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A5" w:rsidRDefault="00FD11A5" w:rsidP="00FD11A5">
      <w:pPr>
        <w:pStyle w:val="1"/>
        <w:numPr>
          <w:ilvl w:val="0"/>
          <w:numId w:val="3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FD11A5" w:rsidRDefault="00FD11A5" w:rsidP="00FD11A5">
      <w:pPr>
        <w:pStyle w:val="3"/>
        <w:numPr>
          <w:ilvl w:val="2"/>
          <w:numId w:val="3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FD11A5" w:rsidRDefault="00FD11A5" w:rsidP="00FD11A5">
      <w:pPr>
        <w:spacing w:before="60"/>
        <w:ind w:left="1134"/>
        <w:rPr>
          <w:sz w:val="28"/>
          <w:szCs w:val="46"/>
        </w:rPr>
      </w:pPr>
    </w:p>
    <w:p w:rsidR="00FD11A5" w:rsidRPr="00FD11A5" w:rsidRDefault="00FD11A5" w:rsidP="00FD11A5">
      <w:pPr>
        <w:spacing w:before="60"/>
        <w:ind w:left="1842" w:firstLine="608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от</w:t>
      </w:r>
      <w:r>
        <w:rPr>
          <w:sz w:val="28"/>
          <w:szCs w:val="28"/>
        </w:rPr>
        <w:t xml:space="preserve"> ___________________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795</w:t>
      </w:r>
      <w:bookmarkStart w:id="0" w:name="_GoBack"/>
      <w:bookmarkEnd w:id="0"/>
    </w:p>
    <w:p w:rsidR="00E16FAF" w:rsidRDefault="00E16FAF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E16FAF" w:rsidRDefault="00E16FAF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E16FAF" w:rsidRDefault="00E16FAF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E16FAF" w:rsidRDefault="00E16FAF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E16FAF" w:rsidRDefault="00E16FAF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E16FAF" w:rsidRDefault="00E16FAF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E16FAF" w:rsidRDefault="00E16FAF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E16FAF" w:rsidRDefault="00E16FAF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72A85" w:rsidP="00D75E31">
      <w:pPr>
        <w:ind w:right="4501"/>
        <w:jc w:val="both"/>
      </w:pPr>
      <w:r>
        <w:rPr>
          <w:rFonts w:ascii="Times New Roman" w:hAnsi="Times New Roman"/>
          <w:sz w:val="28"/>
          <w:szCs w:val="28"/>
        </w:rPr>
        <w:t>О внесении изменений в постановление Главы города от 21.12.2015 №</w:t>
      </w:r>
      <w:r w:rsidR="00D75E3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82 </w:t>
      </w:r>
      <w:r w:rsidR="00D75E3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утверждении схемы размещения нестационарных торговых объектов на территории муниципального </w:t>
      </w:r>
      <w:r w:rsidR="00E16FA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образования Московской области городского округа Фрязино Московской области»</w:t>
      </w: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72A85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</w:t>
      </w:r>
      <w:r w:rsidR="00E16FAF">
        <w:rPr>
          <w:rFonts w:ascii="Times New Roman" w:hAnsi="Times New Roman"/>
          <w:sz w:val="28"/>
          <w:szCs w:val="28"/>
        </w:rPr>
        <w:t>ым законом от 06.10.2003 № 131 -</w:t>
      </w:r>
      <w:r>
        <w:rPr>
          <w:rFonts w:ascii="Times New Roman" w:hAnsi="Times New Roman"/>
          <w:sz w:val="28"/>
          <w:szCs w:val="28"/>
        </w:rPr>
        <w:t xml:space="preserve"> ФЗ</w:t>
      </w:r>
      <w:r w:rsidR="00E16FAF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</w:t>
      </w:r>
      <w:r w:rsidR="00E16FAF">
        <w:rPr>
          <w:rFonts w:ascii="Times New Roman" w:hAnsi="Times New Roman"/>
          <w:sz w:val="28"/>
          <w:szCs w:val="28"/>
        </w:rPr>
        <w:t>ым законом от 28.12.2009 № 381 -</w:t>
      </w:r>
      <w:r>
        <w:rPr>
          <w:rFonts w:ascii="Times New Roman" w:hAnsi="Times New Roman"/>
          <w:sz w:val="28"/>
          <w:szCs w:val="28"/>
        </w:rPr>
        <w:t xml:space="preserve"> 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</w:t>
      </w:r>
      <w:r w:rsidR="00735DDF">
        <w:rPr>
          <w:rFonts w:ascii="Times New Roman" w:hAnsi="Times New Roman"/>
          <w:sz w:val="28"/>
          <w:szCs w:val="28"/>
        </w:rPr>
        <w:t>кой области от 27.12.2012 № 32-</w:t>
      </w:r>
      <w:r>
        <w:rPr>
          <w:rFonts w:ascii="Times New Roman" w:hAnsi="Times New Roman"/>
          <w:sz w:val="28"/>
          <w:szCs w:val="28"/>
        </w:rPr>
        <w:t>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</w:t>
      </w:r>
      <w:proofErr w:type="gramEnd"/>
      <w:r>
        <w:rPr>
          <w:rFonts w:ascii="Times New Roman" w:hAnsi="Times New Roman"/>
          <w:sz w:val="28"/>
          <w:szCs w:val="28"/>
        </w:rPr>
        <w:t xml:space="preserve"> торговых объектов», на основании Устава городского округа Фрязино Московской области, в целях упорядочения размещения нестационарных торговых объектов на территории городского округа Фрязино Московской области</w:t>
      </w:r>
    </w:p>
    <w:p w:rsidR="00194ADE" w:rsidRDefault="00194ADE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ADE" w:rsidRDefault="00172A85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194ADE" w:rsidRDefault="00172A85" w:rsidP="00E16FAF">
      <w:pPr>
        <w:numPr>
          <w:ilvl w:val="0"/>
          <w:numId w:val="1"/>
        </w:numPr>
        <w:tabs>
          <w:tab w:val="left" w:pos="993"/>
        </w:tabs>
        <w:ind w:left="0" w:firstLine="737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Внести изменения в пункт 1 постановления Главы города </w:t>
      </w:r>
      <w:r w:rsidR="00D75E3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21.12.2015 №</w:t>
      </w:r>
      <w:r w:rsidR="00D75E3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82 «Об утверждении схемы размещения нестационарных торговых объектов на территории муниципального образования Московской </w:t>
      </w:r>
      <w:r>
        <w:rPr>
          <w:rFonts w:ascii="Times New Roman" w:hAnsi="Times New Roman"/>
          <w:sz w:val="28"/>
          <w:szCs w:val="28"/>
        </w:rPr>
        <w:lastRenderedPageBreak/>
        <w:t xml:space="preserve">области городского округа Фрязино Московской области» (с изменениями, </w:t>
      </w:r>
      <w:r w:rsidRPr="00D75E31">
        <w:rPr>
          <w:rFonts w:ascii="Times New Roman" w:hAnsi="Times New Roman"/>
          <w:spacing w:val="-3"/>
          <w:sz w:val="28"/>
          <w:szCs w:val="28"/>
        </w:rPr>
        <w:t>внесенными постановлени</w:t>
      </w:r>
      <w:r w:rsidR="00F123BD">
        <w:rPr>
          <w:rFonts w:ascii="Times New Roman" w:hAnsi="Times New Roman"/>
          <w:spacing w:val="-3"/>
          <w:sz w:val="28"/>
          <w:szCs w:val="28"/>
        </w:rPr>
        <w:t>ями</w:t>
      </w:r>
      <w:r w:rsidRPr="00D75E31">
        <w:rPr>
          <w:rFonts w:ascii="Times New Roman" w:hAnsi="Times New Roman"/>
          <w:spacing w:val="-3"/>
          <w:sz w:val="28"/>
          <w:szCs w:val="28"/>
        </w:rPr>
        <w:t xml:space="preserve"> Главы городского округа </w:t>
      </w:r>
      <w:r w:rsidR="00F123BD">
        <w:rPr>
          <w:rFonts w:ascii="Times New Roman" w:hAnsi="Times New Roman"/>
          <w:spacing w:val="-3"/>
          <w:sz w:val="28"/>
          <w:szCs w:val="28"/>
        </w:rPr>
        <w:t xml:space="preserve">Фрязино </w:t>
      </w:r>
      <w:r w:rsidRPr="00D75E31">
        <w:rPr>
          <w:rFonts w:ascii="Times New Roman" w:hAnsi="Times New Roman"/>
          <w:spacing w:val="-3"/>
          <w:sz w:val="28"/>
          <w:szCs w:val="28"/>
        </w:rPr>
        <w:t>от 24.05.2019 №</w:t>
      </w:r>
      <w:r w:rsidR="00D75E31" w:rsidRPr="00D75E31">
        <w:rPr>
          <w:rFonts w:ascii="Times New Roman" w:hAnsi="Times New Roman"/>
          <w:spacing w:val="-3"/>
          <w:sz w:val="28"/>
          <w:szCs w:val="28"/>
        </w:rPr>
        <w:t> </w:t>
      </w:r>
      <w:r w:rsidRPr="00D75E31">
        <w:rPr>
          <w:rFonts w:ascii="Times New Roman" w:hAnsi="Times New Roman"/>
          <w:spacing w:val="-3"/>
          <w:sz w:val="28"/>
          <w:szCs w:val="28"/>
        </w:rPr>
        <w:t>321</w:t>
      </w:r>
      <w:r w:rsidR="00F123BD">
        <w:rPr>
          <w:rFonts w:ascii="Times New Roman" w:hAnsi="Times New Roman"/>
          <w:spacing w:val="-3"/>
          <w:sz w:val="28"/>
          <w:szCs w:val="28"/>
        </w:rPr>
        <w:t xml:space="preserve">, </w:t>
      </w:r>
      <w:r w:rsidR="00E16FAF">
        <w:rPr>
          <w:rFonts w:ascii="Times New Roman" w:hAnsi="Times New Roman"/>
          <w:spacing w:val="-3"/>
          <w:sz w:val="28"/>
          <w:szCs w:val="28"/>
        </w:rPr>
        <w:t>от 20.0</w:t>
      </w:r>
      <w:r w:rsidR="00E16FAF" w:rsidRPr="00E16FAF">
        <w:rPr>
          <w:rFonts w:ascii="Times New Roman" w:hAnsi="Times New Roman"/>
          <w:spacing w:val="-3"/>
          <w:sz w:val="28"/>
          <w:szCs w:val="28"/>
        </w:rPr>
        <w:t>6.2019 №</w:t>
      </w:r>
      <w:r w:rsidR="00E16FAF">
        <w:rPr>
          <w:rFonts w:ascii="Times New Roman" w:hAnsi="Times New Roman"/>
          <w:spacing w:val="-3"/>
          <w:sz w:val="28"/>
          <w:szCs w:val="28"/>
        </w:rPr>
        <w:t xml:space="preserve"> 375</w:t>
      </w:r>
      <w:r w:rsidRPr="00E16FAF">
        <w:rPr>
          <w:rFonts w:ascii="Times New Roman" w:hAnsi="Times New Roman"/>
          <w:spacing w:val="-3"/>
          <w:sz w:val="28"/>
          <w:szCs w:val="28"/>
        </w:rPr>
        <w:t>), изложив схему размещения нестационарных торговых объектов на территории городского округа Фрязино Московской области на 2016-2020 годы в</w:t>
      </w:r>
      <w:proofErr w:type="gramEnd"/>
      <w:r w:rsidRPr="00E16FAF">
        <w:rPr>
          <w:rFonts w:ascii="Times New Roman" w:hAnsi="Times New Roman"/>
          <w:spacing w:val="-3"/>
          <w:sz w:val="28"/>
          <w:szCs w:val="28"/>
        </w:rPr>
        <w:t xml:space="preserve"> редакции согласно приложению к настоящему постановлению.</w:t>
      </w:r>
    </w:p>
    <w:p w:rsidR="00194ADE" w:rsidRPr="00E16FAF" w:rsidRDefault="00172A85">
      <w:pPr>
        <w:pStyle w:val="aa"/>
        <w:numPr>
          <w:ilvl w:val="0"/>
          <w:numId w:val="1"/>
        </w:numPr>
        <w:tabs>
          <w:tab w:val="left" w:pos="993"/>
          <w:tab w:val="left" w:pos="1064"/>
        </w:tabs>
        <w:suppressAutoHyphens w:val="0"/>
        <w:ind w:left="0" w:firstLine="73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Признать утрати</w:t>
      </w:r>
      <w:r w:rsidR="00E16FAF">
        <w:rPr>
          <w:rFonts w:ascii="Times New Roman" w:hAnsi="Times New Roman" w:cs="Times New Roman"/>
          <w:sz w:val="28"/>
          <w:szCs w:val="28"/>
        </w:rPr>
        <w:t xml:space="preserve">вшим силу пункт 1 постановления Главы городского округа </w:t>
      </w:r>
      <w:r w:rsidR="00F123BD">
        <w:rPr>
          <w:rFonts w:ascii="Times New Roman" w:hAnsi="Times New Roman" w:cs="Times New Roman"/>
          <w:sz w:val="28"/>
          <w:szCs w:val="28"/>
        </w:rPr>
        <w:t xml:space="preserve">Фрязино </w:t>
      </w:r>
      <w:r w:rsidR="00E16FAF">
        <w:rPr>
          <w:rFonts w:ascii="Times New Roman" w:hAnsi="Times New Roman" w:cs="Times New Roman"/>
          <w:sz w:val="28"/>
          <w:szCs w:val="28"/>
        </w:rPr>
        <w:t>от 20.06</w:t>
      </w:r>
      <w:r>
        <w:rPr>
          <w:rFonts w:ascii="Times New Roman" w:hAnsi="Times New Roman" w:cs="Times New Roman"/>
          <w:sz w:val="28"/>
          <w:szCs w:val="28"/>
        </w:rPr>
        <w:t>.2019 №</w:t>
      </w:r>
      <w:r w:rsidR="00D75E31">
        <w:rPr>
          <w:rFonts w:ascii="Times New Roman" w:hAnsi="Times New Roman" w:cs="Times New Roman"/>
          <w:sz w:val="28"/>
          <w:szCs w:val="28"/>
        </w:rPr>
        <w:t> </w:t>
      </w:r>
      <w:r w:rsidR="00E16FAF">
        <w:rPr>
          <w:rFonts w:ascii="Times New Roman" w:hAnsi="Times New Roman" w:cs="Times New Roman"/>
          <w:sz w:val="28"/>
          <w:szCs w:val="28"/>
        </w:rPr>
        <w:t>375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города от 21.12.2015 №</w:t>
      </w:r>
      <w:r w:rsidR="00D75E3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82 «Об утверждении схемы размещения нестационарных торговых объект</w:t>
      </w:r>
      <w:r w:rsidR="00F123BD">
        <w:rPr>
          <w:rFonts w:ascii="Times New Roman" w:hAnsi="Times New Roman" w:cs="Times New Roman"/>
          <w:sz w:val="28"/>
          <w:szCs w:val="28"/>
        </w:rPr>
        <w:t>ов на территории муниципального</w:t>
      </w:r>
      <w:r w:rsidR="00E16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 Московской области городского округа Фрязино Московской области».</w:t>
      </w:r>
    </w:p>
    <w:p w:rsidR="00E16FAF" w:rsidRDefault="00E16FAF" w:rsidP="00E16FAF">
      <w:pPr>
        <w:pStyle w:val="aa"/>
        <w:numPr>
          <w:ilvl w:val="0"/>
          <w:numId w:val="1"/>
        </w:numPr>
        <w:tabs>
          <w:tab w:val="left" w:pos="993"/>
          <w:tab w:val="left" w:pos="1064"/>
        </w:tabs>
        <w:suppressAutoHyphens w:val="0"/>
        <w:ind w:left="0" w:firstLine="73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              массовой информации, распространяемом на территории городского округа           Фрязино Московской области, и разместить на официальном сайте городского округа Фрязино в сети Интернет.</w:t>
      </w:r>
    </w:p>
    <w:p w:rsidR="00E16FAF" w:rsidRDefault="00E16FAF" w:rsidP="00E16FAF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 заместителя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Гаврикова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М.Н.</w:t>
      </w:r>
    </w:p>
    <w:p w:rsidR="00E16FAF" w:rsidRDefault="00E16FAF" w:rsidP="00E16FAF">
      <w:pPr>
        <w:ind w:left="360"/>
        <w:jc w:val="both"/>
        <w:rPr>
          <w:sz w:val="28"/>
          <w:szCs w:val="28"/>
        </w:rPr>
      </w:pPr>
    </w:p>
    <w:p w:rsidR="00E16FAF" w:rsidRDefault="00E16FAF" w:rsidP="00E16FAF">
      <w:pPr>
        <w:ind w:left="360"/>
        <w:jc w:val="both"/>
        <w:rPr>
          <w:sz w:val="28"/>
          <w:szCs w:val="28"/>
        </w:rPr>
      </w:pPr>
    </w:p>
    <w:p w:rsidR="00E16FAF" w:rsidRDefault="00E16FAF" w:rsidP="00E16FA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Фрязино                                                     К.В. Бочаров </w:t>
      </w:r>
    </w:p>
    <w:p w:rsidR="00E16FAF" w:rsidRDefault="00E16FAF" w:rsidP="00E16FAF">
      <w:pPr>
        <w:jc w:val="both"/>
        <w:rPr>
          <w:rFonts w:ascii="Times New Roman" w:hAnsi="Times New Roman"/>
          <w:sz w:val="28"/>
          <w:szCs w:val="28"/>
        </w:rPr>
      </w:pPr>
    </w:p>
    <w:p w:rsidR="00E16FAF" w:rsidRDefault="00E16FAF" w:rsidP="00E16FAF">
      <w:pPr>
        <w:jc w:val="both"/>
        <w:rPr>
          <w:rFonts w:ascii="Times New Roman" w:hAnsi="Times New Roman"/>
          <w:sz w:val="28"/>
          <w:szCs w:val="28"/>
        </w:rPr>
      </w:pPr>
    </w:p>
    <w:p w:rsidR="00E16FAF" w:rsidRDefault="00E16FAF" w:rsidP="00E16FAF">
      <w:pPr>
        <w:jc w:val="both"/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  <w:sectPr w:rsidR="00194A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20" w:footer="0" w:gutter="0"/>
          <w:cols w:space="720"/>
          <w:formProt w:val="0"/>
          <w:docGrid w:linePitch="360"/>
        </w:sectPr>
      </w:pPr>
    </w:p>
    <w:tbl>
      <w:tblPr>
        <w:tblW w:w="1230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8"/>
        <w:gridCol w:w="2671"/>
        <w:gridCol w:w="2319"/>
        <w:gridCol w:w="2670"/>
      </w:tblGrid>
      <w:tr w:rsidR="00E16FAF" w:rsidTr="00A653F0">
        <w:tc>
          <w:tcPr>
            <w:tcW w:w="4648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E16FAF" w:rsidRDefault="00E16FAF" w:rsidP="00A653F0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E16FAF" w:rsidRDefault="00E16FAF" w:rsidP="00A653F0">
            <w:pPr>
              <w:pStyle w:val="ad"/>
              <w:snapToGrid w:val="0"/>
              <w:spacing w:after="200"/>
              <w:jc w:val="both"/>
              <w:rPr>
                <w:sz w:val="28"/>
              </w:rPr>
            </w:pPr>
          </w:p>
        </w:tc>
        <w:tc>
          <w:tcPr>
            <w:tcW w:w="2319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Подпись, дата</w:t>
            </w:r>
          </w:p>
        </w:tc>
        <w:tc>
          <w:tcPr>
            <w:tcW w:w="2670" w:type="dxa"/>
            <w:shd w:val="clear" w:color="auto" w:fill="auto"/>
          </w:tcPr>
          <w:p w:rsidR="00E16FAF" w:rsidRDefault="00E16FAF" w:rsidP="00A653F0"/>
          <w:p w:rsidR="00E16FAF" w:rsidRDefault="00E16FAF" w:rsidP="00A653F0"/>
          <w:p w:rsidR="00E16FAF" w:rsidRDefault="00E16FAF" w:rsidP="00A653F0"/>
        </w:tc>
      </w:tr>
      <w:tr w:rsidR="00E16FAF" w:rsidTr="00A653F0">
        <w:tc>
          <w:tcPr>
            <w:tcW w:w="4648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2671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Т.К. Бурцева</w:t>
            </w:r>
          </w:p>
        </w:tc>
        <w:tc>
          <w:tcPr>
            <w:tcW w:w="2319" w:type="dxa"/>
            <w:shd w:val="clear" w:color="auto" w:fill="auto"/>
          </w:tcPr>
          <w:p w:rsidR="00E16FAF" w:rsidRDefault="00E16FAF" w:rsidP="00A653F0">
            <w:pPr>
              <w:pStyle w:val="ad"/>
              <w:snapToGrid w:val="0"/>
              <w:spacing w:after="200"/>
              <w:jc w:val="both"/>
            </w:pPr>
          </w:p>
        </w:tc>
        <w:tc>
          <w:tcPr>
            <w:tcW w:w="2670" w:type="dxa"/>
            <w:shd w:val="clear" w:color="auto" w:fill="auto"/>
          </w:tcPr>
          <w:p w:rsidR="00E16FAF" w:rsidRDefault="00E16FAF" w:rsidP="00A653F0"/>
        </w:tc>
      </w:tr>
      <w:tr w:rsidR="00E16FAF" w:rsidTr="00A653F0">
        <w:tc>
          <w:tcPr>
            <w:tcW w:w="4648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E16FAF" w:rsidRDefault="00E16FAF" w:rsidP="00A653F0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М.Н. Гавриков </w:t>
            </w:r>
          </w:p>
        </w:tc>
        <w:tc>
          <w:tcPr>
            <w:tcW w:w="2319" w:type="dxa"/>
            <w:shd w:val="clear" w:color="auto" w:fill="auto"/>
          </w:tcPr>
          <w:p w:rsidR="00E16FAF" w:rsidRDefault="00E16FAF" w:rsidP="00A653F0">
            <w:pPr>
              <w:pStyle w:val="ad"/>
              <w:snapToGrid w:val="0"/>
              <w:spacing w:after="200"/>
              <w:jc w:val="both"/>
            </w:pPr>
          </w:p>
        </w:tc>
        <w:tc>
          <w:tcPr>
            <w:tcW w:w="2670" w:type="dxa"/>
            <w:shd w:val="clear" w:color="auto" w:fill="auto"/>
          </w:tcPr>
          <w:p w:rsidR="00E16FAF" w:rsidRDefault="00E16FAF" w:rsidP="00A653F0"/>
        </w:tc>
      </w:tr>
      <w:tr w:rsidR="00E16FAF" w:rsidTr="00E16FAF">
        <w:trPr>
          <w:trHeight w:val="1069"/>
        </w:trPr>
        <w:tc>
          <w:tcPr>
            <w:tcW w:w="4648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 имуществом администрации</w:t>
            </w:r>
          </w:p>
        </w:tc>
        <w:tc>
          <w:tcPr>
            <w:tcW w:w="2671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Сухорученков</w:t>
            </w:r>
            <w:proofErr w:type="spellEnd"/>
          </w:p>
        </w:tc>
        <w:tc>
          <w:tcPr>
            <w:tcW w:w="2319" w:type="dxa"/>
            <w:shd w:val="clear" w:color="auto" w:fill="auto"/>
          </w:tcPr>
          <w:p w:rsidR="00E16FAF" w:rsidRDefault="00E16FAF" w:rsidP="00A653F0">
            <w:pPr>
              <w:pStyle w:val="ad"/>
              <w:snapToGrid w:val="0"/>
              <w:spacing w:after="200"/>
              <w:jc w:val="both"/>
              <w:rPr>
                <w:sz w:val="28"/>
              </w:rPr>
            </w:pPr>
          </w:p>
        </w:tc>
        <w:tc>
          <w:tcPr>
            <w:tcW w:w="2670" w:type="dxa"/>
            <w:shd w:val="clear" w:color="auto" w:fill="auto"/>
          </w:tcPr>
          <w:p w:rsidR="00E16FAF" w:rsidRDefault="00E16FAF" w:rsidP="00A653F0"/>
        </w:tc>
      </w:tr>
      <w:tr w:rsidR="00E16FAF" w:rsidTr="00A653F0">
        <w:tc>
          <w:tcPr>
            <w:tcW w:w="4648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</w:pPr>
            <w:r w:rsidRPr="00234B74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</w:t>
            </w:r>
          </w:p>
        </w:tc>
        <w:tc>
          <w:tcPr>
            <w:tcW w:w="2671" w:type="dxa"/>
            <w:shd w:val="clear" w:color="auto" w:fill="auto"/>
          </w:tcPr>
          <w:p w:rsidR="00E16FAF" w:rsidRDefault="00E16FAF" w:rsidP="00A653F0">
            <w:pPr>
              <w:pStyle w:val="ConsNonformat"/>
              <w:widowControl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Г.Л. Баранникова</w:t>
            </w:r>
          </w:p>
        </w:tc>
        <w:tc>
          <w:tcPr>
            <w:tcW w:w="2319" w:type="dxa"/>
            <w:shd w:val="clear" w:color="auto" w:fill="auto"/>
          </w:tcPr>
          <w:p w:rsidR="00E16FAF" w:rsidRDefault="00E16FAF" w:rsidP="00A653F0">
            <w:pPr>
              <w:pStyle w:val="ad"/>
              <w:snapToGrid w:val="0"/>
              <w:spacing w:after="200"/>
              <w:jc w:val="both"/>
              <w:rPr>
                <w:sz w:val="28"/>
              </w:rPr>
            </w:pPr>
          </w:p>
        </w:tc>
        <w:tc>
          <w:tcPr>
            <w:tcW w:w="2670" w:type="dxa"/>
            <w:shd w:val="clear" w:color="auto" w:fill="auto"/>
          </w:tcPr>
          <w:p w:rsidR="00E16FAF" w:rsidRDefault="00E16FAF" w:rsidP="00A653F0"/>
        </w:tc>
      </w:tr>
      <w:tr w:rsidR="00E16FAF" w:rsidTr="00A653F0">
        <w:tc>
          <w:tcPr>
            <w:tcW w:w="9638" w:type="dxa"/>
            <w:gridSpan w:val="3"/>
            <w:shd w:val="clear" w:color="auto" w:fill="auto"/>
          </w:tcPr>
          <w:p w:rsidR="00E16FAF" w:rsidRDefault="00E16FAF" w:rsidP="00A653F0">
            <w:pPr>
              <w:pStyle w:val="ad"/>
              <w:snapToGrid w:val="0"/>
              <w:spacing w:after="200"/>
              <w:jc w:val="both"/>
              <w:rPr>
                <w:rFonts w:eastAsia="Times New Roman"/>
                <w:sz w:val="28"/>
              </w:rPr>
            </w:pPr>
          </w:p>
        </w:tc>
        <w:tc>
          <w:tcPr>
            <w:tcW w:w="2670" w:type="dxa"/>
            <w:shd w:val="clear" w:color="auto" w:fill="auto"/>
          </w:tcPr>
          <w:p w:rsidR="00E16FAF" w:rsidRDefault="00E16FAF" w:rsidP="00A653F0">
            <w:pPr>
              <w:pStyle w:val="ad"/>
              <w:snapToGrid w:val="0"/>
              <w:spacing w:after="200"/>
              <w:jc w:val="right"/>
              <w:rPr>
                <w:rFonts w:eastAsia="Times New Roman"/>
                <w:sz w:val="28"/>
              </w:rPr>
            </w:pPr>
          </w:p>
        </w:tc>
      </w:tr>
      <w:tr w:rsidR="00E16FAF" w:rsidTr="00A653F0">
        <w:tc>
          <w:tcPr>
            <w:tcW w:w="9638" w:type="dxa"/>
            <w:gridSpan w:val="3"/>
            <w:shd w:val="clear" w:color="auto" w:fill="auto"/>
          </w:tcPr>
          <w:p w:rsidR="00E16FAF" w:rsidRPr="00E16FAF" w:rsidRDefault="00E16FAF" w:rsidP="00E16FAF">
            <w:pPr>
              <w:pStyle w:val="ad"/>
              <w:spacing w:after="200"/>
              <w:jc w:val="both"/>
              <w:rPr>
                <w:sz w:val="28"/>
                <w:szCs w:val="28"/>
              </w:rPr>
            </w:pPr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 xml:space="preserve">Разослано: адм., </w:t>
            </w:r>
            <w:proofErr w:type="spellStart"/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>Гаврикову</w:t>
            </w:r>
            <w:proofErr w:type="spellEnd"/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>, сектор потреб</w:t>
            </w:r>
            <w:proofErr w:type="gramStart"/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>.</w:t>
            </w:r>
            <w:proofErr w:type="gramEnd"/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 xml:space="preserve"> </w:t>
            </w:r>
            <w:proofErr w:type="gramStart"/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>р</w:t>
            </w:r>
            <w:proofErr w:type="gramEnd"/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 xml:space="preserve">ынка и </w:t>
            </w:r>
            <w:r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>рекламы</w:t>
            </w:r>
          </w:p>
        </w:tc>
        <w:tc>
          <w:tcPr>
            <w:tcW w:w="2670" w:type="dxa"/>
            <w:shd w:val="clear" w:color="auto" w:fill="auto"/>
          </w:tcPr>
          <w:p w:rsidR="00E16FAF" w:rsidRDefault="00E16FAF" w:rsidP="00A653F0"/>
        </w:tc>
      </w:tr>
      <w:tr w:rsidR="00E16FAF" w:rsidTr="00A653F0">
        <w:tc>
          <w:tcPr>
            <w:tcW w:w="4648" w:type="dxa"/>
            <w:shd w:val="clear" w:color="auto" w:fill="auto"/>
          </w:tcPr>
          <w:p w:rsidR="00E16FAF" w:rsidRPr="00E16FAF" w:rsidRDefault="00E16FAF" w:rsidP="00A653F0">
            <w:pPr>
              <w:pStyle w:val="ad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>Исполнитель:</w:t>
            </w:r>
          </w:p>
          <w:p w:rsidR="00E16FAF" w:rsidRPr="00E16FAF" w:rsidRDefault="00E16FAF" w:rsidP="00A653F0">
            <w:pPr>
              <w:pStyle w:val="ad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>Заведующая сектором потребительского рынка и рекламы</w:t>
            </w:r>
          </w:p>
          <w:p w:rsidR="00E16FAF" w:rsidRPr="00E16FAF" w:rsidRDefault="00E16FAF" w:rsidP="00A653F0">
            <w:pPr>
              <w:pStyle w:val="ad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>8(496)566-90-60 доб. 216</w:t>
            </w:r>
          </w:p>
          <w:p w:rsidR="00E16FAF" w:rsidRPr="00E16FAF" w:rsidRDefault="00E16FAF" w:rsidP="00A653F0">
            <w:pPr>
              <w:pStyle w:val="ad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E16FAF" w:rsidRPr="00E16FAF" w:rsidRDefault="00E16FAF" w:rsidP="00A653F0">
            <w:pPr>
              <w:pStyle w:val="ad"/>
              <w:snapToGrid w:val="0"/>
              <w:spacing w:after="200"/>
              <w:jc w:val="right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</w:p>
          <w:p w:rsidR="00E16FAF" w:rsidRPr="00E16FAF" w:rsidRDefault="00E16FAF" w:rsidP="00A653F0">
            <w:pPr>
              <w:pStyle w:val="ad"/>
              <w:spacing w:after="200"/>
              <w:jc w:val="right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  <w:r w:rsidRPr="00E16FAF">
              <w:rPr>
                <w:rFonts w:ascii="Times New Roman" w:eastAsia="Times New Roman" w:hAnsi="Times New Roman"/>
                <w:kern w:val="2"/>
                <w:sz w:val="28"/>
                <w:szCs w:val="28"/>
              </w:rPr>
              <w:t xml:space="preserve">Е.В. Корикова </w:t>
            </w:r>
          </w:p>
        </w:tc>
        <w:tc>
          <w:tcPr>
            <w:tcW w:w="2319" w:type="dxa"/>
            <w:shd w:val="clear" w:color="auto" w:fill="auto"/>
          </w:tcPr>
          <w:p w:rsidR="00E16FAF" w:rsidRDefault="00E16FAF" w:rsidP="00A653F0">
            <w:pPr>
              <w:pStyle w:val="ad"/>
              <w:snapToGrid w:val="0"/>
              <w:spacing w:after="200"/>
              <w:jc w:val="both"/>
              <w:rPr>
                <w:rFonts w:eastAsia="Times New Roman"/>
                <w:sz w:val="28"/>
              </w:rPr>
            </w:pPr>
          </w:p>
        </w:tc>
        <w:tc>
          <w:tcPr>
            <w:tcW w:w="2670" w:type="dxa"/>
            <w:shd w:val="clear" w:color="auto" w:fill="auto"/>
          </w:tcPr>
          <w:p w:rsidR="00E16FAF" w:rsidRDefault="00E16FAF" w:rsidP="00A653F0"/>
        </w:tc>
      </w:tr>
    </w:tbl>
    <w:p w:rsidR="00E16FAF" w:rsidRDefault="00E16FAF" w:rsidP="00E16FAF"/>
    <w:p w:rsidR="00194ADE" w:rsidRDefault="00194ADE" w:rsidP="00E16FAF">
      <w:pPr>
        <w:jc w:val="both"/>
      </w:pPr>
    </w:p>
    <w:sectPr w:rsidR="00194ADE" w:rsidSect="001763BB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52C" w:rsidRDefault="0017052C">
      <w:r>
        <w:separator/>
      </w:r>
    </w:p>
  </w:endnote>
  <w:endnote w:type="continuationSeparator" w:id="0">
    <w:p w:rsidR="0017052C" w:rsidRDefault="0017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650" w:rsidRDefault="00C6665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650" w:rsidRDefault="00C6665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650" w:rsidRDefault="00C6665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52C" w:rsidRDefault="0017052C">
      <w:r>
        <w:separator/>
      </w:r>
    </w:p>
  </w:footnote>
  <w:footnote w:type="continuationSeparator" w:id="0">
    <w:p w:rsidR="0017052C" w:rsidRDefault="00170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650" w:rsidRDefault="00C6665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ADE" w:rsidRDefault="001843FF" w:rsidP="00C66650">
    <w:pPr>
      <w:pStyle w:val="ab"/>
    </w:pPr>
    <w:r>
      <w:fldChar w:fldCharType="begin"/>
    </w:r>
    <w:r w:rsidR="00172A85">
      <w:instrText>PAGE</w:instrText>
    </w:r>
    <w:r>
      <w:fldChar w:fldCharType="separate"/>
    </w:r>
    <w:r w:rsidR="00FD11A5">
      <w:rPr>
        <w:noProof/>
      </w:rPr>
      <w:t>1</w:t>
    </w:r>
    <w:r>
      <w:fldChar w:fldCharType="end"/>
    </w:r>
  </w:p>
  <w:p w:rsidR="00194ADE" w:rsidRDefault="00194AD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650" w:rsidRDefault="00C666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520585"/>
    <w:multiLevelType w:val="multilevel"/>
    <w:tmpl w:val="E0E8BC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8294697"/>
    <w:multiLevelType w:val="multilevel"/>
    <w:tmpl w:val="B2F4B8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ADE"/>
    <w:rsid w:val="00080EC3"/>
    <w:rsid w:val="000B1185"/>
    <w:rsid w:val="0017052C"/>
    <w:rsid w:val="00172A85"/>
    <w:rsid w:val="001843FF"/>
    <w:rsid w:val="00194ADE"/>
    <w:rsid w:val="001F240A"/>
    <w:rsid w:val="004215E6"/>
    <w:rsid w:val="00617A15"/>
    <w:rsid w:val="0070494F"/>
    <w:rsid w:val="00735DDF"/>
    <w:rsid w:val="00876A0A"/>
    <w:rsid w:val="00A20340"/>
    <w:rsid w:val="00B07899"/>
    <w:rsid w:val="00B70B24"/>
    <w:rsid w:val="00C66650"/>
    <w:rsid w:val="00C72F7C"/>
    <w:rsid w:val="00D75E31"/>
    <w:rsid w:val="00E16FAF"/>
    <w:rsid w:val="00E47F59"/>
    <w:rsid w:val="00EA3443"/>
    <w:rsid w:val="00F123BD"/>
    <w:rsid w:val="00FD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B2"/>
    <w:rPr>
      <w:rFonts w:ascii="Calibri" w:eastAsia="Calibri" w:hAnsi="Calibri"/>
      <w:color w:val="00000A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FD11A5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/>
      <w:color w:val="auto"/>
      <w:sz w:val="32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FD11A5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rFonts w:ascii="Times New Roman" w:eastAsia="Times New Roman" w:hAnsi="Times New Roman"/>
      <w:b/>
      <w:bCs/>
      <w:color w:val="auto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74AB2"/>
  </w:style>
  <w:style w:type="character" w:customStyle="1" w:styleId="WW8Num1z1">
    <w:name w:val="WW8Num1z1"/>
    <w:qFormat/>
    <w:rsid w:val="00974AB2"/>
  </w:style>
  <w:style w:type="character" w:customStyle="1" w:styleId="WW8Num1z2">
    <w:name w:val="WW8Num1z2"/>
    <w:qFormat/>
    <w:rsid w:val="00974AB2"/>
  </w:style>
  <w:style w:type="character" w:customStyle="1" w:styleId="WW8Num1z3">
    <w:name w:val="WW8Num1z3"/>
    <w:qFormat/>
    <w:rsid w:val="00974AB2"/>
  </w:style>
  <w:style w:type="character" w:customStyle="1" w:styleId="WW8Num1z4">
    <w:name w:val="WW8Num1z4"/>
    <w:qFormat/>
    <w:rsid w:val="00974AB2"/>
  </w:style>
  <w:style w:type="character" w:customStyle="1" w:styleId="WW8Num1z5">
    <w:name w:val="WW8Num1z5"/>
    <w:qFormat/>
    <w:rsid w:val="00974AB2"/>
  </w:style>
  <w:style w:type="character" w:customStyle="1" w:styleId="WW8Num1z6">
    <w:name w:val="WW8Num1z6"/>
    <w:qFormat/>
    <w:rsid w:val="00974AB2"/>
  </w:style>
  <w:style w:type="character" w:customStyle="1" w:styleId="WW8Num1z7">
    <w:name w:val="WW8Num1z7"/>
    <w:qFormat/>
    <w:rsid w:val="00974AB2"/>
  </w:style>
  <w:style w:type="character" w:customStyle="1" w:styleId="WW8Num1z8">
    <w:name w:val="WW8Num1z8"/>
    <w:qFormat/>
    <w:rsid w:val="00974AB2"/>
  </w:style>
  <w:style w:type="character" w:customStyle="1" w:styleId="WW8Num2z0">
    <w:name w:val="WW8Num2z0"/>
    <w:qFormat/>
    <w:rsid w:val="00974AB2"/>
    <w:rPr>
      <w:rFonts w:ascii="Symbol" w:hAnsi="Symbol" w:cs="Symbol"/>
    </w:rPr>
  </w:style>
  <w:style w:type="character" w:customStyle="1" w:styleId="WW8Num2z1">
    <w:name w:val="WW8Num2z1"/>
    <w:qFormat/>
    <w:rsid w:val="00974AB2"/>
    <w:rPr>
      <w:rFonts w:ascii="Courier New" w:hAnsi="Courier New" w:cs="Courier New"/>
    </w:rPr>
  </w:style>
  <w:style w:type="character" w:customStyle="1" w:styleId="WW8Num2z2">
    <w:name w:val="WW8Num2z2"/>
    <w:qFormat/>
    <w:rsid w:val="00974AB2"/>
    <w:rPr>
      <w:rFonts w:ascii="Wingdings" w:hAnsi="Wingdings" w:cs="Wingdings"/>
    </w:rPr>
  </w:style>
  <w:style w:type="character" w:customStyle="1" w:styleId="WW8Num3z0">
    <w:name w:val="WW8Num3z0"/>
    <w:qFormat/>
    <w:rsid w:val="00974AB2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974AB2"/>
  </w:style>
  <w:style w:type="character" w:customStyle="1" w:styleId="WW8Num3z2">
    <w:name w:val="WW8Num3z2"/>
    <w:qFormat/>
    <w:rsid w:val="00974AB2"/>
  </w:style>
  <w:style w:type="character" w:customStyle="1" w:styleId="WW8Num3z3">
    <w:name w:val="WW8Num3z3"/>
    <w:qFormat/>
    <w:rsid w:val="00974AB2"/>
  </w:style>
  <w:style w:type="character" w:customStyle="1" w:styleId="WW8Num3z4">
    <w:name w:val="WW8Num3z4"/>
    <w:qFormat/>
    <w:rsid w:val="00974AB2"/>
  </w:style>
  <w:style w:type="character" w:customStyle="1" w:styleId="WW8Num3z5">
    <w:name w:val="WW8Num3z5"/>
    <w:qFormat/>
    <w:rsid w:val="00974AB2"/>
  </w:style>
  <w:style w:type="character" w:customStyle="1" w:styleId="WW8Num3z6">
    <w:name w:val="WW8Num3z6"/>
    <w:qFormat/>
    <w:rsid w:val="00974AB2"/>
  </w:style>
  <w:style w:type="character" w:customStyle="1" w:styleId="WW8Num3z7">
    <w:name w:val="WW8Num3z7"/>
    <w:qFormat/>
    <w:rsid w:val="00974AB2"/>
  </w:style>
  <w:style w:type="character" w:customStyle="1" w:styleId="WW8Num3z8">
    <w:name w:val="WW8Num3z8"/>
    <w:qFormat/>
    <w:rsid w:val="00974AB2"/>
  </w:style>
  <w:style w:type="character" w:customStyle="1" w:styleId="WW8Num4z0">
    <w:name w:val="WW8Num4z0"/>
    <w:qFormat/>
    <w:rsid w:val="00974AB2"/>
    <w:rPr>
      <w:rFonts w:ascii="Times New Roman" w:hAnsi="Times New Roman" w:cs="Times New Roman"/>
      <w:sz w:val="28"/>
      <w:szCs w:val="28"/>
    </w:rPr>
  </w:style>
  <w:style w:type="character" w:customStyle="1" w:styleId="WW8Num4z1">
    <w:name w:val="WW8Num4z1"/>
    <w:qFormat/>
    <w:rsid w:val="00974AB2"/>
  </w:style>
  <w:style w:type="character" w:customStyle="1" w:styleId="WW8Num4z2">
    <w:name w:val="WW8Num4z2"/>
    <w:qFormat/>
    <w:rsid w:val="00974AB2"/>
  </w:style>
  <w:style w:type="character" w:customStyle="1" w:styleId="WW8Num4z3">
    <w:name w:val="WW8Num4z3"/>
    <w:qFormat/>
    <w:rsid w:val="00974AB2"/>
  </w:style>
  <w:style w:type="character" w:customStyle="1" w:styleId="WW8Num4z4">
    <w:name w:val="WW8Num4z4"/>
    <w:qFormat/>
    <w:rsid w:val="00974AB2"/>
  </w:style>
  <w:style w:type="character" w:customStyle="1" w:styleId="WW8Num4z5">
    <w:name w:val="WW8Num4z5"/>
    <w:qFormat/>
    <w:rsid w:val="00974AB2"/>
  </w:style>
  <w:style w:type="character" w:customStyle="1" w:styleId="WW8Num4z6">
    <w:name w:val="WW8Num4z6"/>
    <w:qFormat/>
    <w:rsid w:val="00974AB2"/>
  </w:style>
  <w:style w:type="character" w:customStyle="1" w:styleId="WW8Num4z7">
    <w:name w:val="WW8Num4z7"/>
    <w:qFormat/>
    <w:rsid w:val="00974AB2"/>
  </w:style>
  <w:style w:type="character" w:customStyle="1" w:styleId="WW8Num4z8">
    <w:name w:val="WW8Num4z8"/>
    <w:qFormat/>
    <w:rsid w:val="00974AB2"/>
  </w:style>
  <w:style w:type="character" w:customStyle="1" w:styleId="11">
    <w:name w:val="Основной шрифт абзаца1"/>
    <w:qFormat/>
    <w:rsid w:val="00974AB2"/>
  </w:style>
  <w:style w:type="character" w:customStyle="1" w:styleId="a3">
    <w:name w:val="Верх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a4">
    <w:name w:val="Ниж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qFormat/>
    <w:rsid w:val="00A20340"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sid w:val="00A20340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A20340"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sid w:val="00A20340"/>
    <w:rPr>
      <w:rFonts w:ascii="Times New Roman" w:hAnsi="Times New Roman" w:cs="Times New Roman"/>
      <w:sz w:val="28"/>
      <w:szCs w:val="28"/>
    </w:rPr>
  </w:style>
  <w:style w:type="paragraph" w:customStyle="1" w:styleId="a5">
    <w:name w:val="Заголовок"/>
    <w:basedOn w:val="a"/>
    <w:next w:val="a6"/>
    <w:qFormat/>
    <w:rsid w:val="00974A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974AB2"/>
    <w:pPr>
      <w:spacing w:after="140" w:line="288" w:lineRule="auto"/>
    </w:pPr>
  </w:style>
  <w:style w:type="paragraph" w:styleId="a7">
    <w:name w:val="List"/>
    <w:basedOn w:val="a6"/>
    <w:rsid w:val="00974AB2"/>
    <w:rPr>
      <w:rFonts w:cs="Mangal"/>
    </w:rPr>
  </w:style>
  <w:style w:type="paragraph" w:styleId="a8">
    <w:name w:val="caption"/>
    <w:basedOn w:val="a"/>
    <w:qFormat/>
    <w:rsid w:val="00974A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A20340"/>
    <w:pPr>
      <w:suppressLineNumbers/>
    </w:pPr>
    <w:rPr>
      <w:rFonts w:cs="Arial"/>
    </w:rPr>
  </w:style>
  <w:style w:type="paragraph" w:customStyle="1" w:styleId="12">
    <w:name w:val="Указатель1"/>
    <w:basedOn w:val="a"/>
    <w:qFormat/>
    <w:rsid w:val="00974AB2"/>
    <w:pPr>
      <w:suppressLineNumbers/>
    </w:pPr>
    <w:rPr>
      <w:rFonts w:cs="Mangal"/>
    </w:rPr>
  </w:style>
  <w:style w:type="paragraph" w:styleId="aa">
    <w:name w:val="List Paragraph"/>
    <w:basedOn w:val="a"/>
    <w:qFormat/>
    <w:rsid w:val="00974AB2"/>
    <w:pPr>
      <w:suppressAutoHyphens/>
      <w:ind w:left="720"/>
    </w:pPr>
    <w:rPr>
      <w:rFonts w:cs="Calibri"/>
    </w:rPr>
  </w:style>
  <w:style w:type="paragraph" w:styleId="ab">
    <w:name w:val="head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qFormat/>
    <w:rsid w:val="00A20340"/>
    <w:pPr>
      <w:widowControl w:val="0"/>
      <w:suppressAutoHyphens/>
    </w:pPr>
    <w:rPr>
      <w:rFonts w:ascii="Courier New" w:hAnsi="Courier New" w:cs="Courier New"/>
      <w:color w:val="00000A"/>
      <w:kern w:val="2"/>
      <w:lang w:eastAsia="zh-CN"/>
    </w:rPr>
  </w:style>
  <w:style w:type="paragraph" w:customStyle="1" w:styleId="ad">
    <w:name w:val="Содержимое таблицы"/>
    <w:basedOn w:val="a"/>
    <w:qFormat/>
    <w:rsid w:val="00A20340"/>
    <w:pPr>
      <w:suppressLineNumbers/>
    </w:pPr>
  </w:style>
  <w:style w:type="paragraph" w:customStyle="1" w:styleId="ae">
    <w:name w:val="Заголовок таблицы"/>
    <w:basedOn w:val="ad"/>
    <w:qFormat/>
    <w:rsid w:val="00A20340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75E3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5E31"/>
    <w:rPr>
      <w:rFonts w:ascii="Tahoma" w:eastAsia="Calibri" w:hAnsi="Tahoma" w:cs="Tahoma"/>
      <w:color w:val="00000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FD11A5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FD11A5"/>
    <w:rPr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Папок А П</dc:creator>
  <cp:lastModifiedBy>Петрова</cp:lastModifiedBy>
  <cp:revision>9</cp:revision>
  <cp:lastPrinted>2019-06-20T08:55:00Z</cp:lastPrinted>
  <dcterms:created xsi:type="dcterms:W3CDTF">2019-12-23T07:47:00Z</dcterms:created>
  <dcterms:modified xsi:type="dcterms:W3CDTF">2019-12-27T13:44:00Z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