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false"/>
        <w:bidi w:val="0"/>
        <w:spacing w:lineRule="auto" w:line="240" w:before="0" w:after="0"/>
        <w:ind w:left="0"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АДМИНИСТРАЦИЯ ГОРОДА ФРЯЗИНО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0"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0"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ПОСТАНОВЛЕНИЕ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0"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0" w:right="0" w:hanging="0"/>
        <w:jc w:val="center"/>
        <w:rPr>
          <w:rFonts w:ascii="Arial" w:hAnsi="Arial"/>
          <w:b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от 27.11.2013  № 679</w:t>
      </w:r>
    </w:p>
    <w:p>
      <w:pPr>
        <w:pStyle w:val="Normal"/>
        <w:spacing w:lineRule="auto" w:line="240"/>
        <w:ind w:right="340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right="4251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О порядке признания безнадежной к </w:t>
        <w:br/>
        <w:t xml:space="preserve">взысканию и списания задолженности по арендной плате за пользование муниципальным имуществом и земельными участками, находящимися в муниципальной </w:t>
        <w:br/>
        <w:t>собственности, и государственная собственность на которые не разграничена, а также задолженности по пеням, начисляемым в соответствии с условиями договоров аренды</w:t>
      </w:r>
    </w:p>
    <w:p>
      <w:pPr>
        <w:pStyle w:val="Normal"/>
        <w:spacing w:lineRule="auto" w:line="24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В соответствии с Земельным кодексом Российской Федерации, Гражданским кодексом Российской Федерации и на основании Устава городского округа Фрязино Московской области</w:t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п о с т а н о в л я ю</w:t>
      </w:r>
    </w:p>
    <w:p>
      <w:pPr>
        <w:pStyle w:val="Normal"/>
        <w:spacing w:lineRule="auto" w:line="240"/>
        <w:ind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 Установить, что признается безнадежной к взысканию и списывается задолженность по арендной плате за пользование муниципальным имуществом и земельными участками, находящимися в муниципальной собственности, и государственная собственность на которые не разграничена, а также задолженность по пеням, начисляемым в соответствии с условиями договоров аренды (далее – задолженность) в случае: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1.1. Ликвидации предприятия, учреждения, организации в соответствии с законодательством Российской Федерации.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1.2. Признания банкротом индивидуального предпринимателя в соответствии с Федеральным законом «О несостоятельности (банкротстве)» в части </w:t>
        <w:br/>
        <w:t>задолженности, непогашенной по причине недостаточности имущества должника.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1.3. Смерти или объявления судом умершим физического лица в размере, превышающем стоимость его наследственного имущества, либо в случае перехода наследства к государству.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1.4. Невозможности взыскания согласно акту службы судебных приставов.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1.5. Истечения срока исковой давности.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1.6. Невозможности использования муниципального имущества в целях, указанных в договоре аренды по причинам, не зависящим от арендатора.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2. Установить, что решение о признании безнадежной к взысканию и списании задолженности принимается межведомственной комиссией по мобилизации доходов бюджета городского округа Фрязино Московской области (далее – Комиссия).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 Решение о признании безнадежной к взысканию и списании задолженности принимается при наличии следующих документов: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3.1. Выписка из единого государственного реестра юридических лиц о ликвидации юридического лица.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3.2. Копия определения арбитражного суда о завершении конкурсного производства (в случае признания должника банкротом), заверенная гербовой печатью соответствующего арбитражного суда.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3.3. Копия свидетельства о смерти физического лица или копия судебного решения об объявлении физического лица умершим.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3.4. Акт службы судебных приставов о невозможности взыскания.</w:t>
      </w:r>
    </w:p>
    <w:p>
      <w:pPr>
        <w:sectPr>
          <w:type w:val="nextPage"/>
          <w:pgSz w:w="11906" w:h="16838"/>
          <w:pgMar w:left="1701" w:right="567" w:header="0" w:top="1134" w:footer="0" w:bottom="993" w:gutter="0"/>
          <w:pgNumType w:fmt="decimal"/>
          <w:formProt w:val="false"/>
          <w:textDirection w:val="lrTb"/>
          <w:docGrid w:type="default" w:linePitch="381" w:charSpace="4294959103"/>
        </w:sect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3.5. Документ, подтверждающий невозможность использования арендованного имущества, составленный с участием арендодателя.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3.6. Иные документы, подтверждающие невозможность взыскания.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4. Порядок и сроки предоставления документов, указанных в п. 3 настоящего постановления для признания безнадежной к взысканию и списания </w:t>
        <w:br/>
        <w:t xml:space="preserve">задолженности, определяется Комитетом по управлению имуществом и </w:t>
        <w:br/>
        <w:t>жилищным вопросам администрации г. Фрязино.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5. Решение Комиссии о признании безнадежной к взысканию и списании задолженности оформляется постановлением администрации г. Фрязино, </w:t>
        <w:br/>
        <w:t>согласно которому задолженность списывается Комитетом по управлению имуществом и жилищным вопросам администрации г. Фрязино.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6. При отрицательном решении Комиссии Комитет по управлению </w:t>
        <w:br/>
        <w:t>имуществом и жилищным вопросам администрации г. Фрязино проводит дальнейшую работу по взысканию задолженности с арендатора в соответствии с принятыми рекомендациями Комиссии.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7. Признать утратившими силу постановление Главы города от 23.08.2001 № 574 «О порядке признания безнадежной к взысканию и списанию задолженности по неналоговым платежам (аренда имущества, находящегося в муниципальной собственности)», постановление администрации города от 03.06.2011 № 312 «О внесении изменений в постановление Главы города от 23.08.2001 № 574 «О порядке признания безнадежной к взысканию и списанию задолженности по неналоговым платежам (аренда имущества, находящегося в муниципальной собственности)».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8. Контроль за выполнением настоящего постановления возложить на первого заместителя Руководителя администрации Котова О.В.</w:t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spacing w:lineRule="auto" w:line="240"/>
        <w:ind w:left="0" w:firstLine="709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ListParagraph"/>
        <w:spacing w:lineRule="auto" w:line="240"/>
        <w:ind w:left="0" w:hanging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Руководитель администрации </w:t>
        <w:tab/>
        <w:tab/>
        <w:tab/>
        <w:tab/>
        <w:tab/>
        <w:t>В.А. Михайлова</w:t>
      </w:r>
    </w:p>
    <w:sectPr>
      <w:headerReference w:type="default" r:id="rId2"/>
      <w:type w:val="nextPage"/>
      <w:pgSz w:w="11906" w:h="16838"/>
      <w:pgMar w:left="1134" w:right="567" w:header="1134" w:top="1559" w:footer="0" w:bottom="1134" w:gutter="0"/>
      <w:pgNumType w:fmt="decimal"/>
      <w:formProt w:val="false"/>
      <w:textDirection w:val="lrTb"/>
      <w:docGrid w:type="default" w:linePitch="381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Arial">
    <w:charset w:val="01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2027184896"/>
    </w:sdtPr>
    <w:sdtContent>
      <w:p>
        <w:pPr>
          <w:pStyle w:val="Style23"/>
          <w:jc w:val="center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 PAGE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  <w:p>
    <w:pPr>
      <w:pStyle w:val="Style23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78dc"/>
    <w:pPr>
      <w:widowControl/>
      <w:suppressAutoHyphens w:val="false"/>
      <w:bidi w:val="0"/>
      <w:spacing w:lineRule="auto" w:line="276" w:before="0" w:after="0"/>
      <w:jc w:val="left"/>
    </w:pPr>
    <w:rPr>
      <w:rFonts w:ascii="Times New Roman" w:hAnsi="Times New Roman" w:eastAsia="Calibri" w:cs="Times New Roman" w:eastAsiaTheme="minorHAnsi"/>
      <w:color w:val="auto"/>
      <w:kern w:val="0"/>
      <w:sz w:val="28"/>
      <w:szCs w:val="28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4"/>
    <w:uiPriority w:val="99"/>
    <w:semiHidden/>
    <w:qFormat/>
    <w:rsid w:val="00323a51"/>
    <w:rPr>
      <w:rFonts w:ascii="Tahoma" w:hAnsi="Tahoma" w:cs="Tahoma"/>
      <w:sz w:val="16"/>
      <w:szCs w:val="16"/>
    </w:rPr>
  </w:style>
  <w:style w:type="character" w:styleId="Style15" w:customStyle="1">
    <w:name w:val="Верхний колонтитул Знак"/>
    <w:basedOn w:val="DefaultParagraphFont"/>
    <w:link w:val="a6"/>
    <w:uiPriority w:val="99"/>
    <w:qFormat/>
    <w:rsid w:val="006b40ac"/>
    <w:rPr/>
  </w:style>
  <w:style w:type="character" w:styleId="Style16" w:customStyle="1">
    <w:name w:val="Нижний колонтитул Знак"/>
    <w:basedOn w:val="DefaultParagraphFont"/>
    <w:link w:val="a8"/>
    <w:uiPriority w:val="99"/>
    <w:qFormat/>
    <w:rsid w:val="006b40ac"/>
    <w:rPr/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Mang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fa78dc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5"/>
    <w:uiPriority w:val="99"/>
    <w:semiHidden/>
    <w:unhideWhenUsed/>
    <w:qFormat/>
    <w:rsid w:val="00323a51"/>
    <w:pPr>
      <w:spacing w:lineRule="auto" w:line="240"/>
    </w:pPr>
    <w:rPr>
      <w:rFonts w:ascii="Tahoma" w:hAnsi="Tahoma" w:cs="Tahoma"/>
      <w:sz w:val="16"/>
      <w:szCs w:val="16"/>
    </w:rPr>
  </w:style>
  <w:style w:type="paragraph" w:styleId="Style22">
    <w:name w:val="Верхний и нижний колонтитулы"/>
    <w:basedOn w:val="Normal"/>
    <w:qFormat/>
    <w:pPr/>
    <w:rPr/>
  </w:style>
  <w:style w:type="paragraph" w:styleId="Style23">
    <w:name w:val="Header"/>
    <w:basedOn w:val="Normal"/>
    <w:link w:val="a7"/>
    <w:uiPriority w:val="99"/>
    <w:unhideWhenUsed/>
    <w:rsid w:val="006b40ac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Style24">
    <w:name w:val="Footer"/>
    <w:basedOn w:val="Normal"/>
    <w:link w:val="a9"/>
    <w:uiPriority w:val="99"/>
    <w:unhideWhenUsed/>
    <w:rsid w:val="006b40ac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Application>LibreOffice/7.0.1.2$Windows_x86 LibreOffice_project/7cbcfc562f6eb6708b5ff7d7397325de9e764452</Application>
  <Pages>2</Pages>
  <Words>501</Words>
  <Characters>3634</Characters>
  <CharactersWithSpaces>4122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2013-09-04T06:01:00Z</dcterms:created>
  <dc:creator>Петракова</dc:creator>
  <dc:description/>
  <dc:language>ru-RU</dc:language>
  <cp:lastModifiedBy/>
  <cp:lastPrinted>2013-10-04T08:03:00Z</cp:lastPrinted>
  <dcterms:modified xsi:type="dcterms:W3CDTF">2020-11-12T14:08:53Z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