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C01" w:rsidRDefault="00327C01" w:rsidP="00327C01">
      <w:pPr>
        <w:pStyle w:val="1"/>
        <w:numPr>
          <w:ilvl w:val="0"/>
          <w:numId w:val="3"/>
        </w:numPr>
        <w:ind w:left="1701"/>
        <w:jc w:val="left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6"/>
          <w:szCs w:val="36"/>
        </w:rPr>
        <w:t>ГЛАВА ГОРОДСКОГО ОКРУГА ФРЯЗИНО</w:t>
      </w:r>
    </w:p>
    <w:p w:rsidR="00327C01" w:rsidRDefault="00327C01" w:rsidP="00327C01">
      <w:pPr>
        <w:pStyle w:val="3"/>
        <w:numPr>
          <w:ilvl w:val="2"/>
          <w:numId w:val="3"/>
        </w:numPr>
        <w:spacing w:before="240"/>
        <w:ind w:left="2410"/>
        <w:jc w:val="left"/>
      </w:pPr>
      <w:r>
        <w:rPr>
          <w:sz w:val="46"/>
          <w:szCs w:val="46"/>
          <w:lang w:val="en-US"/>
        </w:rPr>
        <w:t xml:space="preserve">    </w:t>
      </w:r>
      <w:r>
        <w:rPr>
          <w:sz w:val="46"/>
          <w:szCs w:val="46"/>
        </w:rPr>
        <w:t>ПОСТАНОВЛЕНИЕ</w:t>
      </w:r>
    </w:p>
    <w:p w:rsidR="00327C01" w:rsidRDefault="00327C01" w:rsidP="00327C01">
      <w:pPr>
        <w:spacing w:before="60"/>
        <w:ind w:left="1134"/>
        <w:rPr>
          <w:sz w:val="28"/>
          <w:szCs w:val="46"/>
        </w:rPr>
      </w:pPr>
    </w:p>
    <w:p w:rsidR="00923968" w:rsidRDefault="00D92750" w:rsidP="00327C01">
      <w:pPr>
        <w:spacing w:before="60"/>
        <w:ind w:left="1842" w:firstLine="6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</w:t>
      </w:r>
      <w:bookmarkStart w:id="0" w:name="_GoBack"/>
      <w:bookmarkEnd w:id="0"/>
      <w:r w:rsidR="00327C01">
        <w:rPr>
          <w:b/>
          <w:bCs/>
          <w:sz w:val="28"/>
          <w:szCs w:val="28"/>
        </w:rPr>
        <w:t>от</w:t>
      </w:r>
      <w:r w:rsidR="00327C01">
        <w:rPr>
          <w:sz w:val="28"/>
          <w:szCs w:val="28"/>
        </w:rPr>
        <w:t xml:space="preserve"> </w:t>
      </w:r>
      <w:r>
        <w:rPr>
          <w:sz w:val="28"/>
          <w:szCs w:val="28"/>
        </w:rPr>
        <w:t>18.11.2020</w:t>
      </w:r>
      <w:r w:rsidR="00327C01">
        <w:rPr>
          <w:sz w:val="28"/>
          <w:szCs w:val="28"/>
        </w:rPr>
        <w:t xml:space="preserve"> </w:t>
      </w:r>
      <w:r w:rsidR="00327C01">
        <w:rPr>
          <w:b/>
          <w:sz w:val="28"/>
          <w:szCs w:val="28"/>
        </w:rPr>
        <w:t>№</w:t>
      </w:r>
      <w:r w:rsidR="00327C01">
        <w:rPr>
          <w:sz w:val="28"/>
          <w:szCs w:val="28"/>
        </w:rPr>
        <w:t xml:space="preserve"> </w:t>
      </w:r>
      <w:r>
        <w:rPr>
          <w:sz w:val="28"/>
          <w:szCs w:val="28"/>
        </w:rPr>
        <w:t>576</w:t>
      </w:r>
    </w:p>
    <w:p w:rsidR="00D01D60" w:rsidRDefault="00D01D60" w:rsidP="00327C01">
      <w:pPr>
        <w:spacing w:before="60"/>
        <w:ind w:left="1842" w:firstLine="608"/>
        <w:rPr>
          <w:sz w:val="28"/>
          <w:szCs w:val="28"/>
        </w:rPr>
      </w:pPr>
    </w:p>
    <w:p w:rsidR="00923968" w:rsidRDefault="00923968" w:rsidP="005D5EBF">
      <w:pPr>
        <w:ind w:left="30" w:right="3685"/>
        <w:jc w:val="both"/>
        <w:rPr>
          <w:sz w:val="28"/>
          <w:szCs w:val="28"/>
        </w:rPr>
      </w:pPr>
    </w:p>
    <w:p w:rsidR="006C41BC" w:rsidRDefault="006C41BC" w:rsidP="005D5EBF">
      <w:pPr>
        <w:ind w:left="30" w:right="3685"/>
        <w:jc w:val="both"/>
        <w:rPr>
          <w:sz w:val="28"/>
          <w:szCs w:val="28"/>
        </w:rPr>
      </w:pPr>
    </w:p>
    <w:p w:rsidR="006C41BC" w:rsidRDefault="006C41BC" w:rsidP="005D5EBF">
      <w:pPr>
        <w:ind w:left="30" w:right="3685"/>
        <w:jc w:val="both"/>
        <w:rPr>
          <w:sz w:val="28"/>
          <w:szCs w:val="28"/>
        </w:rPr>
      </w:pPr>
    </w:p>
    <w:p w:rsidR="005D5EBF" w:rsidRDefault="005D5EBF" w:rsidP="00151C74">
      <w:pPr>
        <w:ind w:left="30" w:right="2977"/>
        <w:jc w:val="both"/>
        <w:rPr>
          <w:rFonts w:cs="Arial"/>
          <w:sz w:val="28"/>
          <w:szCs w:val="28"/>
        </w:rPr>
      </w:pPr>
      <w:r w:rsidRPr="004D5AB8">
        <w:rPr>
          <w:sz w:val="28"/>
          <w:szCs w:val="28"/>
        </w:rPr>
        <w:t>О</w:t>
      </w:r>
      <w:r w:rsidR="001C670B" w:rsidRPr="004D5AB8">
        <w:rPr>
          <w:sz w:val="28"/>
          <w:szCs w:val="28"/>
        </w:rPr>
        <w:t>б</w:t>
      </w:r>
      <w:r w:rsidRPr="004D5AB8">
        <w:rPr>
          <w:sz w:val="28"/>
          <w:szCs w:val="28"/>
        </w:rPr>
        <w:t xml:space="preserve"> </w:t>
      </w:r>
      <w:r w:rsidRPr="004D5AB8">
        <w:rPr>
          <w:rFonts w:cs="Arial"/>
          <w:sz w:val="28"/>
          <w:szCs w:val="28"/>
        </w:rPr>
        <w:t xml:space="preserve">утверждении административного регламента по предоставлению </w:t>
      </w:r>
      <w:r w:rsidR="00720AA1">
        <w:rPr>
          <w:rFonts w:cs="Arial"/>
          <w:sz w:val="28"/>
          <w:szCs w:val="28"/>
        </w:rPr>
        <w:t>муниципальной</w:t>
      </w:r>
      <w:r w:rsidR="00923968" w:rsidRPr="004D5AB8">
        <w:rPr>
          <w:rFonts w:cs="Arial"/>
          <w:sz w:val="28"/>
          <w:szCs w:val="28"/>
        </w:rPr>
        <w:t xml:space="preserve"> </w:t>
      </w:r>
      <w:r w:rsidR="00EE55EB">
        <w:rPr>
          <w:rFonts w:cs="Arial"/>
          <w:sz w:val="28"/>
          <w:szCs w:val="28"/>
        </w:rPr>
        <w:t xml:space="preserve">услуги </w:t>
      </w:r>
      <w:r w:rsidR="004D5AB8" w:rsidRPr="004D5AB8">
        <w:rPr>
          <w:sz w:val="28"/>
          <w:szCs w:val="28"/>
        </w:rPr>
        <w:t xml:space="preserve"> </w:t>
      </w:r>
      <w:r w:rsidR="00EE55EB">
        <w:rPr>
          <w:sz w:val="28"/>
          <w:szCs w:val="28"/>
        </w:rPr>
        <w:t>«</w:t>
      </w:r>
      <w:r w:rsidR="00E53C25" w:rsidRPr="00E53C25">
        <w:rPr>
          <w:sz w:val="28"/>
          <w:szCs w:val="28"/>
        </w:rPr>
        <w:t>Признание молодых семей участницами мероприятия по обеспечению жильем молодых семей ведомственной целевой программы "Оказание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 и подпрограммы "Обеспечение жильем молодых семей" государственной программы Московской области "Жилище" на 2017-2027 годы, подпрограммы "Обеспечение жильем молодых семей" муниципальной программы городского округа Фрязино "Жилище" на 2020-2024 годы</w:t>
      </w:r>
      <w:r w:rsidRPr="004D5AB8">
        <w:rPr>
          <w:rFonts w:cs="Arial"/>
          <w:sz w:val="28"/>
          <w:szCs w:val="28"/>
        </w:rPr>
        <w:t xml:space="preserve">» </w:t>
      </w:r>
    </w:p>
    <w:p w:rsidR="00D01D60" w:rsidRPr="004D5AB8" w:rsidRDefault="00D01D60" w:rsidP="00151C74">
      <w:pPr>
        <w:ind w:left="30" w:right="2977"/>
        <w:jc w:val="both"/>
        <w:rPr>
          <w:rFonts w:cs="Arial"/>
          <w:sz w:val="28"/>
          <w:szCs w:val="28"/>
        </w:rPr>
      </w:pPr>
    </w:p>
    <w:p w:rsidR="005D5EBF" w:rsidRDefault="005D5EBF" w:rsidP="005D5EBF">
      <w:pPr>
        <w:ind w:firstLine="960"/>
        <w:jc w:val="both"/>
        <w:rPr>
          <w:sz w:val="28"/>
          <w:szCs w:val="28"/>
        </w:rPr>
      </w:pPr>
    </w:p>
    <w:p w:rsidR="005D5EBF" w:rsidRDefault="005D5EBF" w:rsidP="005D5E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>
        <w:rPr>
          <w:rFonts w:eastAsia="Arial" w:cs="Arial"/>
          <w:sz w:val="28"/>
          <w:szCs w:val="28"/>
        </w:rPr>
        <w:t>Федеральным</w:t>
      </w:r>
      <w:r w:rsidR="00D87AA2">
        <w:rPr>
          <w:rFonts w:eastAsia="Arial" w:cs="Arial"/>
          <w:sz w:val="28"/>
          <w:szCs w:val="28"/>
        </w:rPr>
        <w:t>и</w:t>
      </w:r>
      <w:r>
        <w:rPr>
          <w:rFonts w:eastAsia="Arial" w:cs="Arial"/>
          <w:sz w:val="28"/>
          <w:szCs w:val="28"/>
        </w:rPr>
        <w:t xml:space="preserve"> закон</w:t>
      </w:r>
      <w:r w:rsidR="00D87AA2">
        <w:rPr>
          <w:rFonts w:eastAsia="Arial" w:cs="Arial"/>
          <w:sz w:val="28"/>
          <w:szCs w:val="28"/>
        </w:rPr>
        <w:t>ами</w:t>
      </w:r>
      <w:r>
        <w:rPr>
          <w:rFonts w:eastAsia="Arial" w:cs="Arial"/>
          <w:sz w:val="28"/>
          <w:szCs w:val="28"/>
        </w:rPr>
        <w:t xml:space="preserve"> от 27.07.2010 № 210-ФЗ «Об организации предоставления государственных и муниципальных услуг», от 02.05.2006 № 59-ФЗ «О порядке рассмотрения обращений граждан Российской Федерации», </w:t>
      </w:r>
      <w:r w:rsidR="006C41BC">
        <w:rPr>
          <w:rFonts w:eastAsia="Arial" w:cs="Arial"/>
          <w:sz w:val="28"/>
          <w:szCs w:val="28"/>
        </w:rPr>
        <w:t>Постановлением Главы городского округа Фрязино от 27.04.2020 № 227 «</w:t>
      </w:r>
      <w:r w:rsidR="006C41BC">
        <w:rPr>
          <w:rFonts w:eastAsia="SimSun"/>
          <w:sz w:val="28"/>
          <w:szCs w:val="28"/>
        </w:rPr>
        <w:t xml:space="preserve">Об утверждении Перечня государственных и муниципальных услуг, предоставляемых администрацией городского округа Фрязино, МУ «Многофункциональный центр предоставления государственных и муниципальных услуг городского округа Фрязино Московской области» и другими муниципальными учреждениями городского округа Фрязино» (в редакции постановления от 03.06.2020 № 287), </w:t>
      </w:r>
      <w:r>
        <w:rPr>
          <w:sz w:val="28"/>
          <w:szCs w:val="28"/>
        </w:rPr>
        <w:t>Уставом городского округа Фрязино Московской области</w:t>
      </w:r>
    </w:p>
    <w:p w:rsidR="00923968" w:rsidRDefault="00923968" w:rsidP="005D5EBF">
      <w:pPr>
        <w:ind w:firstLine="709"/>
        <w:jc w:val="both"/>
        <w:rPr>
          <w:sz w:val="28"/>
          <w:szCs w:val="28"/>
        </w:rPr>
      </w:pPr>
    </w:p>
    <w:p w:rsidR="005D5EBF" w:rsidRDefault="005D5EBF" w:rsidP="005D5EBF">
      <w:pPr>
        <w:ind w:firstLine="709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с т а н о в л я ю:</w:t>
      </w:r>
    </w:p>
    <w:p w:rsidR="001C670B" w:rsidRDefault="001C670B" w:rsidP="005D5EBF">
      <w:pPr>
        <w:ind w:firstLine="709"/>
        <w:jc w:val="center"/>
        <w:rPr>
          <w:b/>
          <w:bCs/>
          <w:sz w:val="28"/>
          <w:szCs w:val="28"/>
        </w:rPr>
      </w:pPr>
    </w:p>
    <w:p w:rsidR="001C670B" w:rsidRPr="004D5AB8" w:rsidRDefault="001C670B" w:rsidP="001C670B">
      <w:pPr>
        <w:ind w:firstLine="708"/>
        <w:jc w:val="both"/>
        <w:rPr>
          <w:sz w:val="28"/>
          <w:szCs w:val="28"/>
        </w:rPr>
      </w:pPr>
      <w:r w:rsidRPr="004D5AB8">
        <w:rPr>
          <w:sz w:val="28"/>
          <w:szCs w:val="28"/>
        </w:rPr>
        <w:t xml:space="preserve">1. Утвердить </w:t>
      </w:r>
      <w:r w:rsidR="00720AA1">
        <w:rPr>
          <w:sz w:val="28"/>
          <w:szCs w:val="28"/>
        </w:rPr>
        <w:t>а</w:t>
      </w:r>
      <w:r w:rsidR="005D5EBF" w:rsidRPr="004D5AB8">
        <w:rPr>
          <w:sz w:val="28"/>
          <w:szCs w:val="28"/>
        </w:rPr>
        <w:t>дминистративный регламент</w:t>
      </w:r>
      <w:r w:rsidR="00720AA1">
        <w:rPr>
          <w:sz w:val="28"/>
          <w:szCs w:val="28"/>
        </w:rPr>
        <w:t xml:space="preserve"> </w:t>
      </w:r>
      <w:r w:rsidR="005D5EBF" w:rsidRPr="004D5AB8">
        <w:rPr>
          <w:sz w:val="28"/>
          <w:szCs w:val="28"/>
        </w:rPr>
        <w:t xml:space="preserve">по предоставлению </w:t>
      </w:r>
      <w:r w:rsidR="00720AA1">
        <w:rPr>
          <w:sz w:val="28"/>
          <w:szCs w:val="28"/>
        </w:rPr>
        <w:t>муниципальной</w:t>
      </w:r>
      <w:r w:rsidR="005D5EBF" w:rsidRPr="004D5AB8">
        <w:rPr>
          <w:sz w:val="28"/>
          <w:szCs w:val="28"/>
        </w:rPr>
        <w:t xml:space="preserve"> услуги «</w:t>
      </w:r>
      <w:r w:rsidR="00E53C25" w:rsidRPr="00E53C25">
        <w:rPr>
          <w:sz w:val="28"/>
          <w:szCs w:val="28"/>
        </w:rPr>
        <w:t xml:space="preserve">Признание молодых семей участницами мероприятия по обеспечению жильем молодых семей ведомственной целевой программы </w:t>
      </w:r>
      <w:r w:rsidR="00E53C25" w:rsidRPr="00E53C25">
        <w:rPr>
          <w:sz w:val="28"/>
          <w:szCs w:val="28"/>
        </w:rPr>
        <w:lastRenderedPageBreak/>
        <w:t>"Оказание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 и подпрограммы "Обеспечение жильем молодых семей" государственной программы Московской области "Жилище" на 2017-2027 годы, подпрограммы "Обеспечение жильем молодых семей" муниципальной программы городского округа Фрязино "Жилище" на 2020-2024 годы</w:t>
      </w:r>
      <w:r w:rsidR="00334449" w:rsidRPr="004D5AB8">
        <w:rPr>
          <w:sz w:val="28"/>
          <w:szCs w:val="28"/>
        </w:rPr>
        <w:t>»</w:t>
      </w:r>
      <w:r w:rsidRPr="004D5AB8">
        <w:rPr>
          <w:sz w:val="28"/>
          <w:szCs w:val="28"/>
        </w:rPr>
        <w:t xml:space="preserve"> (прилагается).</w:t>
      </w:r>
    </w:p>
    <w:p w:rsidR="001C670B" w:rsidRPr="00833F19" w:rsidRDefault="001C670B" w:rsidP="001C670B">
      <w:pPr>
        <w:ind w:firstLine="708"/>
        <w:jc w:val="both"/>
        <w:rPr>
          <w:sz w:val="28"/>
          <w:szCs w:val="28"/>
        </w:rPr>
      </w:pPr>
      <w:r w:rsidRPr="001C670B">
        <w:rPr>
          <w:sz w:val="28"/>
          <w:szCs w:val="28"/>
        </w:rPr>
        <w:t>2.  Признать утратившим</w:t>
      </w:r>
      <w:r w:rsidR="00EE55EB">
        <w:rPr>
          <w:sz w:val="28"/>
          <w:szCs w:val="28"/>
        </w:rPr>
        <w:t xml:space="preserve"> силу постановлени</w:t>
      </w:r>
      <w:r w:rsidR="00E53C25">
        <w:rPr>
          <w:sz w:val="28"/>
          <w:szCs w:val="28"/>
        </w:rPr>
        <w:t>е</w:t>
      </w:r>
      <w:r w:rsidRPr="00833F19">
        <w:rPr>
          <w:sz w:val="28"/>
          <w:szCs w:val="28"/>
        </w:rPr>
        <w:t xml:space="preserve"> Главы </w:t>
      </w:r>
      <w:r w:rsidR="00150CED" w:rsidRPr="00833F19">
        <w:rPr>
          <w:sz w:val="28"/>
          <w:szCs w:val="28"/>
        </w:rPr>
        <w:t>города Фрязино от</w:t>
      </w:r>
      <w:r w:rsidR="004D5AB8" w:rsidRPr="00833F19">
        <w:rPr>
          <w:sz w:val="28"/>
          <w:szCs w:val="28"/>
        </w:rPr>
        <w:t xml:space="preserve"> 22.12.2017 № 94</w:t>
      </w:r>
      <w:r w:rsidR="00E53C25">
        <w:rPr>
          <w:sz w:val="28"/>
          <w:szCs w:val="28"/>
        </w:rPr>
        <w:t>6</w:t>
      </w:r>
      <w:r w:rsidR="004D5AB8" w:rsidRPr="00833F19">
        <w:rPr>
          <w:sz w:val="28"/>
          <w:szCs w:val="28"/>
        </w:rPr>
        <w:t xml:space="preserve"> </w:t>
      </w:r>
      <w:r w:rsidR="00833F19" w:rsidRPr="00833F19">
        <w:rPr>
          <w:sz w:val="28"/>
          <w:szCs w:val="28"/>
        </w:rPr>
        <w:t>«</w:t>
      </w:r>
      <w:r w:rsidR="00720AA1">
        <w:rPr>
          <w:sz w:val="28"/>
          <w:szCs w:val="28"/>
        </w:rPr>
        <w:t>Об утверждении административного регламента администрации города Фрязино по предоставлению муниципальной услуги «</w:t>
      </w:r>
      <w:r w:rsidR="00E53C25" w:rsidRPr="00E53C25">
        <w:rPr>
          <w:sz w:val="28"/>
          <w:szCs w:val="28"/>
        </w:rPr>
        <w:t xml:space="preserve">Признание молодых семей участницами </w:t>
      </w:r>
      <w:r w:rsidR="00E53C25">
        <w:rPr>
          <w:sz w:val="28"/>
          <w:szCs w:val="28"/>
        </w:rPr>
        <w:t xml:space="preserve">подпрограммы «Обеспечение жильем молоды семей» федеральной целевой подпрограммы «Жилище» на 2015-2020 годы, подпрограммы «Обеспечение жильем молодых семей» государственной программы Московской области «Жилище» а 2017-2027 годы и подпрограммы «Обеспечение жильем молодых семей» </w:t>
      </w:r>
      <w:r w:rsidR="00E53C25" w:rsidRPr="00E53C25">
        <w:rPr>
          <w:sz w:val="28"/>
          <w:szCs w:val="28"/>
        </w:rPr>
        <w:t xml:space="preserve">муниципальной программы городского округа Фрязино </w:t>
      </w:r>
      <w:r w:rsidR="00E53C25">
        <w:rPr>
          <w:sz w:val="28"/>
          <w:szCs w:val="28"/>
        </w:rPr>
        <w:t xml:space="preserve">Московской области </w:t>
      </w:r>
      <w:r w:rsidR="00E53C25" w:rsidRPr="00E53C25">
        <w:rPr>
          <w:sz w:val="28"/>
          <w:szCs w:val="28"/>
        </w:rPr>
        <w:t>"Жилище" на 20</w:t>
      </w:r>
      <w:r w:rsidR="00E53C25">
        <w:rPr>
          <w:sz w:val="28"/>
          <w:szCs w:val="28"/>
        </w:rPr>
        <w:t>17</w:t>
      </w:r>
      <w:r w:rsidR="00E53C25" w:rsidRPr="00E53C25">
        <w:rPr>
          <w:sz w:val="28"/>
          <w:szCs w:val="28"/>
        </w:rPr>
        <w:t>-20</w:t>
      </w:r>
      <w:r w:rsidR="00E53C25">
        <w:rPr>
          <w:sz w:val="28"/>
          <w:szCs w:val="28"/>
        </w:rPr>
        <w:t>21</w:t>
      </w:r>
      <w:r w:rsidR="00E53C25" w:rsidRPr="00E53C25">
        <w:rPr>
          <w:sz w:val="28"/>
          <w:szCs w:val="28"/>
        </w:rPr>
        <w:t xml:space="preserve"> годы</w:t>
      </w:r>
      <w:r w:rsidR="00720AA1">
        <w:rPr>
          <w:rFonts w:eastAsia="PMingLiU"/>
          <w:bCs/>
          <w:sz w:val="28"/>
          <w:szCs w:val="28"/>
        </w:rPr>
        <w:t>»</w:t>
      </w:r>
      <w:r w:rsidR="006C41BC" w:rsidRPr="00833F19">
        <w:rPr>
          <w:sz w:val="28"/>
          <w:szCs w:val="28"/>
        </w:rPr>
        <w:t>.</w:t>
      </w:r>
    </w:p>
    <w:p w:rsidR="005D5EBF" w:rsidRDefault="00923968" w:rsidP="00923968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34449">
        <w:rPr>
          <w:sz w:val="28"/>
          <w:szCs w:val="28"/>
        </w:rPr>
        <w:t>3</w:t>
      </w:r>
      <w:r w:rsidR="005D5EBF">
        <w:rPr>
          <w:sz w:val="28"/>
          <w:szCs w:val="28"/>
        </w:rPr>
        <w:t>. 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 и разместить на официальном сайте городского округа Фрязино в сети Интернет.</w:t>
      </w:r>
    </w:p>
    <w:p w:rsidR="005D5EBF" w:rsidRDefault="00923968" w:rsidP="00923968">
      <w:pPr>
        <w:tabs>
          <w:tab w:val="left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34449">
        <w:rPr>
          <w:sz w:val="28"/>
          <w:szCs w:val="28"/>
        </w:rPr>
        <w:t>4</w:t>
      </w:r>
      <w:r w:rsidR="005D5EBF">
        <w:rPr>
          <w:sz w:val="28"/>
          <w:szCs w:val="28"/>
        </w:rPr>
        <w:t xml:space="preserve">. Контроль за выполнением настоящего постановления возложить на </w:t>
      </w:r>
      <w:r w:rsidR="001C670B">
        <w:rPr>
          <w:sz w:val="28"/>
          <w:szCs w:val="28"/>
        </w:rPr>
        <w:t>заместителя главы администрации</w:t>
      </w:r>
      <w:r w:rsidR="005D5EBF">
        <w:rPr>
          <w:sz w:val="28"/>
          <w:szCs w:val="28"/>
        </w:rPr>
        <w:t xml:space="preserve"> городского округа Фрязино </w:t>
      </w:r>
      <w:proofErr w:type="spellStart"/>
      <w:r w:rsidR="001C670B">
        <w:rPr>
          <w:sz w:val="28"/>
          <w:szCs w:val="28"/>
        </w:rPr>
        <w:t>Гаврикова</w:t>
      </w:r>
      <w:proofErr w:type="spellEnd"/>
      <w:r w:rsidR="001C670B">
        <w:rPr>
          <w:sz w:val="28"/>
          <w:szCs w:val="28"/>
        </w:rPr>
        <w:t xml:space="preserve"> М.Н.</w:t>
      </w:r>
    </w:p>
    <w:p w:rsidR="005D5EBF" w:rsidRDefault="005D5EBF" w:rsidP="005D5EBF">
      <w:pPr>
        <w:keepNext/>
        <w:widowControl/>
        <w:tabs>
          <w:tab w:val="left" w:pos="600"/>
        </w:tabs>
        <w:suppressAutoHyphens w:val="0"/>
        <w:autoSpaceDE w:val="0"/>
        <w:jc w:val="both"/>
        <w:rPr>
          <w:rFonts w:cs="Calibri"/>
          <w:sz w:val="28"/>
          <w:szCs w:val="28"/>
          <w:lang w:eastAsia="ar-SA"/>
        </w:rPr>
      </w:pPr>
    </w:p>
    <w:p w:rsidR="00923968" w:rsidRDefault="00923968" w:rsidP="005D5EBF">
      <w:pPr>
        <w:keepNext/>
        <w:widowControl/>
        <w:tabs>
          <w:tab w:val="left" w:pos="600"/>
        </w:tabs>
        <w:suppressAutoHyphens w:val="0"/>
        <w:autoSpaceDE w:val="0"/>
        <w:jc w:val="both"/>
        <w:rPr>
          <w:rFonts w:cs="Calibri"/>
          <w:sz w:val="28"/>
          <w:szCs w:val="28"/>
          <w:lang w:eastAsia="ar-SA"/>
        </w:rPr>
      </w:pPr>
    </w:p>
    <w:p w:rsidR="00923968" w:rsidRDefault="00923968" w:rsidP="005D5EBF">
      <w:pPr>
        <w:keepNext/>
        <w:widowControl/>
        <w:tabs>
          <w:tab w:val="left" w:pos="600"/>
        </w:tabs>
        <w:suppressAutoHyphens w:val="0"/>
        <w:autoSpaceDE w:val="0"/>
        <w:jc w:val="both"/>
        <w:rPr>
          <w:rFonts w:cs="Calibri"/>
          <w:sz w:val="28"/>
          <w:szCs w:val="28"/>
          <w:lang w:eastAsia="ar-SA"/>
        </w:rPr>
      </w:pPr>
    </w:p>
    <w:p w:rsidR="005D5EBF" w:rsidRDefault="005D5EBF" w:rsidP="005D5EBF">
      <w:pPr>
        <w:tabs>
          <w:tab w:val="left" w:pos="600"/>
        </w:tabs>
        <w:autoSpaceDE w:val="0"/>
        <w:jc w:val="both"/>
        <w:rPr>
          <w:sz w:val="28"/>
          <w:szCs w:val="28"/>
        </w:rPr>
      </w:pPr>
    </w:p>
    <w:p w:rsidR="00921026" w:rsidRDefault="00921026" w:rsidP="005D5EBF">
      <w:pPr>
        <w:tabs>
          <w:tab w:val="left" w:pos="60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 полномочия</w:t>
      </w:r>
    </w:p>
    <w:p w:rsidR="005D5EBF" w:rsidRDefault="00921026" w:rsidP="00327C01">
      <w:pPr>
        <w:tabs>
          <w:tab w:val="left" w:pos="600"/>
        </w:tabs>
        <w:autoSpaceDE w:val="0"/>
        <w:jc w:val="both"/>
        <w:rPr>
          <w:sz w:val="20"/>
        </w:rPr>
      </w:pPr>
      <w:r>
        <w:rPr>
          <w:sz w:val="28"/>
          <w:szCs w:val="28"/>
        </w:rPr>
        <w:t xml:space="preserve">Главы городского округа </w:t>
      </w:r>
      <w:r w:rsidR="001C670B">
        <w:rPr>
          <w:sz w:val="28"/>
          <w:szCs w:val="28"/>
        </w:rPr>
        <w:tab/>
      </w:r>
      <w:r w:rsidR="005D5EBF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    Д.Р. Воробьев</w:t>
      </w:r>
    </w:p>
    <w:p w:rsidR="006C41BC" w:rsidRDefault="006C41BC" w:rsidP="005D5EBF">
      <w:pPr>
        <w:tabs>
          <w:tab w:val="left" w:pos="600"/>
        </w:tabs>
        <w:autoSpaceDE w:val="0"/>
        <w:ind w:firstLine="689"/>
        <w:jc w:val="both"/>
        <w:rPr>
          <w:sz w:val="20"/>
        </w:rPr>
      </w:pPr>
    </w:p>
    <w:p w:rsidR="006C41BC" w:rsidRDefault="006C41BC" w:rsidP="005D5EBF">
      <w:pPr>
        <w:tabs>
          <w:tab w:val="left" w:pos="600"/>
        </w:tabs>
        <w:autoSpaceDE w:val="0"/>
        <w:ind w:firstLine="689"/>
        <w:jc w:val="both"/>
        <w:rPr>
          <w:sz w:val="20"/>
        </w:rPr>
      </w:pPr>
    </w:p>
    <w:p w:rsidR="006C41BC" w:rsidRDefault="006C41BC" w:rsidP="005D5EBF">
      <w:pPr>
        <w:tabs>
          <w:tab w:val="left" w:pos="600"/>
        </w:tabs>
        <w:autoSpaceDE w:val="0"/>
        <w:ind w:firstLine="689"/>
        <w:jc w:val="both"/>
        <w:rPr>
          <w:sz w:val="20"/>
        </w:rPr>
      </w:pPr>
    </w:p>
    <w:p w:rsidR="006C41BC" w:rsidRDefault="006C41BC" w:rsidP="005D5EBF">
      <w:pPr>
        <w:tabs>
          <w:tab w:val="left" w:pos="600"/>
        </w:tabs>
        <w:autoSpaceDE w:val="0"/>
        <w:ind w:firstLine="689"/>
        <w:jc w:val="both"/>
        <w:rPr>
          <w:sz w:val="20"/>
        </w:rPr>
      </w:pPr>
    </w:p>
    <w:p w:rsidR="006C41BC" w:rsidRDefault="006C41BC" w:rsidP="005D5EBF">
      <w:pPr>
        <w:tabs>
          <w:tab w:val="left" w:pos="600"/>
        </w:tabs>
        <w:autoSpaceDE w:val="0"/>
        <w:ind w:firstLine="689"/>
        <w:jc w:val="both"/>
        <w:rPr>
          <w:sz w:val="20"/>
        </w:rPr>
      </w:pPr>
    </w:p>
    <w:p w:rsidR="006C41BC" w:rsidRDefault="006C41BC" w:rsidP="005D5EBF">
      <w:pPr>
        <w:tabs>
          <w:tab w:val="left" w:pos="600"/>
        </w:tabs>
        <w:autoSpaceDE w:val="0"/>
        <w:ind w:firstLine="689"/>
        <w:jc w:val="both"/>
        <w:rPr>
          <w:sz w:val="20"/>
        </w:rPr>
      </w:pPr>
    </w:p>
    <w:p w:rsidR="006C41BC" w:rsidRDefault="006C41BC" w:rsidP="005D5EBF">
      <w:pPr>
        <w:tabs>
          <w:tab w:val="left" w:pos="600"/>
        </w:tabs>
        <w:autoSpaceDE w:val="0"/>
        <w:ind w:firstLine="689"/>
        <w:jc w:val="both"/>
        <w:rPr>
          <w:sz w:val="20"/>
        </w:rPr>
      </w:pPr>
    </w:p>
    <w:p w:rsidR="006C41BC" w:rsidRDefault="006C41BC" w:rsidP="005D5EBF">
      <w:pPr>
        <w:tabs>
          <w:tab w:val="left" w:pos="600"/>
        </w:tabs>
        <w:autoSpaceDE w:val="0"/>
        <w:ind w:firstLine="689"/>
        <w:jc w:val="both"/>
        <w:rPr>
          <w:sz w:val="20"/>
        </w:rPr>
      </w:pPr>
    </w:p>
    <w:p w:rsidR="006C41BC" w:rsidRDefault="006C41BC" w:rsidP="005D5EBF">
      <w:pPr>
        <w:tabs>
          <w:tab w:val="left" w:pos="600"/>
        </w:tabs>
        <w:autoSpaceDE w:val="0"/>
        <w:ind w:firstLine="689"/>
        <w:jc w:val="both"/>
        <w:rPr>
          <w:sz w:val="20"/>
        </w:rPr>
      </w:pPr>
    </w:p>
    <w:p w:rsidR="006C41BC" w:rsidRDefault="006C41BC" w:rsidP="005D5EBF">
      <w:pPr>
        <w:tabs>
          <w:tab w:val="left" w:pos="600"/>
        </w:tabs>
        <w:autoSpaceDE w:val="0"/>
        <w:ind w:firstLine="689"/>
        <w:jc w:val="both"/>
        <w:rPr>
          <w:sz w:val="20"/>
        </w:rPr>
      </w:pPr>
    </w:p>
    <w:p w:rsidR="006C41BC" w:rsidRDefault="006C41BC" w:rsidP="005D5EBF">
      <w:pPr>
        <w:tabs>
          <w:tab w:val="left" w:pos="600"/>
        </w:tabs>
        <w:autoSpaceDE w:val="0"/>
        <w:ind w:firstLine="689"/>
        <w:jc w:val="both"/>
        <w:rPr>
          <w:sz w:val="20"/>
        </w:rPr>
      </w:pPr>
    </w:p>
    <w:p w:rsidR="006C41BC" w:rsidRDefault="006C41BC" w:rsidP="005D5EBF">
      <w:pPr>
        <w:tabs>
          <w:tab w:val="left" w:pos="600"/>
        </w:tabs>
        <w:autoSpaceDE w:val="0"/>
        <w:ind w:firstLine="689"/>
        <w:jc w:val="both"/>
        <w:rPr>
          <w:sz w:val="20"/>
        </w:rPr>
      </w:pPr>
    </w:p>
    <w:p w:rsidR="006C41BC" w:rsidRDefault="006C41BC" w:rsidP="005D5EBF">
      <w:pPr>
        <w:tabs>
          <w:tab w:val="left" w:pos="600"/>
        </w:tabs>
        <w:autoSpaceDE w:val="0"/>
        <w:ind w:firstLine="689"/>
        <w:jc w:val="both"/>
        <w:rPr>
          <w:sz w:val="20"/>
        </w:rPr>
      </w:pPr>
    </w:p>
    <w:p w:rsidR="006C41BC" w:rsidRDefault="006C41BC" w:rsidP="005D5EBF">
      <w:pPr>
        <w:tabs>
          <w:tab w:val="left" w:pos="600"/>
        </w:tabs>
        <w:autoSpaceDE w:val="0"/>
        <w:ind w:firstLine="689"/>
        <w:jc w:val="both"/>
        <w:rPr>
          <w:sz w:val="20"/>
        </w:rPr>
      </w:pPr>
    </w:p>
    <w:p w:rsidR="006C41BC" w:rsidRDefault="006C41BC" w:rsidP="005D5EBF">
      <w:pPr>
        <w:tabs>
          <w:tab w:val="left" w:pos="600"/>
        </w:tabs>
        <w:autoSpaceDE w:val="0"/>
        <w:ind w:firstLine="689"/>
        <w:jc w:val="both"/>
        <w:rPr>
          <w:sz w:val="20"/>
        </w:rPr>
      </w:pPr>
    </w:p>
    <w:p w:rsidR="006C41BC" w:rsidRDefault="006C41BC" w:rsidP="005D5EBF">
      <w:pPr>
        <w:tabs>
          <w:tab w:val="left" w:pos="600"/>
        </w:tabs>
        <w:autoSpaceDE w:val="0"/>
        <w:ind w:firstLine="689"/>
        <w:jc w:val="both"/>
        <w:rPr>
          <w:sz w:val="20"/>
        </w:rPr>
      </w:pPr>
    </w:p>
    <w:p w:rsidR="006C41BC" w:rsidRDefault="006C41BC" w:rsidP="005D5EBF">
      <w:pPr>
        <w:tabs>
          <w:tab w:val="left" w:pos="600"/>
        </w:tabs>
        <w:autoSpaceDE w:val="0"/>
        <w:ind w:firstLine="689"/>
        <w:jc w:val="both"/>
        <w:rPr>
          <w:sz w:val="20"/>
        </w:rPr>
      </w:pPr>
    </w:p>
    <w:p w:rsidR="006C41BC" w:rsidRDefault="006C41BC" w:rsidP="005D5EBF">
      <w:pPr>
        <w:tabs>
          <w:tab w:val="left" w:pos="600"/>
        </w:tabs>
        <w:autoSpaceDE w:val="0"/>
        <w:ind w:firstLine="689"/>
        <w:jc w:val="both"/>
        <w:rPr>
          <w:sz w:val="20"/>
        </w:rPr>
      </w:pPr>
    </w:p>
    <w:p w:rsidR="006C41BC" w:rsidRPr="00923968" w:rsidRDefault="006C41BC" w:rsidP="00327C01">
      <w:pPr>
        <w:tabs>
          <w:tab w:val="left" w:pos="600"/>
        </w:tabs>
        <w:autoSpaceDE w:val="0"/>
        <w:ind w:firstLine="689"/>
        <w:jc w:val="both"/>
        <w:rPr>
          <w:sz w:val="20"/>
        </w:rPr>
      </w:pPr>
    </w:p>
    <w:sectPr w:rsidR="006C41BC" w:rsidRPr="00923968" w:rsidSect="004878FA">
      <w:head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DFA" w:rsidRDefault="004A6DFA" w:rsidP="00D81721">
      <w:r>
        <w:separator/>
      </w:r>
    </w:p>
  </w:endnote>
  <w:endnote w:type="continuationSeparator" w:id="0">
    <w:p w:rsidR="004A6DFA" w:rsidRDefault="004A6DFA" w:rsidP="00D81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DFA" w:rsidRDefault="004A6DFA" w:rsidP="00D81721">
      <w:r>
        <w:separator/>
      </w:r>
    </w:p>
  </w:footnote>
  <w:footnote w:type="continuationSeparator" w:id="0">
    <w:p w:rsidR="004A6DFA" w:rsidRDefault="004A6DFA" w:rsidP="00D81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721" w:rsidRDefault="004878FA">
    <w:pPr>
      <w:pStyle w:val="a5"/>
      <w:jc w:val="center"/>
    </w:pPr>
    <w:r>
      <w:t>2</w:t>
    </w:r>
  </w:p>
  <w:p w:rsidR="00D81721" w:rsidRDefault="00D8172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 CYR" w:hAnsi="Times New Roman" w:cs="Times New Roman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hAnsi="Times New Roman" w:cs="Times New Roman"/>
        <w:spacing w:val="-2"/>
        <w:sz w:val="24"/>
        <w:szCs w:val="24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29D57E8A"/>
    <w:multiLevelType w:val="hybridMultilevel"/>
    <w:tmpl w:val="7E4A3B86"/>
    <w:lvl w:ilvl="0" w:tplc="BA8C06AE">
      <w:start w:val="1"/>
      <w:numFmt w:val="decimal"/>
      <w:pStyle w:val="1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EBF"/>
    <w:rsid w:val="000D569F"/>
    <w:rsid w:val="00115A8E"/>
    <w:rsid w:val="00150CED"/>
    <w:rsid w:val="00151C74"/>
    <w:rsid w:val="001A1A3C"/>
    <w:rsid w:val="001C670B"/>
    <w:rsid w:val="00243008"/>
    <w:rsid w:val="00327C01"/>
    <w:rsid w:val="00334449"/>
    <w:rsid w:val="00474851"/>
    <w:rsid w:val="004878FA"/>
    <w:rsid w:val="004A6DFA"/>
    <w:rsid w:val="004D5AB8"/>
    <w:rsid w:val="005D5EBF"/>
    <w:rsid w:val="00694CB4"/>
    <w:rsid w:val="006C41BC"/>
    <w:rsid w:val="00706D71"/>
    <w:rsid w:val="00720AA1"/>
    <w:rsid w:val="00833F19"/>
    <w:rsid w:val="00884BDA"/>
    <w:rsid w:val="00921026"/>
    <w:rsid w:val="00923968"/>
    <w:rsid w:val="00B3224A"/>
    <w:rsid w:val="00BC7D3B"/>
    <w:rsid w:val="00BE6458"/>
    <w:rsid w:val="00C3386A"/>
    <w:rsid w:val="00C84188"/>
    <w:rsid w:val="00D01D60"/>
    <w:rsid w:val="00D34DC8"/>
    <w:rsid w:val="00D81721"/>
    <w:rsid w:val="00D87AA2"/>
    <w:rsid w:val="00D90811"/>
    <w:rsid w:val="00D92750"/>
    <w:rsid w:val="00E51FBD"/>
    <w:rsid w:val="00E53C25"/>
    <w:rsid w:val="00E958BC"/>
    <w:rsid w:val="00EE55EB"/>
    <w:rsid w:val="00F6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78858F-2DD8-4A70-9E52-0F692377C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EB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7C01"/>
    <w:pPr>
      <w:keepNext/>
      <w:widowControl/>
      <w:numPr>
        <w:numId w:val="2"/>
      </w:numPr>
      <w:jc w:val="center"/>
      <w:outlineLvl w:val="0"/>
    </w:pPr>
    <w:rPr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327C01"/>
    <w:pPr>
      <w:keepNext/>
      <w:widowControl/>
      <w:numPr>
        <w:ilvl w:val="2"/>
        <w:numId w:val="2"/>
      </w:numPr>
      <w:spacing w:before="60"/>
      <w:jc w:val="center"/>
      <w:outlineLvl w:val="2"/>
    </w:pPr>
    <w:rPr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D5EBF"/>
    <w:pPr>
      <w:spacing w:after="120"/>
    </w:pPr>
  </w:style>
  <w:style w:type="character" w:customStyle="1" w:styleId="a4">
    <w:name w:val="Основной текст Знак"/>
    <w:basedOn w:val="a0"/>
    <w:link w:val="a3"/>
    <w:rsid w:val="005D5E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8172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817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8172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817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878F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878F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1C670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27C01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327C01"/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paragraph" w:styleId="ac">
    <w:name w:val="Subtitle"/>
    <w:basedOn w:val="a"/>
    <w:next w:val="a"/>
    <w:link w:val="ad"/>
    <w:uiPriority w:val="11"/>
    <w:qFormat/>
    <w:rsid w:val="00327C0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d">
    <w:name w:val="Подзаголовок Знак"/>
    <w:basedOn w:val="a0"/>
    <w:link w:val="ac"/>
    <w:uiPriority w:val="11"/>
    <w:rsid w:val="00327C01"/>
    <w:rPr>
      <w:rFonts w:eastAsiaTheme="minorEastAsia"/>
      <w:color w:val="5A5A5A" w:themeColor="text1" w:themeTint="A5"/>
      <w:spacing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8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Петрова</cp:lastModifiedBy>
  <cp:revision>7</cp:revision>
  <cp:lastPrinted>2020-11-16T07:17:00Z</cp:lastPrinted>
  <dcterms:created xsi:type="dcterms:W3CDTF">2020-10-08T14:32:00Z</dcterms:created>
  <dcterms:modified xsi:type="dcterms:W3CDTF">2020-11-20T07:38:00Z</dcterms:modified>
</cp:coreProperties>
</file>