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CD" w:rsidRDefault="00696F5D">
      <w:pPr>
        <w:widowControl w:val="0"/>
        <w:tabs>
          <w:tab w:val="left" w:pos="11482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highlight w:val="white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  <w:highlight w:val="white"/>
        </w:rPr>
        <w:t>УТВЕРЖДЕНА</w:t>
      </w:r>
    </w:p>
    <w:p w:rsidR="00611ACD" w:rsidRDefault="00696F5D">
      <w:pPr>
        <w:widowControl w:val="0"/>
        <w:tabs>
          <w:tab w:val="left" w:pos="11482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                                    постановлением временно исполняющим </w:t>
      </w:r>
    </w:p>
    <w:p w:rsidR="00611ACD" w:rsidRDefault="00696F5D">
      <w:pPr>
        <w:widowControl w:val="0"/>
        <w:tabs>
          <w:tab w:val="left" w:pos="11482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                                    полномочия Главы городского</w:t>
      </w:r>
    </w:p>
    <w:p w:rsidR="00611ACD" w:rsidRDefault="00696F5D">
      <w:pPr>
        <w:widowControl w:val="0"/>
        <w:tabs>
          <w:tab w:val="left" w:pos="11482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                                    округа Фрязино</w:t>
      </w:r>
    </w:p>
    <w:p w:rsidR="00611ACD" w:rsidRDefault="00696F5D">
      <w:pPr>
        <w:widowControl w:val="0"/>
        <w:tabs>
          <w:tab w:val="left" w:pos="11482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highlight w:val="white"/>
        </w:rPr>
        <w:t xml:space="preserve">   от </w:t>
      </w:r>
      <w:r w:rsidR="00402792">
        <w:rPr>
          <w:rFonts w:ascii="Times New Roman" w:hAnsi="Times New Roman"/>
          <w:sz w:val="28"/>
          <w:szCs w:val="28"/>
          <w:highlight w:val="white"/>
        </w:rPr>
        <w:t>16.11.2020</w:t>
      </w:r>
      <w:r>
        <w:rPr>
          <w:rFonts w:ascii="Times New Roman" w:hAnsi="Times New Roman"/>
          <w:sz w:val="28"/>
          <w:szCs w:val="28"/>
          <w:highlight w:val="white"/>
        </w:rPr>
        <w:t xml:space="preserve"> №</w:t>
      </w:r>
      <w:r w:rsidR="00402792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402792">
        <w:rPr>
          <w:rFonts w:ascii="Times New Roman" w:hAnsi="Times New Roman"/>
          <w:sz w:val="28"/>
          <w:szCs w:val="28"/>
        </w:rPr>
        <w:t>570</w:t>
      </w:r>
      <w:bookmarkStart w:id="0" w:name="_GoBack"/>
      <w:bookmarkEnd w:id="0"/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highlight w:val="white"/>
        </w:rPr>
      </w:pPr>
    </w:p>
    <w:p w:rsidR="00611ACD" w:rsidRDefault="00696F5D">
      <w:pPr>
        <w:widowControl w:val="0"/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 xml:space="preserve">МУНИЦИПАЛЬНАЯ ПРОГРАММА </w:t>
      </w:r>
    </w:p>
    <w:p w:rsidR="00611ACD" w:rsidRDefault="00696F5D">
      <w:pPr>
        <w:widowControl w:val="0"/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ГОРОДСКОГО ОКРУГА ФРЯЗИНО МОСКОВСКОЙ ОБЛАСТИ</w:t>
      </w:r>
    </w:p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 xml:space="preserve">«Развитие инженерной инфраструктуры и энергоэффективности» </w:t>
      </w:r>
    </w:p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на 2020 - 2024 годы</w:t>
      </w:r>
    </w:p>
    <w:p w:rsidR="00611ACD" w:rsidRDefault="00611ACD">
      <w:pPr>
        <w:widowControl w:val="0"/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widowControl w:val="0"/>
        <w:tabs>
          <w:tab w:val="left" w:pos="11482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pStyle w:val="af"/>
        <w:ind w:left="0"/>
        <w:jc w:val="center"/>
        <w:rPr>
          <w:rFonts w:ascii="Times New Roman" w:hAnsi="Times New Roman"/>
          <w:highlight w:val="white"/>
        </w:rPr>
        <w:sectPr w:rsidR="00611ACD">
          <w:pgSz w:w="11906" w:h="16838"/>
          <w:pgMar w:top="1134" w:right="567" w:bottom="1134" w:left="1134" w:header="0" w:footer="0" w:gutter="0"/>
          <w:pgNumType w:start="3"/>
          <w:cols w:space="720"/>
          <w:formProt w:val="0"/>
          <w:docGrid w:linePitch="360"/>
        </w:sectPr>
      </w:pPr>
    </w:p>
    <w:p w:rsidR="00611ACD" w:rsidRDefault="00696F5D">
      <w:pPr>
        <w:widowControl w:val="0"/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lastRenderedPageBreak/>
        <w:t xml:space="preserve">ПАСПОРТ </w:t>
      </w:r>
    </w:p>
    <w:p w:rsidR="00611ACD" w:rsidRDefault="00696F5D">
      <w:pPr>
        <w:widowControl w:val="0"/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МУНИЦИПАЛЬНОЙ ПРОГРАММЫ </w:t>
      </w:r>
    </w:p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«Развитие инженерной инфраструктуры и энергоэффективности» </w:t>
      </w:r>
    </w:p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white"/>
        </w:rPr>
      </w:pPr>
    </w:p>
    <w:tbl>
      <w:tblPr>
        <w:tblW w:w="1513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170"/>
        <w:gridCol w:w="4265"/>
        <w:gridCol w:w="1403"/>
        <w:gridCol w:w="1403"/>
        <w:gridCol w:w="1403"/>
        <w:gridCol w:w="1403"/>
        <w:gridCol w:w="2088"/>
      </w:tblGrid>
      <w:tr w:rsidR="00611ACD">
        <w:trPr>
          <w:trHeight w:val="233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sz w:val="24"/>
                <w:szCs w:val="24"/>
                <w:highlight w:val="white"/>
              </w:rPr>
            </w:pPr>
            <w:bookmarkStart w:id="1" w:name="Par2881"/>
            <w:bookmarkEnd w:id="1"/>
            <w:r>
              <w:rPr>
                <w:rFonts w:cs="Arial"/>
                <w:sz w:val="24"/>
                <w:szCs w:val="24"/>
                <w:highlight w:val="white"/>
              </w:rPr>
              <w:t>Координатор муниципальной программы</w:t>
            </w:r>
          </w:p>
        </w:tc>
        <w:tc>
          <w:tcPr>
            <w:tcW w:w="119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Заместитель главы администрации городского округа Фрязино Г.Л. Лапидус</w:t>
            </w:r>
          </w:p>
        </w:tc>
      </w:tr>
      <w:tr w:rsidR="00611ACD">
        <w:trPr>
          <w:trHeight w:val="234"/>
        </w:trPr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Муниципальный заказчик муниципальной программы </w:t>
            </w:r>
          </w:p>
        </w:tc>
        <w:tc>
          <w:tcPr>
            <w:tcW w:w="119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both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Администрация </w:t>
            </w:r>
            <w:r>
              <w:rPr>
                <w:rFonts w:cs="Arial"/>
                <w:sz w:val="24"/>
                <w:szCs w:val="24"/>
                <w:highlight w:val="white"/>
              </w:rPr>
              <w:t>городского округа Фрязино Московской области (далее - Администрация городского округа Фрязино)</w:t>
            </w:r>
          </w:p>
        </w:tc>
      </w:tr>
      <w:tr w:rsidR="00611ACD">
        <w:trPr>
          <w:trHeight w:val="503"/>
        </w:trPr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Цели муниципальной программы</w:t>
            </w:r>
          </w:p>
        </w:tc>
        <w:tc>
          <w:tcPr>
            <w:tcW w:w="119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both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1. Обеспечение жителей городского округа Фрязино Московской области доброкачественной питьевой водой из централизованных источников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 водоснабжения;</w:t>
            </w:r>
          </w:p>
          <w:p w:rsidR="00611ACD" w:rsidRDefault="00696F5D">
            <w:pPr>
              <w:pStyle w:val="ConsPlusCell"/>
              <w:jc w:val="both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2. Снижение потерь и затрат при  производстве, передаче и потреблении ресурсов в сфере теплоснабжения, водоснабжения и водоотведения;</w:t>
            </w:r>
          </w:p>
          <w:p w:rsidR="00611ACD" w:rsidRDefault="00696F5D">
            <w:pPr>
              <w:pStyle w:val="ConsPlusCell"/>
              <w:jc w:val="both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3. Повышение надежности и качества снабжения потребителей ресурсов в сфере теплоснабжения, водоснабжения и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 водоотведения;</w:t>
            </w:r>
          </w:p>
          <w:p w:rsidR="00611ACD" w:rsidRDefault="00696F5D">
            <w:pPr>
              <w:pStyle w:val="ConsPlusCell"/>
              <w:jc w:val="both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4. Применение современных энергосберегающих технологий при модернизации, реконструкции и капитальном ремонте основных фондов объектов коммунального комплекса, зданий муниципальных организаций и жилого фонда. Повышение энергетической эффекти</w:t>
            </w:r>
            <w:r>
              <w:rPr>
                <w:rFonts w:cs="Arial"/>
                <w:sz w:val="24"/>
                <w:szCs w:val="24"/>
                <w:highlight w:val="white"/>
              </w:rPr>
              <w:t>вности при потреблении ресурсов за счет снижения энергоемкости, энергопотребления муниципальных организаций и жилого фонда.</w:t>
            </w:r>
          </w:p>
        </w:tc>
      </w:tr>
      <w:tr w:rsidR="00611ACD">
        <w:trPr>
          <w:trHeight w:val="563"/>
        </w:trPr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Перечень подпрограмм</w:t>
            </w:r>
          </w:p>
        </w:tc>
        <w:tc>
          <w:tcPr>
            <w:tcW w:w="119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tabs>
                <w:tab w:val="left" w:pos="148"/>
                <w:tab w:val="left" w:pos="290"/>
              </w:tabs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Подпрограмма 1. «Чистая вода»</w:t>
            </w:r>
          </w:p>
          <w:p w:rsidR="00611ACD" w:rsidRDefault="00696F5D">
            <w:pPr>
              <w:pStyle w:val="ConsPlusCell"/>
              <w:tabs>
                <w:tab w:val="left" w:pos="148"/>
                <w:tab w:val="left" w:pos="290"/>
              </w:tabs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Подпрограмма </w:t>
            </w:r>
            <w:r w:rsidRPr="00402792">
              <w:rPr>
                <w:rFonts w:cs="Arial"/>
                <w:sz w:val="24"/>
                <w:szCs w:val="24"/>
                <w:highlight w:val="white"/>
              </w:rPr>
              <w:t>3. «</w:t>
            </w:r>
            <w:r>
              <w:rPr>
                <w:rFonts w:cs="Arial"/>
                <w:sz w:val="24"/>
                <w:szCs w:val="24"/>
                <w:highlight w:val="white"/>
              </w:rPr>
              <w:t>Создание условий для обеспечения качественными коммунальными ус</w:t>
            </w:r>
            <w:r>
              <w:rPr>
                <w:rFonts w:cs="Arial"/>
                <w:sz w:val="24"/>
                <w:szCs w:val="24"/>
                <w:highlight w:val="white"/>
              </w:rPr>
              <w:t>лугами»</w:t>
            </w:r>
          </w:p>
          <w:p w:rsidR="00611ACD" w:rsidRDefault="00696F5D">
            <w:pPr>
              <w:pStyle w:val="ConsPlusCell"/>
              <w:tabs>
                <w:tab w:val="left" w:pos="148"/>
                <w:tab w:val="left" w:pos="290"/>
              </w:tabs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Подпрограмма </w:t>
            </w:r>
            <w:r w:rsidRPr="00402792">
              <w:rPr>
                <w:rFonts w:cs="Arial"/>
                <w:sz w:val="24"/>
                <w:szCs w:val="24"/>
                <w:highlight w:val="white"/>
              </w:rPr>
              <w:t>4. «</w:t>
            </w:r>
            <w:r>
              <w:rPr>
                <w:rFonts w:cs="Arial"/>
                <w:sz w:val="24"/>
                <w:szCs w:val="24"/>
                <w:highlight w:val="white"/>
              </w:rPr>
              <w:t>Энергосбережение и повышение энергетической эффективности»</w:t>
            </w:r>
          </w:p>
          <w:p w:rsidR="00611ACD" w:rsidRDefault="00696F5D">
            <w:pPr>
              <w:widowControl w:val="0"/>
              <w:tabs>
                <w:tab w:val="left" w:pos="148"/>
                <w:tab w:val="left" w:pos="29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 xml:space="preserve">8.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«Обеспечивающая подпрограмма»</w:t>
            </w:r>
          </w:p>
        </w:tc>
      </w:tr>
      <w:tr w:rsidR="00611ACD">
        <w:trPr>
          <w:trHeight w:val="209"/>
        </w:trPr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9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Расходы (тыс. рублей)</w:t>
            </w:r>
          </w:p>
        </w:tc>
      </w:tr>
      <w:tr w:rsidR="00611ACD">
        <w:trPr>
          <w:trHeight w:val="345"/>
        </w:trPr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11ACD"/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Всего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2020 год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2021 год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 xml:space="preserve">2022 </w:t>
            </w:r>
            <w:r>
              <w:rPr>
                <w:rFonts w:cs="Arial"/>
                <w:sz w:val="16"/>
                <w:szCs w:val="16"/>
                <w:highlight w:val="white"/>
              </w:rPr>
              <w:t>год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2023 год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2024 год</w:t>
            </w:r>
          </w:p>
        </w:tc>
      </w:tr>
      <w:tr w:rsidR="00611ACD">
        <w:trPr>
          <w:trHeight w:val="262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 xml:space="preserve">Средства бюджета Московской области </w:t>
            </w:r>
          </w:p>
        </w:tc>
        <w:tc>
          <w:tcPr>
            <w:tcW w:w="4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white"/>
              </w:rPr>
              <w:t>120604,95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77859,28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40849,67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632,00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632,00</w:t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color w:val="000000"/>
                <w:sz w:val="16"/>
                <w:szCs w:val="16"/>
                <w:highlight w:val="whit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white"/>
              </w:rPr>
              <w:t>632,00</w:t>
            </w:r>
          </w:p>
        </w:tc>
      </w:tr>
      <w:tr w:rsidR="00611ACD">
        <w:trPr>
          <w:trHeight w:val="299"/>
        </w:trPr>
        <w:tc>
          <w:tcPr>
            <w:tcW w:w="3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 xml:space="preserve">Средства бюджета городского округа Фрязино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color w:val="000000"/>
                <w:sz w:val="16"/>
                <w:szCs w:val="16"/>
                <w:highlight w:val="white"/>
              </w:rPr>
              <w:t>27240,97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2429,06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5</w:t>
            </w:r>
            <w:r>
              <w:rPr>
                <w:rFonts w:cs="Arial"/>
                <w:sz w:val="16"/>
                <w:szCs w:val="16"/>
                <w:highlight w:val="white"/>
              </w:rPr>
              <w:t>201,11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5562,40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7416,00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6632,40</w:t>
            </w:r>
          </w:p>
        </w:tc>
      </w:tr>
      <w:tr w:rsidR="00611ACD">
        <w:trPr>
          <w:trHeight w:val="226"/>
        </w:trPr>
        <w:tc>
          <w:tcPr>
            <w:tcW w:w="3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Средства федерального бюджета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white"/>
              </w:rPr>
              <w:t>271049,30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after="0" w:line="240" w:lineRule="auto"/>
              <w:jc w:val="center"/>
              <w:rPr>
                <w:highlight w:val="white"/>
              </w:rPr>
            </w:pPr>
            <w:r>
              <w:rPr>
                <w:rFonts w:ascii="Times New Roman" w:hAnsi="Times New Roman" w:cs="Arial"/>
                <w:sz w:val="16"/>
                <w:szCs w:val="16"/>
                <w:highlight w:val="white"/>
              </w:rPr>
              <w:t>150396,80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16"/>
                <w:szCs w:val="16"/>
                <w:highlight w:val="white"/>
              </w:rPr>
              <w:t>120652,50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Arial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Arial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Arial"/>
                <w:sz w:val="16"/>
                <w:szCs w:val="16"/>
                <w:highlight w:val="white"/>
              </w:rPr>
              <w:t>0</w:t>
            </w:r>
          </w:p>
        </w:tc>
      </w:tr>
      <w:tr w:rsidR="00611ACD">
        <w:trPr>
          <w:trHeight w:val="325"/>
        </w:trPr>
        <w:tc>
          <w:tcPr>
            <w:tcW w:w="3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Внебюджетные источники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color w:val="000000"/>
                <w:sz w:val="16"/>
                <w:szCs w:val="16"/>
                <w:highlight w:val="whit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white"/>
              </w:rPr>
              <w:t>47926,00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Arial"/>
                <w:sz w:val="16"/>
                <w:szCs w:val="16"/>
                <w:highlight w:val="white"/>
              </w:rPr>
              <w:t>11926,00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Arial"/>
                <w:sz w:val="16"/>
                <w:szCs w:val="16"/>
                <w:highlight w:val="white"/>
              </w:rPr>
              <w:t>12000,00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Arial"/>
                <w:sz w:val="16"/>
                <w:szCs w:val="16"/>
                <w:highlight w:val="white"/>
              </w:rPr>
              <w:t>12000,00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12000,00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0</w:t>
            </w:r>
          </w:p>
        </w:tc>
      </w:tr>
      <w:tr w:rsidR="00611ACD">
        <w:trPr>
          <w:trHeight w:val="390"/>
        </w:trPr>
        <w:tc>
          <w:tcPr>
            <w:tcW w:w="3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Всего, в том числе по годам: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highlight w:val="whit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white"/>
              </w:rPr>
              <w:t>466821,22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242611,14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178703,28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18194,40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20048,00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16"/>
                <w:szCs w:val="16"/>
                <w:highlight w:val="white"/>
              </w:rPr>
            </w:pPr>
            <w:r>
              <w:rPr>
                <w:rFonts w:cs="Arial"/>
                <w:sz w:val="16"/>
                <w:szCs w:val="16"/>
                <w:highlight w:val="white"/>
              </w:rPr>
              <w:t>7264,40</w:t>
            </w:r>
          </w:p>
        </w:tc>
      </w:tr>
    </w:tbl>
    <w:p w:rsidR="00611ACD" w:rsidRDefault="00611ACD">
      <w:pPr>
        <w:pStyle w:val="af"/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611ACD" w:rsidRDefault="00611ACD">
      <w:pPr>
        <w:pStyle w:val="af"/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611ACD" w:rsidRDefault="00696F5D">
      <w:pPr>
        <w:pStyle w:val="af"/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lastRenderedPageBreak/>
        <w:t xml:space="preserve">Общая характеристика сферы реализации муниципальной программы </w:t>
      </w:r>
    </w:p>
    <w:p w:rsidR="00611ACD" w:rsidRDefault="00696F5D">
      <w:pPr>
        <w:pStyle w:val="af"/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bookmarkStart w:id="2" w:name="__DdeLink__9062_1134713172"/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«Развитие инженерной инфраструктуры и энергоэффективности» </w:t>
      </w:r>
      <w:bookmarkEnd w:id="2"/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Для достижения цели и реализации поставленных задач муниципальной Программой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городского округа Фрязино Московской области «Развитие инженерной инфраструктуры и энергоэффективности» на 2020 - 2024 </w:t>
      </w:r>
      <w:r>
        <w:rPr>
          <w:rFonts w:ascii="Times New Roman" w:hAnsi="Times New Roman"/>
          <w:sz w:val="28"/>
          <w:szCs w:val="28"/>
          <w:highlight w:val="white"/>
        </w:rPr>
        <w:t>годы,</w:t>
      </w:r>
      <w:r>
        <w:rPr>
          <w:rFonts w:ascii="Times New Roman" w:hAnsi="Times New Roman"/>
          <w:sz w:val="28"/>
          <w:szCs w:val="28"/>
          <w:highlight w:val="white"/>
        </w:rPr>
        <w:t xml:space="preserve"> в ее состав входят следующие подпрограммы: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«Чистая вода»;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«Создание условий для обеспечения качественными коммунальными услугами»;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«Энергосбережение и повышение энергетической эффективности»;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«Обеспечивающая подпрограмма».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Современное состояние муниц</w:t>
      </w:r>
      <w:r>
        <w:rPr>
          <w:rFonts w:ascii="Times New Roman" w:hAnsi="Times New Roman"/>
          <w:sz w:val="28"/>
          <w:szCs w:val="28"/>
          <w:highlight w:val="white"/>
        </w:rPr>
        <w:t xml:space="preserve">ипальных объектов коммунальной инфраструктуры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характеризуется высокой степенью износа основного и вспомогательного оборудования (для большинства объектов процент износа составляет 75%), обусловленного хронически</w:t>
      </w:r>
      <w:r>
        <w:rPr>
          <w:rFonts w:ascii="Times New Roman" w:hAnsi="Times New Roman"/>
          <w:sz w:val="28"/>
          <w:szCs w:val="28"/>
          <w:highlight w:val="white"/>
        </w:rPr>
        <w:t>м недофинансированием ремонтных работ по причине заниженных амортизационных отчислений, которые не в полном объеме учитывают затраты на эксплуатацию значительного числа объектов, не оформленных в муниципальную собственность в установленном порядке. Устарев</w:t>
      </w:r>
      <w:r>
        <w:rPr>
          <w:rFonts w:ascii="Times New Roman" w:hAnsi="Times New Roman"/>
          <w:sz w:val="28"/>
          <w:szCs w:val="28"/>
          <w:highlight w:val="white"/>
        </w:rPr>
        <w:t>шая система коммунальной инфраструктуры не позволяет обеспечивать соблюдение требований к качеству коммунальных услуг, поставляемых потребителям. Следствием высокой степени износа существующих коммунальных сооружений и оборудования являются сверхнормативны</w:t>
      </w:r>
      <w:r>
        <w:rPr>
          <w:rFonts w:ascii="Times New Roman" w:hAnsi="Times New Roman"/>
          <w:sz w:val="28"/>
          <w:szCs w:val="28"/>
          <w:highlight w:val="white"/>
        </w:rPr>
        <w:t xml:space="preserve">е потери в сетях, низкий коэффициент полезного действия теплоэнергетического оборудования, повышенная аварийность. Одновременно массовое строительство объектов жилищно - гражданского, производственного и другого назначения в </w:t>
      </w:r>
      <w:bookmarkStart w:id="3" w:name="__DdeLink__9759_2781413181"/>
      <w:r>
        <w:rPr>
          <w:rFonts w:ascii="Times New Roman" w:hAnsi="Times New Roman"/>
          <w:sz w:val="28"/>
          <w:szCs w:val="28"/>
          <w:highlight w:val="white"/>
        </w:rPr>
        <w:t>городском округе</w:t>
      </w:r>
      <w:bookmarkEnd w:id="3"/>
      <w:r>
        <w:rPr>
          <w:rFonts w:ascii="Times New Roman" w:hAnsi="Times New Roman"/>
          <w:sz w:val="28"/>
          <w:szCs w:val="28"/>
          <w:highlight w:val="white"/>
        </w:rPr>
        <w:t xml:space="preserve">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</w:t>
      </w:r>
      <w:r>
        <w:rPr>
          <w:rFonts w:ascii="Times New Roman" w:hAnsi="Times New Roman" w:cs="Arial"/>
          <w:sz w:val="28"/>
          <w:szCs w:val="28"/>
          <w:highlight w:val="white"/>
        </w:rPr>
        <w:t>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обуславливает необходимость соответствующего развития коммунальной инфраструктуры. Планируемые к освоению новые площадки под жилые дома требуют дополнительной нагрузки на системы жизнеобеспечения.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Реализация инвестиционных программ организаций</w:t>
      </w:r>
      <w:r>
        <w:rPr>
          <w:rFonts w:ascii="Times New Roman" w:hAnsi="Times New Roman"/>
          <w:sz w:val="28"/>
          <w:szCs w:val="28"/>
          <w:highlight w:val="white"/>
        </w:rPr>
        <w:t xml:space="preserve"> коммунального комплекса позволит решить указанные проблемы, повысить надежность систем тепло -, электро -, водоснабжения и водоотведения, обеспечить новые объекты застройки качественными коммунальными услугами. В настоящее время, рост тарифов на энергорес</w:t>
      </w:r>
      <w:r>
        <w:rPr>
          <w:rFonts w:ascii="Times New Roman" w:hAnsi="Times New Roman"/>
          <w:sz w:val="28"/>
          <w:szCs w:val="28"/>
          <w:highlight w:val="white"/>
        </w:rPr>
        <w:t xml:space="preserve">урсы, является основным фактором влияющим на снижение социально - экономического развития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, конкурентоспособности предприятий, отраслей экономики муниципального образования, эффективности муниципального управлени</w:t>
      </w:r>
      <w:r>
        <w:rPr>
          <w:rFonts w:ascii="Times New Roman" w:hAnsi="Times New Roman"/>
          <w:sz w:val="28"/>
          <w:szCs w:val="28"/>
          <w:highlight w:val="white"/>
        </w:rPr>
        <w:t>я, вызванное ростом затрат на оплату топливно - энергетических и коммунальных ресурсов, опережающих темпы экономического развития. Рост стоимости топливно - энергетических и коммунальных ресурсов приведет к следующим негативным последствиям: - росту затрат</w:t>
      </w:r>
      <w:r>
        <w:rPr>
          <w:rFonts w:ascii="Times New Roman" w:hAnsi="Times New Roman"/>
          <w:sz w:val="28"/>
          <w:szCs w:val="28"/>
          <w:highlight w:val="white"/>
        </w:rPr>
        <w:t xml:space="preserve"> предприятий, расположенных на территории муниципального образования, на </w:t>
      </w:r>
      <w:r>
        <w:rPr>
          <w:rFonts w:ascii="Times New Roman" w:hAnsi="Times New Roman"/>
          <w:sz w:val="28"/>
          <w:szCs w:val="28"/>
          <w:highlight w:val="white"/>
        </w:rPr>
        <w:lastRenderedPageBreak/>
        <w:t xml:space="preserve">оплату топливно - энергетических и коммунальных ресурсов, которые приведут к снижению конкурентоспособности и рентабельности их деятельности; - росту стоимости жилищно - коммунальных </w:t>
      </w:r>
      <w:r>
        <w:rPr>
          <w:rFonts w:ascii="Times New Roman" w:hAnsi="Times New Roman"/>
          <w:sz w:val="28"/>
          <w:szCs w:val="28"/>
          <w:highlight w:val="white"/>
        </w:rPr>
        <w:t>услуг, при ограниченных возможностях населения самостоятельно регулировать объем их потребления, и снижению качества жизни населения: - снижению эффективности бюджетных расходов, вызванному ростом доли затрат на оплату коммунальных услуг в общих затратах н</w:t>
      </w:r>
      <w:r>
        <w:rPr>
          <w:rFonts w:ascii="Times New Roman" w:hAnsi="Times New Roman"/>
          <w:sz w:val="28"/>
          <w:szCs w:val="28"/>
          <w:highlight w:val="white"/>
        </w:rPr>
        <w:t>а муниципальное управление; - опережающему росту затрат на оплату коммунальных ресурсов в расходах на содержание муниципальных учреждений здравоохранения, образования, культуры, физической культуры, спорта и работе с молодежью, вызванному этим снижению эфф</w:t>
      </w:r>
      <w:r>
        <w:rPr>
          <w:rFonts w:ascii="Times New Roman" w:hAnsi="Times New Roman"/>
          <w:sz w:val="28"/>
          <w:szCs w:val="28"/>
          <w:highlight w:val="white"/>
        </w:rPr>
        <w:t>ективности оказания услуг. 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уровней. Для решения проблемы необходимо осуществление компл</w:t>
      </w:r>
      <w:r>
        <w:rPr>
          <w:rFonts w:ascii="Times New Roman" w:hAnsi="Times New Roman"/>
          <w:sz w:val="28"/>
          <w:szCs w:val="28"/>
          <w:highlight w:val="white"/>
        </w:rPr>
        <w:t>екса мер по энергосбережению,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</w:t>
      </w:r>
      <w:r>
        <w:rPr>
          <w:rFonts w:ascii="Times New Roman" w:hAnsi="Times New Roman"/>
          <w:sz w:val="28"/>
          <w:szCs w:val="28"/>
          <w:highlight w:val="white"/>
        </w:rPr>
        <w:t>азования и прежде всего в органах местного самоуправления, муниципальных учреждениях, муниципальных унитарных предприятиях. Программа охватывает три основные группы потребителей: коммунальное хозяйство, жилищный фонд и бюджетная сфера.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Жилищный фонд городс</w:t>
      </w:r>
      <w:r>
        <w:rPr>
          <w:rFonts w:ascii="Times New Roman" w:hAnsi="Times New Roman"/>
          <w:sz w:val="28"/>
          <w:szCs w:val="28"/>
          <w:highlight w:val="white"/>
        </w:rPr>
        <w:t xml:space="preserve">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включает в себя многоквартирные дома ветхого фонда, дома, возведенные в 70-80-х годах 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XX</w:t>
      </w:r>
      <w:r>
        <w:rPr>
          <w:rFonts w:ascii="Times New Roman" w:hAnsi="Times New Roman"/>
          <w:sz w:val="28"/>
          <w:szCs w:val="28"/>
          <w:highlight w:val="white"/>
        </w:rPr>
        <w:t xml:space="preserve"> века и новые многоквартирные дома, отвечающие современным требованиям строительства. В связи с недостаточным финансированием про</w:t>
      </w:r>
      <w:r>
        <w:rPr>
          <w:rFonts w:ascii="Times New Roman" w:hAnsi="Times New Roman"/>
          <w:sz w:val="28"/>
          <w:szCs w:val="28"/>
          <w:highlight w:val="white"/>
        </w:rPr>
        <w:t>ведения работ по ремонту общедомового имущества многоквартирных домов в предыдущие годы, значительное количество многоквартирных домов и отдельных конструктивных элементов пришло в неудовлетворительное состояние. Жилищный фонд характеризуется высоким уровн</w:t>
      </w:r>
      <w:r>
        <w:rPr>
          <w:rFonts w:ascii="Times New Roman" w:hAnsi="Times New Roman"/>
          <w:sz w:val="28"/>
          <w:szCs w:val="28"/>
          <w:highlight w:val="white"/>
        </w:rPr>
        <w:t>ем морального и физического износа конструктивных элементов и общедомовых инженерных коммуникаций и систем, и, как следствие - низкой энергетической эффективностью.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Таким образом, муниципалитет не может в полной мере снять с себя ответственность за проведе</w:t>
      </w:r>
      <w:r>
        <w:rPr>
          <w:rFonts w:ascii="Times New Roman" w:hAnsi="Times New Roman"/>
          <w:sz w:val="28"/>
          <w:szCs w:val="28"/>
          <w:highlight w:val="white"/>
        </w:rPr>
        <w:t>ние ремонта жилищного фонда.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Для решения имеющихся проблем необходимы средства для проведения ремонта жилищного фонда, повышения энергоэффективности.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В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связи с высоким </w:t>
      </w:r>
      <w:r>
        <w:rPr>
          <w:rFonts w:ascii="Times New Roman" w:hAnsi="Times New Roman"/>
          <w:sz w:val="28"/>
          <w:szCs w:val="28"/>
          <w:highlight w:val="white"/>
        </w:rPr>
        <w:t>уровнем износа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общедомового имущества, и, как следствие, необходимостью больших вложений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финансовых средств (проведения работ по устранению неисправностей изношенных конструктивных элементов, инженерных систем и оборудования в многоквартирном доме, в том числе по их восстановлению или замене, в целях улучшения эксплуатационных характеристик)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необходимо оказание финансовой поддержки собственникам для его проведения.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 xml:space="preserve">В настоящее время одной из приоритетных задач социально - экономического развития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 xml:space="preserve">является создание условий для повышения эффективности </w:t>
      </w:r>
      <w:r>
        <w:rPr>
          <w:rFonts w:ascii="Times New Roman" w:hAnsi="Times New Roman"/>
          <w:sz w:val="28"/>
          <w:szCs w:val="28"/>
          <w:highlight w:val="white"/>
        </w:rPr>
        <w:t>использования энергии и других видов ресурсов.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Энергосбережение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затрат.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Повы</w:t>
      </w:r>
      <w:r>
        <w:rPr>
          <w:rFonts w:ascii="Times New Roman" w:hAnsi="Times New Roman"/>
          <w:sz w:val="28"/>
          <w:szCs w:val="28"/>
          <w:highlight w:val="white"/>
        </w:rPr>
        <w:t xml:space="preserve">шение энергетической эффективности в сфере теплоснабжения в городском округе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произошло благодаря мероприятиям, проведенным АО «Теплосеть».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В муниципальную Программу включено мероприятие по установке индивидуальных приборов учета муниципального фонда, что позволит начать работу по оснащению индивидуальными приборами учета многоквартирных домов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 области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Основные преимущества данного технического решения - энергоэффективность, улучшение качества теплоснабжения и горячего водоснабжения, а также уменьшение эксплуатационных затрат.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Решение всех поставленных проблем должно осуществляться на основе сл</w:t>
      </w:r>
      <w:r>
        <w:rPr>
          <w:rFonts w:ascii="Times New Roman" w:hAnsi="Times New Roman"/>
          <w:sz w:val="28"/>
          <w:szCs w:val="28"/>
          <w:highlight w:val="white"/>
        </w:rPr>
        <w:t>едующих принципов: эффективное и рациональное использование энергетических ресурсов, поддержка и стимулирование энергосбережения и повышения энергетической эффективности, системность и комплексность проведения мероприятий, использование энергетических ресу</w:t>
      </w:r>
      <w:r>
        <w:rPr>
          <w:rFonts w:ascii="Times New Roman" w:hAnsi="Times New Roman"/>
          <w:sz w:val="28"/>
          <w:szCs w:val="28"/>
          <w:highlight w:val="white"/>
        </w:rPr>
        <w:t xml:space="preserve">рсов с учетом ресурсных, производственно - технологических, экологических и социальных условий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Приведенная выше характеристика текущего состояния, основные проблемы в сферах инженерной инфраструктуры и энергоэф</w:t>
      </w:r>
      <w:r>
        <w:rPr>
          <w:rFonts w:ascii="Times New Roman" w:hAnsi="Times New Roman"/>
          <w:sz w:val="28"/>
          <w:szCs w:val="28"/>
          <w:highlight w:val="white"/>
        </w:rPr>
        <w:t xml:space="preserve">фективности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определяют стратегию развития, основанную на системном подходе к проведению ремонта общего имущества многоквартирных домов, содержанию и благоустройству придомовой территории, обеспечению модернизаци</w:t>
      </w:r>
      <w:r>
        <w:rPr>
          <w:rFonts w:ascii="Times New Roman" w:hAnsi="Times New Roman"/>
          <w:sz w:val="28"/>
          <w:szCs w:val="28"/>
          <w:highlight w:val="white"/>
        </w:rPr>
        <w:t xml:space="preserve">и объектов коммунальной инфраструктуры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на основе комплексного развития систем коммунальной инфраструктуры, проведению мероприятий, направленных на повышение энергоэффективности жилого фонда, организаций бюджетно</w:t>
      </w:r>
      <w:r>
        <w:rPr>
          <w:rFonts w:ascii="Times New Roman" w:hAnsi="Times New Roman"/>
          <w:sz w:val="28"/>
          <w:szCs w:val="28"/>
          <w:highlight w:val="white"/>
        </w:rPr>
        <w:t>й сферы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.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В ближайшие годы, в связи с продолжающимся ростом цен на энергоносители, проблемы энергосбережения и повышения энергетической эффективности будут приобретать все более острое значение. Задача энергосбережения особенно актуальна в бюджетной сфере и</w:t>
      </w:r>
      <w:r>
        <w:rPr>
          <w:rFonts w:ascii="Times New Roman" w:hAnsi="Times New Roman"/>
          <w:sz w:val="28"/>
          <w:szCs w:val="28"/>
          <w:highlight w:val="white"/>
        </w:rPr>
        <w:t xml:space="preserve"> жилищно - коммунальном хозяйстве, так как в данных сферах расходуется значительная часть бюджетных средств.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Реализация программных мероприятий в городском округе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позволит к концу 2024 года: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- повысить качество коммунальных услуг</w:t>
      </w:r>
      <w:r>
        <w:rPr>
          <w:rFonts w:ascii="Times New Roman" w:hAnsi="Times New Roman"/>
          <w:sz w:val="28"/>
          <w:szCs w:val="28"/>
          <w:highlight w:val="white"/>
        </w:rPr>
        <w:t>, предоставляемых потребителям (например, увеличить долю населения, обеспеченного доброкачественной питьевой водой, до 100 процентов);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осуществить строительство новых, реконструкцию и модернизацию существующих объектов коммунальной инфраструктуры;</w:t>
      </w:r>
    </w:p>
    <w:p w:rsidR="00611ACD" w:rsidRDefault="00696F5D">
      <w:pPr>
        <w:pStyle w:val="af"/>
        <w:spacing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- создать условия для комфортного и безопасного проживания граждан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, путем предоставления субсидий на проведении срочного ремонта многоквартирных домов, ремонта многоквартирных домов, имеющих ветхое</w:t>
      </w:r>
      <w:r>
        <w:rPr>
          <w:rFonts w:ascii="Times New Roman" w:hAnsi="Times New Roman"/>
          <w:sz w:val="28"/>
          <w:szCs w:val="28"/>
          <w:highlight w:val="white"/>
        </w:rPr>
        <w:t xml:space="preserve"> состояние;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 обеспечить наличие приборов учета энергетических ресурсов на объектах жилищного фонда - 100%, в учреждениях бюджетной сферы - 100%;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повысить энергетическую эффективность бюджетных учреждений, путем доведения доли зданий, строений, сооружени</w:t>
      </w:r>
      <w:r>
        <w:rPr>
          <w:rFonts w:ascii="Times New Roman" w:hAnsi="Times New Roman"/>
          <w:sz w:val="28"/>
          <w:szCs w:val="28"/>
          <w:highlight w:val="white"/>
        </w:rPr>
        <w:t>й муниципальной собственности, соответствующих нормальному уровню энергетической эффективности до 66,4%.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В рамках реализации программы можно выделить следующие риски, оказывающие влияние на достижение цели и задач: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риск финансового обеспечения, который с</w:t>
      </w:r>
      <w:r>
        <w:rPr>
          <w:rFonts w:ascii="Times New Roman" w:hAnsi="Times New Roman"/>
          <w:sz w:val="28"/>
          <w:szCs w:val="28"/>
          <w:highlight w:val="white"/>
        </w:rPr>
        <w:t>вязан с финансированием программы в неполном объеме, по причине дефицита бюджетных средств;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риск ухудшения состояния экономики, что может привести к снижению бюджетных доходов, повышению инфляции, снижению темпов экономического роста и доходов населения;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риск возникновения обстоятельств непреодолимой силы, в том числе природных и техногенных катастроф и катаклизмов.</w:t>
      </w:r>
    </w:p>
    <w:p w:rsidR="00611ACD" w:rsidRDefault="00696F5D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риск изменения законодательства Российской Федерации.</w:t>
      </w:r>
    </w:p>
    <w:p w:rsidR="00611ACD" w:rsidRDefault="00696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Формулировка целей и постановка задач муниципальной программы</w:t>
      </w:r>
    </w:p>
    <w:p w:rsidR="00611ACD" w:rsidRDefault="00696F5D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Основными целями прог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раммы </w:t>
      </w:r>
      <w:r>
        <w:rPr>
          <w:rFonts w:ascii="Times New Roman" w:hAnsi="Times New Roman"/>
          <w:sz w:val="28"/>
          <w:szCs w:val="28"/>
          <w:highlight w:val="white"/>
        </w:rPr>
        <w:t xml:space="preserve">являются повышение качества жизни населения путем повышения качества и надежности предоставляемых коммунальных услуг, а также обеспечение их доступности для населения; приведение жилищного фонда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в соответс</w:t>
      </w:r>
      <w:r>
        <w:rPr>
          <w:rFonts w:ascii="Times New Roman" w:hAnsi="Times New Roman"/>
          <w:sz w:val="28"/>
          <w:szCs w:val="28"/>
          <w:highlight w:val="white"/>
        </w:rPr>
        <w:t>твие стандартам, обеспечивающим безопасные и комфортные условия проживания граждан: перевод экономики и бюджетной сферы на энергоэффективный и энергосберегающий путь развития за счет реализации энергосберегающих мероприятий.</w:t>
      </w:r>
    </w:p>
    <w:p w:rsidR="00611ACD" w:rsidRDefault="00696F5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Понятия качества и надежности ж</w:t>
      </w:r>
      <w:r>
        <w:rPr>
          <w:rFonts w:ascii="Times New Roman" w:hAnsi="Times New Roman"/>
          <w:sz w:val="28"/>
          <w:szCs w:val="28"/>
          <w:highlight w:val="white"/>
        </w:rPr>
        <w:t xml:space="preserve">илищно - коммунальных услуг включают в себя безопасные и благоприятные условия проживания граждан в многоквартирных домах и жилых домах, бесперебойное предоставление услуг по отоплению, </w:t>
      </w:r>
      <w:r>
        <w:rPr>
          <w:rFonts w:ascii="Times New Roman" w:hAnsi="Times New Roman"/>
          <w:sz w:val="28"/>
          <w:szCs w:val="28"/>
          <w:highlight w:val="white"/>
        </w:rPr>
        <w:lastRenderedPageBreak/>
        <w:t>горячему и холодному водоснабжению, водоотведению и т.п. в соответстви</w:t>
      </w:r>
      <w:r>
        <w:rPr>
          <w:rFonts w:ascii="Times New Roman" w:hAnsi="Times New Roman"/>
          <w:sz w:val="28"/>
          <w:szCs w:val="28"/>
          <w:highlight w:val="white"/>
        </w:rPr>
        <w:t>и с санитарными нормами и правилами и другими обязательными требованиями, установленными законодательством Российской Федерации.</w:t>
      </w:r>
    </w:p>
    <w:p w:rsidR="00611ACD" w:rsidRDefault="00696F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Для достижения поставленной цели необходимо решить следующие задачи:</w:t>
      </w:r>
    </w:p>
    <w:p w:rsidR="00611ACD" w:rsidRDefault="00696F5D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развитие систем и объектов коммунальной инфраструктуры с</w:t>
      </w:r>
      <w:r>
        <w:rPr>
          <w:rFonts w:ascii="Times New Roman" w:hAnsi="Times New Roman"/>
          <w:sz w:val="28"/>
          <w:szCs w:val="28"/>
          <w:highlight w:val="white"/>
        </w:rPr>
        <w:t xml:space="preserve"> целью повышения их энергоэффективности и надежности функционирования;</w:t>
      </w:r>
    </w:p>
    <w:p w:rsidR="00611ACD" w:rsidRDefault="00696F5D">
      <w:pPr>
        <w:pStyle w:val="af"/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- обеспечение своевременного и качественного ремонта расположенных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многоквартирных домов;</w:t>
      </w:r>
    </w:p>
    <w:p w:rsidR="00611ACD" w:rsidRDefault="00696F5D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повышение энергетической эффективн</w:t>
      </w:r>
      <w:r>
        <w:rPr>
          <w:rFonts w:ascii="Times New Roman" w:hAnsi="Times New Roman"/>
          <w:sz w:val="28"/>
          <w:szCs w:val="28"/>
          <w:highlight w:val="white"/>
        </w:rPr>
        <w:t>ости в жилищном фонде и бюджетной сфере.</w:t>
      </w:r>
    </w:p>
    <w:p w:rsidR="00611ACD" w:rsidRDefault="00696F5D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Указанные задачи являются необходимыми и достаточными для достижения цели.</w:t>
      </w:r>
    </w:p>
    <w:p w:rsidR="00611ACD" w:rsidRDefault="00611AC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white"/>
        </w:rPr>
      </w:pPr>
    </w:p>
    <w:p w:rsidR="00611ACD" w:rsidRDefault="00696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Особенности формирования муниципальной программы</w:t>
      </w:r>
    </w:p>
    <w:p w:rsidR="00611ACD" w:rsidRDefault="00696F5D">
      <w:pPr>
        <w:pStyle w:val="ConsPlusNonformat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Подпрограмма «</w:t>
      </w:r>
      <w:r>
        <w:rPr>
          <w:rFonts w:ascii="Times New Roman" w:hAnsi="Times New Roman" w:cs="Times New Roman"/>
          <w:sz w:val="28"/>
          <w:szCs w:val="28"/>
          <w:highlight w:val="white"/>
        </w:rPr>
        <w:t>Чистая вода»;</w:t>
      </w:r>
    </w:p>
    <w:p w:rsidR="00611ACD" w:rsidRDefault="00696F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Подпрограмма «Создание условий для обеспечения качественными </w:t>
      </w:r>
      <w:r>
        <w:rPr>
          <w:rFonts w:ascii="Times New Roman" w:hAnsi="Times New Roman" w:cs="Times New Roman"/>
          <w:sz w:val="28"/>
          <w:szCs w:val="28"/>
          <w:highlight w:val="white"/>
        </w:rPr>
        <w:t>коммунальными услугами»;</w:t>
      </w:r>
    </w:p>
    <w:p w:rsidR="00611ACD" w:rsidRDefault="00696F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Подпрограмма «Энергосбережение и повышение энергетической эффективности»;</w:t>
      </w:r>
    </w:p>
    <w:p w:rsidR="00611ACD" w:rsidRDefault="00696F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Подпрограмма «Обеспечивающая подпрограмма».</w:t>
      </w:r>
    </w:p>
    <w:p w:rsidR="00611ACD" w:rsidRDefault="00696F5D">
      <w:pPr>
        <w:pStyle w:val="ConsPlusNonformat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В рамках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одпрограммы </w:t>
      </w:r>
      <w: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  <w:highlight w:val="white"/>
        </w:rPr>
        <w:t>Чистая вода» планируется решить задачу по развитию объектов коммунальной инфраструктуры, находящихся в собственности муниципального образования, в соответствии с темпами и потребностями жилищного и промышленного строительства путем реконструкции ВЗУ № 4, 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611ACD" w:rsidRDefault="00696F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Подпрограмма «Создание условий для обеспечения качественными коммунальными услугами» призвана обеспечить  уровень надежности теплоснабжающих предприятий, покрытие задолженности по оплате коммунал</w:t>
      </w:r>
      <w:r>
        <w:rPr>
          <w:rFonts w:ascii="Times New Roman" w:hAnsi="Times New Roman" w:cs="Times New Roman"/>
          <w:sz w:val="28"/>
          <w:szCs w:val="28"/>
          <w:highlight w:val="white"/>
        </w:rPr>
        <w:t>ьных услуг за жилые помещения, приобретение топлива предприятиям жилищно - коммунального хозяйства, повышение надежности систем коммунальной инфраструктуры.</w:t>
      </w:r>
    </w:p>
    <w:p w:rsidR="00611ACD" w:rsidRDefault="00696F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Подпрограмма «Энергосбережение и повышение энергетической эффективности» позволит:</w:t>
      </w:r>
    </w:p>
    <w:p w:rsidR="00611ACD" w:rsidRDefault="00696F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- повысить энерг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етическую эффективность в многоквартирных домах, обеспечить учет используемых энергетических ресурсов и применения приборов учета при осуществлении расчетов за их потребление, а также создать условия и стимулы для повышения энергетической эффективности объ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ектов жилищного фонда в целом;</w:t>
      </w:r>
    </w:p>
    <w:p w:rsidR="00611ACD" w:rsidRDefault="00696F5D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- </w:t>
      </w:r>
      <w:r>
        <w:rPr>
          <w:rFonts w:ascii="Times New Roman" w:hAnsi="Times New Roman"/>
          <w:sz w:val="28"/>
          <w:szCs w:val="28"/>
          <w:highlight w:val="white"/>
        </w:rPr>
        <w:t>обеспечить учет всего объема потребляемых энергоресурсов, обеспечить сокращение потребления энергетических ресурсов бюджетными и муниципальными учреждениями;</w:t>
      </w:r>
    </w:p>
    <w:p w:rsidR="00611ACD" w:rsidRDefault="00696F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- повысить энергетическую эффективность бюджетных учреждений, пут</w:t>
      </w:r>
      <w:r>
        <w:rPr>
          <w:rFonts w:ascii="Times New Roman" w:hAnsi="Times New Roman"/>
          <w:sz w:val="28"/>
          <w:szCs w:val="28"/>
          <w:highlight w:val="white"/>
        </w:rPr>
        <w:t>ем доведения доли зданий, строений, сооружений муниципальной собственности, соответствующих нормальному уровню энергетической эффективности.</w:t>
      </w:r>
    </w:p>
    <w:p w:rsidR="00611ACD" w:rsidRDefault="00696F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Подпрограмма «Обеспечивающая подпрограмма».</w:t>
      </w:r>
    </w:p>
    <w:p w:rsidR="00611ACD" w:rsidRDefault="00611A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611ACD" w:rsidRDefault="00696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Обобщенная характеристика основных мероприятий программы</w:t>
      </w:r>
    </w:p>
    <w:p w:rsidR="00611ACD" w:rsidRDefault="00696F5D">
      <w:pPr>
        <w:pStyle w:val="Default"/>
        <w:ind w:firstLine="709"/>
        <w:jc w:val="both"/>
      </w:pPr>
      <w:r>
        <w:rPr>
          <w:sz w:val="28"/>
          <w:szCs w:val="28"/>
          <w:highlight w:val="white"/>
        </w:rPr>
        <w:t>В основу разр</w:t>
      </w:r>
      <w:r>
        <w:rPr>
          <w:sz w:val="28"/>
          <w:szCs w:val="28"/>
          <w:highlight w:val="white"/>
        </w:rPr>
        <w:t>аботки основных мероприятий программы были положены приоритетные направления, сформулированные в Стратегии развития жилищно - коммунального хозяйства в Российской Федерации и «Энергетической стратегии России на период до 2030 года», применяемые с учетом ос</w:t>
      </w:r>
      <w:r>
        <w:rPr>
          <w:sz w:val="28"/>
          <w:szCs w:val="28"/>
          <w:highlight w:val="white"/>
        </w:rPr>
        <w:t xml:space="preserve">обенностей городского округа Фрязино </w:t>
      </w:r>
      <w:r>
        <w:rPr>
          <w:rFonts w:cs="Arial"/>
          <w:sz w:val="28"/>
          <w:szCs w:val="28"/>
          <w:highlight w:val="white"/>
        </w:rPr>
        <w:t>Московской области</w:t>
      </w:r>
      <w:r>
        <w:rPr>
          <w:sz w:val="28"/>
          <w:szCs w:val="28"/>
          <w:highlight w:val="white"/>
        </w:rPr>
        <w:t>.</w:t>
      </w:r>
    </w:p>
    <w:p w:rsidR="00611ACD" w:rsidRDefault="00696F5D">
      <w:pPr>
        <w:pStyle w:val="af"/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Муниципальная программа состоит из четырех подпрограмм, каждая из которых предусматривает перечень основных мероприятий, направленных на обеспечение комфортных условий проживания и повышение качества</w:t>
      </w:r>
      <w:r>
        <w:rPr>
          <w:rFonts w:ascii="Times New Roman" w:hAnsi="Times New Roman"/>
          <w:sz w:val="28"/>
          <w:szCs w:val="28"/>
          <w:highlight w:val="white"/>
        </w:rPr>
        <w:t xml:space="preserve"> и условий жизни населения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, повышения энергетической эффективности жилищного фонда и бюджетной сферы.</w:t>
      </w:r>
    </w:p>
    <w:p w:rsidR="00611ACD" w:rsidRDefault="00696F5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Проведение мероприятий, направленных на строительство, реконструкцию, капитальный ремонт, приобретение, монтаж и ввод в эксплуатацию объектов коммунального хозяйства, экономия всех видов энергоресурсов при производстве, распределении и потреблении энергии;</w:t>
      </w:r>
      <w:r>
        <w:rPr>
          <w:rFonts w:ascii="Times New Roman" w:hAnsi="Times New Roman"/>
          <w:sz w:val="28"/>
          <w:szCs w:val="28"/>
          <w:highlight w:val="white"/>
        </w:rPr>
        <w:t xml:space="preserve"> уменьшение объема потерь тепловой энергии при ее передаче; уменьшение объема потерь воды при ее передаче; обеспечение учета всего объема потребляемых энергетических ресурсов; увеличение доли потребления энергоресурсов по общедомовым приборам учёта в общем</w:t>
      </w:r>
      <w:r>
        <w:rPr>
          <w:rFonts w:ascii="Times New Roman" w:hAnsi="Times New Roman"/>
          <w:sz w:val="28"/>
          <w:szCs w:val="28"/>
          <w:highlight w:val="white"/>
        </w:rPr>
        <w:t xml:space="preserve"> объёме потребления энергоресурсов в многоквартирных домах, позволят повысить качество и обеспечить комфортные условия проживания граждан на территории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611ACD" w:rsidRDefault="00696F5D">
      <w:pPr>
        <w:pStyle w:val="ConsPlusNonformat"/>
        <w:keepNext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Планируемые результаты реализации муниципальной программы </w:t>
      </w:r>
    </w:p>
    <w:p w:rsidR="00611ACD" w:rsidRDefault="00696F5D">
      <w:pPr>
        <w:keepNext/>
        <w:keepLines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>«Развитие инженерной инфраструктуры и энергоэффективности»</w:t>
      </w:r>
    </w:p>
    <w:tbl>
      <w:tblPr>
        <w:tblW w:w="15137" w:type="dxa"/>
        <w:tblInd w:w="-16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7"/>
        <w:gridCol w:w="2703"/>
        <w:gridCol w:w="1767"/>
        <w:gridCol w:w="1232"/>
        <w:gridCol w:w="1348"/>
        <w:gridCol w:w="1134"/>
        <w:gridCol w:w="1125"/>
        <w:gridCol w:w="1179"/>
        <w:gridCol w:w="1132"/>
        <w:gridCol w:w="1228"/>
        <w:gridCol w:w="13"/>
        <w:gridCol w:w="1679"/>
      </w:tblGrid>
      <w:tr w:rsidR="00611ACD">
        <w:trPr>
          <w:cantSplit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№</w:t>
            </w:r>
            <w:r>
              <w:rPr>
                <w:rFonts w:eastAsia="Arial" w:cs="Arial"/>
                <w:sz w:val="24"/>
                <w:szCs w:val="24"/>
                <w:highlight w:val="white"/>
              </w:rPr>
              <w:t xml:space="preserve"> </w:t>
            </w:r>
          </w:p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п/п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Планируемые результаты реализации муниципальной программы (подпрограммы) (Показатель реализации мероприятий)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Тип показателя</w:t>
            </w: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Единица измерения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Базовое значение показателя на начало </w:t>
            </w:r>
            <w:r>
              <w:rPr>
                <w:rFonts w:cs="Arial"/>
                <w:sz w:val="24"/>
                <w:szCs w:val="24"/>
                <w:highlight w:val="white"/>
              </w:rPr>
              <w:t>реализации программы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Планируемое значение по годам реализации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Номер основного мероприятия в перечне мероприятий подпрограммы</w:t>
            </w:r>
          </w:p>
        </w:tc>
      </w:tr>
      <w:tr w:rsidR="00611ACD">
        <w:trPr>
          <w:cantSplit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2020 год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2021 год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2022 год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2023 год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2024 год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11ACD">
        <w:trPr>
          <w:cantSplit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>1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11</w:t>
            </w:r>
          </w:p>
        </w:tc>
      </w:tr>
      <w:tr w:rsidR="00611ACD">
        <w:trPr>
          <w:cantSplit/>
          <w:trHeight w:val="36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 xml:space="preserve">1. </w:t>
            </w:r>
          </w:p>
        </w:tc>
        <w:tc>
          <w:tcPr>
            <w:tcW w:w="1451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tabs>
                <w:tab w:val="left" w:pos="3570"/>
              </w:tabs>
              <w:spacing w:before="57" w:after="57"/>
              <w:ind w:right="1474"/>
              <w:jc w:val="both"/>
              <w:rPr>
                <w:rFonts w:cs="Arial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>Подпрограмма 1. «Чистая вода»</w:t>
            </w:r>
          </w:p>
        </w:tc>
      </w:tr>
      <w:tr w:rsidR="00611ACD">
        <w:trPr>
          <w:cantSplit/>
          <w:trHeight w:val="360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1.1.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</w:pPr>
            <w:r>
              <w:rPr>
                <w:rFonts w:cs="Arial"/>
                <w:sz w:val="24"/>
                <w:szCs w:val="24"/>
                <w:highlight w:val="white"/>
              </w:rPr>
              <w:t>Макропоказатель подпрограммы</w:t>
            </w:r>
            <w:r>
              <w:rPr>
                <w:rFonts w:eastAsia="Arial" w:cs="Arial"/>
                <w:sz w:val="24"/>
                <w:szCs w:val="24"/>
                <w:highlight w:val="white"/>
                <w:lang w:eastAsia="ar-SA"/>
              </w:rPr>
              <w:t xml:space="preserve"> «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Увеличение доли населения, обеспеченного доброкачественной питьевой водой из централизованных источников </w:t>
            </w:r>
          </w:p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объектов водоснабжения»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Ежегодное обращение Губернатора Московской области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9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6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9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7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9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8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99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cantSplit/>
          <w:trHeight w:val="36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1.2.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Целевой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показатель 1.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Количество созданных и  восстановленных ВЗУ, ВНС и станций водоподготовки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Ежегодное обращение Губернатора Московской области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ед.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cantSplit/>
          <w:trHeight w:val="41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 xml:space="preserve">3. </w:t>
            </w:r>
          </w:p>
        </w:tc>
        <w:tc>
          <w:tcPr>
            <w:tcW w:w="1451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>Подпрограмма  3. «Создание условий для обеспечения качественными коммунальными услугами»</w:t>
            </w:r>
          </w:p>
        </w:tc>
      </w:tr>
      <w:tr w:rsidR="00611ACD">
        <w:trPr>
          <w:cantSplit/>
          <w:trHeight w:val="360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>3.1.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Целевой показатель 1. Количество созданных и восстановленных объектов коммунальной инфраструктуры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Госпро-грамма МО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4  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cantSplit/>
          <w:trHeight w:val="36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3.2.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 xml:space="preserve">Целевой показатель 2. Задолженность за потребленные топливно -энергетические ресурсы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Рейтинг 50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тыс.руб/ тыс.чел.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cantSplit/>
          <w:trHeight w:val="360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3.3.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keepNext/>
              <w:spacing w:before="57" w:after="57" w:line="240" w:lineRule="auto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Целевой показатель 3.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Уровень готовности объектов жилищно -коммунального хозяйства муниципальных образований Московской области к осенне - зимнему периоду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Рейтинг 50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napToGrid w:val="0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trHeight w:val="1498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3.4.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 xml:space="preserve">Целевой показатель 4. Организация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работ по устранению технологических нарушений (аварий, инцидентов) на коммунальных объектах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Рейтинг 50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napToGrid w:val="0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trHeight w:val="3505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keepLines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3.5.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widowControl w:val="0"/>
              <w:spacing w:before="57" w:after="57" w:line="240" w:lineRule="auto"/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Целевой показатель 5.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 xml:space="preserve">Доля РСО, утвердивших инвестиционные программы в сфере теплоснабжения, водоснабжения и водоотведения в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общем количестве РСО, осуществляющих регулируемые виды деятельности на территории муниципального образования Московской области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Рейтинг 50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napToGrid w:val="0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trHeight w:val="17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Lines/>
              <w:spacing w:before="57" w:after="57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3.6.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Доля актуализированных схем тепло -, водоснабжения и водоотведения, программ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комплексного развития коммунальной инфраструктуры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Муниципальная программа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% 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napToGrid w:val="0"/>
              <w:rPr>
                <w:rFonts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eastAsia="ru-RU"/>
              </w:rPr>
              <w:t>х</w:t>
            </w:r>
          </w:p>
        </w:tc>
      </w:tr>
      <w:tr w:rsidR="00611ACD">
        <w:trPr>
          <w:trHeight w:val="360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cs="Arial"/>
                <w:b/>
                <w:bCs/>
                <w:sz w:val="24"/>
                <w:szCs w:val="24"/>
                <w:highlight w:val="white"/>
              </w:rPr>
              <w:t>4.</w:t>
            </w:r>
          </w:p>
        </w:tc>
        <w:tc>
          <w:tcPr>
            <w:tcW w:w="14519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  <w:highlight w:val="white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611ACD">
        <w:trPr>
          <w:trHeight w:val="360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4.1.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1ACD" w:rsidRDefault="00696F5D">
            <w:pPr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 xml:space="preserve">Бережливый учет - оснащенность многоквартирных домов приборами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учета ресурсов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Муниципальная программа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snapToGrid w:val="0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trHeight w:val="360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keepNext/>
              <w:spacing w:before="57" w:after="57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>4.2.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Госпрограмма МО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74,65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  <w:lang w:val="en-US"/>
              </w:rPr>
              <w:t>100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napToGrid w:val="0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trHeight w:val="360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keepNext/>
              <w:spacing w:before="57" w:after="57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4.3.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Доля многоквартирных домов, с присвоенными классами энергоэффективности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Муниципальная программа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napToGrid w:val="0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trHeight w:val="36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4.4.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 xml:space="preserve">Доля зданий, строений, сооружений муниципальной собственности, соответствующих нормальному уровню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энергетической эффективности и выше (А, B, C, D)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Госпрограмма МО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36,00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38,00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40,00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42,00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44,00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46,00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napToGrid w:val="0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trHeight w:val="36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keepNext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4.5.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Количество установленных индивидуальных и общих (для коммунальной квартиры) приборов учета в муниципальных квартирах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Муниципальная программа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ед.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napToGrid w:val="0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х</w:t>
            </w:r>
          </w:p>
        </w:tc>
      </w:tr>
      <w:tr w:rsidR="00611ACD">
        <w:trPr>
          <w:trHeight w:val="360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keepNext/>
              <w:spacing w:before="57" w:after="57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lastRenderedPageBreak/>
              <w:t>8.</w:t>
            </w:r>
          </w:p>
        </w:tc>
        <w:tc>
          <w:tcPr>
            <w:tcW w:w="14519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white"/>
              </w:rPr>
              <w:t>Подпрограмма 8. «Обеспечивающая программа»</w:t>
            </w:r>
          </w:p>
        </w:tc>
      </w:tr>
      <w:tr w:rsidR="00611ACD"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keepNext/>
              <w:spacing w:before="57" w:after="57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keepNext/>
              <w:spacing w:before="57" w:after="57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pacing w:before="57" w:after="57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5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1ACD" w:rsidRDefault="00696F5D">
            <w:pPr>
              <w:pStyle w:val="ConsPlusCell"/>
              <w:keepNext/>
              <w:snapToGrid w:val="0"/>
              <w:spacing w:before="57" w:after="57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-</w:t>
            </w:r>
          </w:p>
        </w:tc>
      </w:tr>
    </w:tbl>
    <w:p w:rsidR="00611ACD" w:rsidRDefault="00696F5D">
      <w:pPr>
        <w:pStyle w:val="af"/>
        <w:spacing w:after="0" w:line="240" w:lineRule="auto"/>
        <w:ind w:left="0"/>
        <w:jc w:val="center"/>
      </w:pPr>
      <w:bookmarkStart w:id="4" w:name="Par335"/>
      <w:bookmarkEnd w:id="4"/>
      <w:r>
        <w:rPr>
          <w:rFonts w:ascii="Times New Roman" w:hAnsi="Times New Roman"/>
          <w:b/>
          <w:bCs/>
          <w:sz w:val="26"/>
          <w:szCs w:val="26"/>
          <w:highlight w:val="white"/>
        </w:rPr>
        <w:t>Методика расчета значений планируемых результатов реализации муниципальной программы</w:t>
      </w: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 (подпрограммы):</w:t>
      </w:r>
    </w:p>
    <w:p w:rsidR="00611ACD" w:rsidRDefault="00696F5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highlight w:val="white"/>
        </w:rPr>
      </w:pPr>
      <w:r>
        <w:rPr>
          <w:rFonts w:ascii="Times New Roman" w:hAnsi="Times New Roman"/>
          <w:b/>
          <w:bCs/>
          <w:sz w:val="26"/>
          <w:szCs w:val="26"/>
          <w:highlight w:val="white"/>
        </w:rPr>
        <w:t xml:space="preserve">наименование, единица измерения, источник данных, порядок </w:t>
      </w:r>
      <w:r>
        <w:rPr>
          <w:rFonts w:ascii="Times New Roman" w:hAnsi="Times New Roman"/>
          <w:b/>
          <w:bCs/>
          <w:sz w:val="26"/>
          <w:szCs w:val="26"/>
          <w:highlight w:val="white"/>
        </w:rPr>
        <w:t>расчета:</w:t>
      </w:r>
    </w:p>
    <w:p w:rsidR="00611ACD" w:rsidRDefault="00611ACD">
      <w:pPr>
        <w:tabs>
          <w:tab w:val="left" w:pos="675"/>
          <w:tab w:val="left" w:pos="3510"/>
          <w:tab w:val="left" w:pos="4786"/>
          <w:tab w:val="left" w:pos="7054"/>
        </w:tabs>
        <w:spacing w:after="0" w:line="240" w:lineRule="auto"/>
        <w:rPr>
          <w:rFonts w:ascii="Times New Roman" w:hAnsi="Times New Roman"/>
          <w:sz w:val="26"/>
          <w:szCs w:val="26"/>
          <w:highlight w:val="white"/>
        </w:rPr>
      </w:pPr>
    </w:p>
    <w:tbl>
      <w:tblPr>
        <w:tblW w:w="15135" w:type="dxa"/>
        <w:tblInd w:w="6" w:type="dxa"/>
        <w:tblLook w:val="04A0" w:firstRow="1" w:lastRow="0" w:firstColumn="1" w:lastColumn="0" w:noHBand="0" w:noVBand="1"/>
      </w:tblPr>
      <w:tblGrid>
        <w:gridCol w:w="1013"/>
        <w:gridCol w:w="2768"/>
        <w:gridCol w:w="1292"/>
        <w:gridCol w:w="3281"/>
        <w:gridCol w:w="4943"/>
        <w:gridCol w:w="1838"/>
      </w:tblGrid>
      <w:tr w:rsidR="00611ACD">
        <w:trPr>
          <w:cantSplit/>
          <w:trHeight w:val="561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№</w:t>
            </w:r>
          </w:p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п/п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Наименование показателя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Единица измерения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Источник данных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Методика  расчета показателя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Период предоставления отчетности</w:t>
            </w:r>
          </w:p>
        </w:tc>
      </w:tr>
      <w:tr w:rsidR="00611ACD">
        <w:trPr>
          <w:cantSplit/>
        </w:trPr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6</w:t>
            </w:r>
          </w:p>
        </w:tc>
      </w:tr>
      <w:tr w:rsidR="00611ACD">
        <w:trPr>
          <w:cantSplit/>
        </w:trPr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white"/>
              </w:rPr>
              <w:t xml:space="preserve">1. </w:t>
            </w:r>
          </w:p>
        </w:tc>
        <w:tc>
          <w:tcPr>
            <w:tcW w:w="140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highlight w:val="white"/>
              </w:rPr>
              <w:t xml:space="preserve">Подпрограмма 1. «Чистая вода» 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1.1.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Увеличение доли населения, обеспеченного доброкачественной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питьевой водой из централизованных источников водоснабжения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Отчеты МУП «Водоканал»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Количество людей обеспеченных доброкачественной питьевой водой Д=____*100% Общая численность населения.</w:t>
            </w:r>
          </w:p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Где Д - доля населения обеспеченного доброкачественной питьевой во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дой (%)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ежеквартальная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1.2.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Количество созданных и восстановленных ВЗУ, ВНС и станций водоподготовки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Количество созданных и восстановленных ВЗУ, ВНС и станций водоочистки на территории городского округа Фрязино Московской области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Данные исполнителей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мероприятий подпрограммы.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ежеквартальная</w:t>
            </w:r>
          </w:p>
        </w:tc>
      </w:tr>
      <w:tr w:rsidR="00611ACD"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white"/>
              </w:rPr>
              <w:t xml:space="preserve">3. </w:t>
            </w:r>
          </w:p>
        </w:tc>
        <w:tc>
          <w:tcPr>
            <w:tcW w:w="140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highlight w:val="white"/>
              </w:rPr>
              <w:t>Подпрограмма 3. «Создание условий для обеспечения качественными коммунальными услугами»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3.1.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Количество созданных и восстановленных объектов коммунальной инфраструктуры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Количество созданных и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восстановленных объектов коммунальной инфраструктуры на территории городского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округа Фрязино Московской области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Данные исполнителей мероприятий подпрограммы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ежеквартальная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3.2.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Задолженность за топливно - энергетические ресурсы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тыс.руб./ тыс. чел.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Данные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исполнителей мероприятий подпрограммы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Определяется как отношение задолженности за потребленные топливноэнергетические ресурсы (газ и электроэнергия) в тыс. руб. к численности всего населения, зарегистрированного в муниципальном образовании, выраженного в т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ыс. руб./тыс. чел. </w:t>
            </w:r>
          </w:p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Сумма задолженности за потреблённые топливно - энергетические ресурсы (газ и электроэнергия) должна включать в себя: - просроченную задолженность ресурсоснабжающих организаций (далее - РСО) за потреблённый природный газ вне зависимости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от их организационно - правовой формы, в том числе тех РСО, которые находятся в состоянии банкротства; - просроченную задолженность РСО и управляющих организаций за потреблённую электроэнергию вне зависимости от их организационно - правовой формы, в том чи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сле тех организаций, которые находятся в состоянии банкротства. Значение показателя формируется на основании отчётности РСО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ежеквартальная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3.3.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Уровень готовности объектов жилищно - коммунального хозяйства муниципальных образований Московской области к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осенне-зимнему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периоду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%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 исполнителей мероприятий подпрограммы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Определяется как отношение фактического выполнения заданий по подготовке объектов и муниципальных образований к отопительному периоду к плановым показателям. </w:t>
            </w:r>
          </w:p>
          <w:p w:rsidR="00611ACD" w:rsidRDefault="00696F5D">
            <w:pPr>
              <w:spacing w:before="57" w:after="57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Определяется по формулам: 4.1. ОЗП2 - 3 = 10 × (ФВ/ПП) где ОЗП2 - 3 - оценка подготовки к отопительному периоду по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итогам 2 и 3 квартала; ФВ - фактическое среднее значение выполнения плановых показателей подготовки объектов ЖКХ к отопительному периоду (в п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роцентах) по итогам 2 и 3 квартала, согласно отчётам по форме 1-ЖКХ (зима) срочная; </w:t>
            </w:r>
          </w:p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ПП - плановые значения показателя подготовки объектов ЖКХ к отопительному периоду (в процентах) по итогам 2 и 3 квартала, устанавливаются решением Московского областного ш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таба по подготовке к осенне - зимнему периоду. 4.2. ОЗП4 - оценка подготовки к отопительному периоду по итогам 4 квартала и года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 xml:space="preserve">ежеквартальная 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3.4.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Организация работ по устранению технологических нарушений (аварий, инцидентов) на коммунальных объектах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 исполнителей мероприятий подпрограммы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spacing w:before="114" w:after="114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Определяется по формуле:</w:t>
            </w:r>
          </w:p>
          <w:p w:rsidR="00611ACD" w:rsidRDefault="00696F5D">
            <w:pPr>
              <w:spacing w:before="114" w:after="114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Оп = - Nсокр где Оп - оценка показателя муниципального образования; </w:t>
            </w:r>
          </w:p>
          <w:p w:rsidR="00611ACD" w:rsidRDefault="00696F5D">
            <w:pPr>
              <w:spacing w:before="114" w:after="114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КТНi - количество технологических нарушений, произошедших в муниципальном образовании в отчетный период; </w:t>
            </w:r>
          </w:p>
          <w:p w:rsidR="00611ACD" w:rsidRDefault="00696F5D">
            <w:pPr>
              <w:spacing w:before="114" w:after="114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КТНima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x - максимальное значение КТНi из 67 муниципальных образований; Тi - общее время отключения коммунальных услуг в муниципальном образовании в Данные исполнителей мероприятий подпрограммы 10 × (П + АГ × 0,25) × КН КП (10 – (10 × КТНi / КТНimax)) + (10 – (10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× Тi / Тimax)) + (10 – (10 × Жi /Жimax))</w:t>
            </w:r>
          </w:p>
          <w:p w:rsidR="00611ACD" w:rsidRDefault="00696F5D">
            <w:pPr>
              <w:spacing w:before="114" w:after="114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отчетный период в связи с технологическими нарушениями; Тimax - максимальное значение Тi из 67 муниципальных образований; Жi - общее количество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жителей, оказавшихся отключёнными от коммунальных услуг в муниципальном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образовании в отчетный период в связи с технологическими нарушениями; Жimax - максимальное значение Жi из 67 муниципальных образований; Nсокр - количество сокрытий фактов произошедших технологических нарушений на коммунальных объектах (одно сокрытие = 1 б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аллу). </w:t>
            </w:r>
          </w:p>
          <w:p w:rsidR="00611ACD" w:rsidRDefault="00696F5D">
            <w:pPr>
              <w:spacing w:before="114" w:after="114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При получении расчётного значения показателя, равного отрицательной величине, итоговое значение показателя принимается равным 0 баллам. При этом учитываются только те технологические нарушения (аварии, инциденты) на коммунальных объектах, в результ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ате которых под отключение попал (или мог попасть) 1 МКД и более. Внутридомовые неисправности, влекущие отключение отдельных стояков, в расчет не берутся. Значения оценок КТНimax, Тimax, Жimax по итогам каждого отчётного периода рассчитываются Министерство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 ЖКХ МО и предоставляются  в администрацию городского округа Фрязино Московской области не позднее 3-го числа месяца, следующего за отчётным периодом (по итогам года - не позднее 3 декабря отчетного года).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114" w:after="114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ежеквартальная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3.5.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Доля РСО, утвердивших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инвестиционные программы в сфере теплоснабжения,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водоснабжения в общем количестве РСО, осуществляющих регулируемые виды деятельности на территории городского округа Фрязино  Московской области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%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 исполнителей мероприятий подпрограммы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Определяется как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 значение отношение количества организаций, утвердивших инвестиционные программы, осуществляющих регулируемые виды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деятельности в сфере теплоснабжения, водоснабжения и водоотведения, к общему количеству организаций, осуществляющих регулируемые виды деятель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ности на территории городского округа Фрязино Московской области, умноженное на 10. Чем больше организаций, утвердивших инвестиционные программы, тем выше балл, но не более 10 баллов. Определяется по формуле: Дип = 10×(Qип/Qобщ), где Дип - оценка показател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я муниципального образования; Qип - количество организаций, утвердивших инвестиционные программы (шт.); Qобщ - общее количество организаций, осуществляющих регулируемые виды деятельности на территории городского округа Фрязино Московской области (шт.)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57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ежек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вартальная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 xml:space="preserve">3.6. 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инфраструктуры, имеющих  электронную модель, разработанную в соответствии с единым техническим заданием.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Система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автоматического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сбора данных в целях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управления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энергосбережением на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объектах Московской области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 = (АСТС+АВСиВО+АПКР)×100%, где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3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 - доля актуальных документов в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общем количестве документов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стратегического развития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инженерной инфраструктуры в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муниципальном образовании,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подлежащих обязательному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утверждению, процентов;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АСТС - актуализированная в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установленный срок схема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теплоснабжения;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АВСиВО - актуализированная схема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водоснабжения и водоотведения;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АПКР - актуализированная программа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комплексного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развития инженерной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инфраструктуры.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ежеквартальная</w:t>
            </w:r>
          </w:p>
        </w:tc>
      </w:tr>
      <w:tr w:rsidR="00611ACD"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lastRenderedPageBreak/>
              <w:t xml:space="preserve">4. </w:t>
            </w:r>
          </w:p>
        </w:tc>
        <w:tc>
          <w:tcPr>
            <w:tcW w:w="140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highlight w:val="white"/>
              </w:rPr>
              <w:t>Подпрограмма 4.  «Энергосбережение и повышение энергетической эффективности»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4.1.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Доля зданий, строений, сооружений  городского округа Фрязино Московской области и муниципальных учреждений,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оснащенных приборами учета потребляемых энергетических ресурсов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Ⱦ = М×100%, где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 - доля зданий, строений, сооружений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органов местного самоуправления и</w:t>
            </w:r>
          </w:p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муниципальных учреждений, оснащенный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приборами учета потребляемых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энергетических ресурсов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М -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количество зданий, строений,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сооружений органов местного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самоуправления и муниципальных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учреждений, оснащенных приборами учета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потребляемых энергетических ресурсов;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 - количество зданий, строений,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сооружений органов местного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самоуправления и муниципальных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учреждений, расположенных на территории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муниципалитета.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1) Система автоматического сбора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 в целях управления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энергосбережением на объектах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Московской области;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2) Государственная автоматизированная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система «Управление». (ежеквартальная)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ежеквартальна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я</w:t>
            </w:r>
          </w:p>
        </w:tc>
      </w:tr>
      <w:tr w:rsidR="00611ACD">
        <w:trPr>
          <w:trHeight w:val="4160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4.2.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Доля зданий, строений, сооружений городского округа Фрязино Московской области, соответствующих нормальному уровню энергетической эффективности и выше (А, B, C, D)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 = М×100%, где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 - доля зданий, строений,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сооружений муниципальной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собственности, соответствующих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нормальному уровню энергетической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эффективности и выше 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(А, B, C, D);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 - Доля зданий, строений,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сооружений муниципальной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собственности с определенным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классом 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1) Система автоматического сбора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данных в целях управления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энергосбережением на объектах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Московской области;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2) Государственная автоматизированная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система «Управление» (ежеквартальная)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ежегодная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4.3. 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Бережливый учет - Оснащенность многоквартирных домов приборами учета ресурсов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 = М×100%, где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Д - доля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многоквартирных домов,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оснащенных общедомовыми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приборами учета потребляемых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энергетических ресурсов;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 - количество многоквартирных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домов , оснащенных приборами учета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потребляемых энергетических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ресурсов;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 - количество многоквартирных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домов, расположенных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на территории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муниципалитета.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lastRenderedPageBreak/>
              <w:t>1) Автоматизированная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информационная система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автоматизации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инспекционной деятельности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Главного управления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Московской области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«Государственная жилищная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инспекция Московской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области»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ежеквартальная</w:t>
            </w:r>
          </w:p>
        </w:tc>
      </w:tr>
      <w:tr w:rsidR="00611ACD"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4.4.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установленных индивидуальных и общих (для коммунальной квартиры) приборов учета в муниципальных квартирах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ед.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Данные муниципальной  программы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 xml:space="preserve">Данные исполнителей мероприятий подпрограммы. Количество установленных индивидуальных и общих (для коммунальной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квартиры) приборов учета в муниципальных квартирах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CD" w:rsidRDefault="00611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</w:p>
        </w:tc>
      </w:tr>
      <w:tr w:rsidR="00611ACD"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4.5.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Доля многоквартирных</w:t>
            </w:r>
          </w:p>
          <w:p w:rsidR="00611ACD" w:rsidRDefault="00696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домов с присвоенными</w:t>
            </w:r>
          </w:p>
          <w:p w:rsidR="00611ACD" w:rsidRDefault="00696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классами</w:t>
            </w:r>
          </w:p>
          <w:p w:rsidR="00611ACD" w:rsidRDefault="00696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энергоэффективности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%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 = М×100%, где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 - доля многоквартирных домов с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присвоенными классами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энергоэффективности;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 - количество многоквартирных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домов с определенным классом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энергетической эффективности на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территории муниципальных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образований;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К - количество многоквартирных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домов, расположенных на территории</w:t>
            </w:r>
          </w:p>
          <w:p w:rsidR="00611ACD" w:rsidRDefault="00696F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муниципалитета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1) Автоматизированная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информационная система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автоматизации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инспекционной дея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тельности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Главного управления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Московской области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«Государственная жилищная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инспекция Московской</w:t>
            </w:r>
          </w:p>
          <w:p w:rsidR="00611ACD" w:rsidRDefault="00696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области».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</w:rPr>
              <w:t>ежеквартальная</w:t>
            </w:r>
          </w:p>
        </w:tc>
      </w:tr>
    </w:tbl>
    <w:p w:rsidR="00611ACD" w:rsidRDefault="00611ACD">
      <w:pPr>
        <w:sectPr w:rsidR="00611ACD">
          <w:pgSz w:w="16838" w:h="11906" w:orient="landscape"/>
          <w:pgMar w:top="1134" w:right="567" w:bottom="1134" w:left="1133" w:header="0" w:footer="0" w:gutter="0"/>
          <w:cols w:space="720"/>
          <w:formProt w:val="0"/>
          <w:docGrid w:linePitch="360"/>
        </w:sectPr>
      </w:pPr>
    </w:p>
    <w:p w:rsidR="00611ACD" w:rsidRDefault="00696F5D">
      <w:pPr>
        <w:tabs>
          <w:tab w:val="right" w:pos="9779"/>
        </w:tabs>
        <w:spacing w:after="12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highlight w:val="white"/>
          <w:lang w:eastAsia="ru-RU"/>
        </w:rPr>
        <w:lastRenderedPageBreak/>
        <w:t>Порядок взаимодействия ответственного за выполнение мероприятия программы с муниципальным заказчиком программы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Взаимодействие ответственного за выполнение мероприятия программы с Координатором программы муниципальным заказчиком программы осуществляется на основании </w:t>
      </w:r>
      <w:hyperlink r:id="rId7">
        <w:r>
          <w:rPr>
            <w:rStyle w:val="ListLabel2"/>
            <w:sz w:val="28"/>
            <w:szCs w:val="28"/>
            <w:highlight w:val="white"/>
          </w:rPr>
          <w:t>постановления</w:t>
        </w:r>
      </w:hyperlink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Главы городского округа  Фрязино </w:t>
      </w:r>
      <w:r>
        <w:rPr>
          <w:rFonts w:ascii="Times New Roman" w:eastAsia="Times New Roman" w:hAnsi="Times New Roman" w:cs="Arial"/>
          <w:sz w:val="28"/>
          <w:szCs w:val="28"/>
          <w:highlight w:val="white"/>
          <w:lang w:eastAsia="ru-RU"/>
        </w:rPr>
        <w:t xml:space="preserve">Московской области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от 29.12.2017 № 1002 «Об утверждении Порядка разработки и реализации муниципальных программ городского округа Фрязино Московской области» (далее - Порядок). 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Ответственными за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выполнение мероприятий программы являются: Управление жилищно - коммунального хозяйства, транспорта и связи администрации городского округа Фрязино.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Ответственный за выполнение мероприятия: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1) формирует прогноз расходов на реализацию мероприятия и направля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ет его муниципальному заказчику подпрограммы;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2) участвует в обсуждении вопросов, связанных с реализацией и финансированием подпрограммы в части соответствующего мероприятия.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Муниципальный заказчик программы осуществляет координацию деятельности муниципаль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ных заказчиков подпрограмм по подготовке и реализации мероприятий, анализу и рациональному использованию средств бюджета городского округа Фрязино </w:t>
      </w:r>
      <w:r>
        <w:rPr>
          <w:rFonts w:ascii="Times New Roman" w:eastAsia="Times New Roman" w:hAnsi="Times New Roman" w:cs="Arial"/>
          <w:sz w:val="28"/>
          <w:szCs w:val="28"/>
          <w:highlight w:val="white"/>
          <w:lang w:eastAsia="ru-RU"/>
        </w:rPr>
        <w:t xml:space="preserve">Московской области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 иных привлекаемых для реализации программы источников.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Муниципальный заказчик программы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несет ответственность за ее подготовку и реализацию программы, а также обеспечение достижения планируемых результатов реализации программы.</w:t>
      </w:r>
    </w:p>
    <w:p w:rsidR="00611ACD" w:rsidRDefault="00611AC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highlight w:val="white"/>
          <w:lang w:eastAsia="ru-RU"/>
        </w:rPr>
        <w:t>Состав, форма и сроки представления отчетности о ходе реализации мероприятий программы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Ответственные за выполнение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мероприятий программы: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1) ежеквартально до 10 числа месяца, следующего за отчетным кварталом, формирует оперативный отчет о реализации мероприятий, который содержит: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перечень выполненных мероприятий с указанием объемов, источников финансирования, результ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атов выполнения мероприятий и фактически достигнутых значений планируемых результатов реализации Программы;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анализ причин несвоевременного выполнения мероприятий.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Оперативный отчет о реализации мероприятий составляется по форме согласно приложению 8 табл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ица 1, 2 к Порядку.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2) ежегодно в срок до 15 февраля года, следующего за отчетным, годовой отчет о реализации Программы для оценки эффективности реализации муниципальной программы составляется по форме согласно приложению 8 к Порядку.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Годовой отчет по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выполнению мероприятий Программы содержит: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а) аналитическую записку, в которой указываются: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степень достижения планируемых результатов реализации Программы и намеченной цели Программы;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lastRenderedPageBreak/>
        <w:t>- общий объем фактически произведенных расходов, в том числе по источ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никам финансирования;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б) таблицу, в которой указываются данные: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- об использовании средств бюджета городского округа  Фрязино </w:t>
      </w:r>
      <w:r>
        <w:rPr>
          <w:rFonts w:ascii="Times New Roman" w:eastAsia="Times New Roman" w:hAnsi="Times New Roman" w:cs="Arial"/>
          <w:sz w:val="28"/>
          <w:szCs w:val="28"/>
          <w:highlight w:val="white"/>
          <w:lang w:eastAsia="ru-RU"/>
        </w:rPr>
        <w:t xml:space="preserve">Московской области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 средств иных привлекаемых для реализации муниципальной программы источников по каждому мероприятию  и в целом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по Программе;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по всем мероприятиям, из них по не завершенным в утвержденные сроки указываются причины их невыполнения и предложения по дальнейшей реализации;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по результатам, не достигшим запланированного уровня, приводятся причины невыполнения и предл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ожения по их дальнейшему достижению. </w:t>
      </w:r>
    </w:p>
    <w:p w:rsidR="00611ACD" w:rsidRDefault="00696F5D">
      <w:pPr>
        <w:tabs>
          <w:tab w:val="right" w:pos="9779"/>
        </w:tabs>
        <w:spacing w:after="0" w:line="240" w:lineRule="auto"/>
        <w:ind w:firstLine="709"/>
        <w:jc w:val="both"/>
        <w:sectPr w:rsidR="00611ACD">
          <w:pgSz w:w="11906" w:h="16838"/>
          <w:pgMar w:top="1134" w:right="568" w:bottom="1134" w:left="1134" w:header="0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Годовой отчет о реализации Программы для оценки эффективности реализации муниципальной программы составляется по форме согласно приложению 8 к настоящему Порядку.</w:t>
      </w:r>
    </w:p>
    <w:p w:rsidR="00611ACD" w:rsidRDefault="00611ACD">
      <w:pPr>
        <w:pStyle w:val="ConsPlusNonformat"/>
        <w:rPr>
          <w:rFonts w:ascii="Times New Roman" w:eastAsia="Courier New" w:hAnsi="Times New Roman"/>
          <w:highlight w:val="white"/>
        </w:rPr>
      </w:pPr>
    </w:p>
    <w:tbl>
      <w:tblPr>
        <w:tblW w:w="5445" w:type="dxa"/>
        <w:tblInd w:w="9681" w:type="dxa"/>
        <w:tblLook w:val="04A0" w:firstRow="1" w:lastRow="0" w:firstColumn="1" w:lastColumn="0" w:noHBand="0" w:noVBand="1"/>
      </w:tblPr>
      <w:tblGrid>
        <w:gridCol w:w="5445"/>
      </w:tblGrid>
      <w:tr w:rsidR="00611ACD">
        <w:tc>
          <w:tcPr>
            <w:tcW w:w="5445" w:type="dxa"/>
            <w:shd w:val="clear" w:color="auto" w:fill="auto"/>
          </w:tcPr>
          <w:p w:rsidR="00611ACD" w:rsidRDefault="00696F5D">
            <w:pPr>
              <w:pStyle w:val="ConsPlusNonforma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>Приложение № 1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к муниципальной программе 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«Развитие инженерной инфраструктуры и энергоэффективности»</w:t>
            </w:r>
          </w:p>
        </w:tc>
      </w:tr>
    </w:tbl>
    <w:p w:rsidR="00611ACD" w:rsidRDefault="00696F5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Паспорт подпрограммы </w:t>
      </w:r>
    </w:p>
    <w:p w:rsidR="00611ACD" w:rsidRDefault="00696F5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«Чистая вода» </w:t>
      </w:r>
    </w:p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</w:rPr>
      </w:pPr>
    </w:p>
    <w:tbl>
      <w:tblPr>
        <w:tblW w:w="15137" w:type="dxa"/>
        <w:tblInd w:w="6" w:type="dxa"/>
        <w:tblLook w:val="04A0" w:firstRow="1" w:lastRow="0" w:firstColumn="1" w:lastColumn="0" w:noHBand="0" w:noVBand="1"/>
      </w:tblPr>
      <w:tblGrid>
        <w:gridCol w:w="2444"/>
        <w:gridCol w:w="2082"/>
        <w:gridCol w:w="2219"/>
        <w:gridCol w:w="1692"/>
        <w:gridCol w:w="1423"/>
        <w:gridCol w:w="1305"/>
        <w:gridCol w:w="1349"/>
        <w:gridCol w:w="1364"/>
        <w:gridCol w:w="1259"/>
      </w:tblGrid>
      <w:tr w:rsidR="00611ACD">
        <w:trPr>
          <w:trHeight w:val="345"/>
        </w:trPr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Муниципальный заказчик подпрограммы</w:t>
            </w:r>
          </w:p>
        </w:tc>
        <w:tc>
          <w:tcPr>
            <w:tcW w:w="106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Администрация городского округа Фрязино Московской области</w:t>
            </w:r>
          </w:p>
        </w:tc>
      </w:tr>
      <w:tr w:rsidR="00611ACD">
        <w:trPr>
          <w:trHeight w:val="225"/>
        </w:trPr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Источники финансирования </w:t>
            </w:r>
            <w:r>
              <w:rPr>
                <w:rFonts w:cs="Arial"/>
                <w:sz w:val="24"/>
                <w:szCs w:val="24"/>
                <w:highlight w:val="white"/>
              </w:rPr>
              <w:t>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Главный распорядитель бюджетных средств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Источник финансирования</w:t>
            </w:r>
          </w:p>
        </w:tc>
        <w:tc>
          <w:tcPr>
            <w:tcW w:w="8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Расходы (тыс. рублей)</w:t>
            </w:r>
          </w:p>
        </w:tc>
      </w:tr>
      <w:tr w:rsidR="00611ACD">
        <w:trPr>
          <w:trHeight w:val="707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2022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</w:t>
            </w:r>
          </w:p>
        </w:tc>
      </w:tr>
      <w:tr w:rsidR="00611ACD">
        <w:trPr>
          <w:trHeight w:val="507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Администрация городского округа </w:t>
            </w:r>
            <w:r>
              <w:rPr>
                <w:rFonts w:cs="Arial"/>
                <w:sz w:val="24"/>
                <w:szCs w:val="24"/>
                <w:highlight w:val="white"/>
              </w:rPr>
              <w:t>Фрязино Московской области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Всего: в том числе: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230053,14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162495,43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392548,57</w:t>
            </w:r>
          </w:p>
        </w:tc>
      </w:tr>
      <w:tr w:rsidR="00611ACD">
        <w:trPr>
          <w:trHeight w:val="729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2429,06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1625,26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4054,32</w:t>
            </w:r>
          </w:p>
        </w:tc>
      </w:tr>
      <w:tr w:rsidR="00611ACD">
        <w:trPr>
          <w:trHeight w:val="983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Московской области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77227,28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40217,67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117444,95</w:t>
            </w:r>
          </w:p>
        </w:tc>
      </w:tr>
      <w:tr w:rsidR="00611ACD">
        <w:trPr>
          <w:trHeight w:val="74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 бюджета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150396,80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120652,50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271049,30</w:t>
            </w:r>
          </w:p>
        </w:tc>
      </w:tr>
      <w:tr w:rsidR="00611ACD">
        <w:trPr>
          <w:trHeight w:val="491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0"/>
                <w:szCs w:val="20"/>
                <w:highlight w:val="white"/>
              </w:rPr>
            </w:pPr>
            <w:r>
              <w:rPr>
                <w:rFonts w:cs="Arial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0</w:t>
            </w:r>
          </w:p>
        </w:tc>
      </w:tr>
    </w:tbl>
    <w:p w:rsidR="00611ACD" w:rsidRDefault="00611ACD">
      <w:pPr>
        <w:sectPr w:rsidR="00611ACD">
          <w:pgSz w:w="16838" w:h="11906" w:orient="landscape"/>
          <w:pgMar w:top="1134" w:right="567" w:bottom="1134" w:left="1134" w:header="0" w:footer="0" w:gutter="0"/>
          <w:cols w:space="720"/>
          <w:formProt w:val="0"/>
          <w:docGrid w:linePitch="360"/>
        </w:sectPr>
      </w:pPr>
    </w:p>
    <w:p w:rsidR="00611ACD" w:rsidRDefault="00696F5D">
      <w:pPr>
        <w:pStyle w:val="af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lastRenderedPageBreak/>
        <w:t>Характеристика проблем и мероприятий подпрограммы</w:t>
      </w:r>
    </w:p>
    <w:p w:rsidR="00611ACD" w:rsidRDefault="00696F5D">
      <w:pPr>
        <w:pStyle w:val="af"/>
        <w:ind w:left="426"/>
        <w:jc w:val="center"/>
      </w:pPr>
      <w:r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«Чистая вода» </w:t>
      </w:r>
    </w:p>
    <w:p w:rsidR="00611ACD" w:rsidRDefault="00696F5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Подпрограмма «Чистая вода»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 xml:space="preserve">разработана в целях предоставления качественных жилищно - коммунальных услуг потребителям энергоресурсов, при сохранении баланса интересов различных участников сферы коммунального хозяйства, приведения жилищного фонда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</w:t>
      </w:r>
      <w:r>
        <w:rPr>
          <w:rFonts w:ascii="Times New Roman" w:hAnsi="Times New Roman" w:cs="Arial"/>
          <w:sz w:val="28"/>
          <w:szCs w:val="28"/>
          <w:highlight w:val="white"/>
        </w:rPr>
        <w:t>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в соответствие стандартам, обеспечивающим безопасные и комфортные условия проживания граждан.</w:t>
      </w:r>
    </w:p>
    <w:p w:rsidR="00611ACD" w:rsidRDefault="00696F5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Городской округ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расположен в непосредственной близости от г. Москвы и обеспечивается питьевой водой из подземных источников.</w:t>
      </w:r>
    </w:p>
    <w:p w:rsidR="00611ACD" w:rsidRDefault="00696F5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Эксплуатирующая организация МУП «Водоканал», оказывающая регулируемые виды деятельности, обеспечивает услугами централизованного водоснабжения и водоотведение 63 тысячи жителей городского округа 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.</w:t>
      </w:r>
    </w:p>
    <w:p w:rsidR="00611ACD" w:rsidRDefault="00696F5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Процент износа существующих объ</w:t>
      </w:r>
      <w:r>
        <w:rPr>
          <w:rFonts w:ascii="Times New Roman" w:hAnsi="Times New Roman"/>
          <w:sz w:val="28"/>
          <w:szCs w:val="28"/>
          <w:highlight w:val="white"/>
        </w:rPr>
        <w:t xml:space="preserve">ектов водоснабжения и водоотведения в городском округе 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в среднем составляет 67%. Наряду с физическим износом оборудования, зданий и сооружений стоит учитывать и их моральный износ.</w:t>
      </w:r>
    </w:p>
    <w:p w:rsidR="00611ACD" w:rsidRDefault="00696F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Уровень качества услуг водоснабжения и водоотве</w:t>
      </w:r>
      <w:r>
        <w:rPr>
          <w:rFonts w:ascii="Times New Roman" w:hAnsi="Times New Roman"/>
          <w:sz w:val="28"/>
          <w:szCs w:val="28"/>
          <w:highlight w:val="white"/>
        </w:rPr>
        <w:t>дения требует повышения  в связи со значительным износом основных фондов, необходима модернизация объектов водоснабжения и водоотведения, внедрение новых видов энергосберегающего оборудования и технологий.</w:t>
      </w:r>
    </w:p>
    <w:p w:rsidR="00611ACD" w:rsidRDefault="00696F5D">
      <w:pPr>
        <w:pStyle w:val="af0"/>
        <w:ind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Таким образом, основными проблемами в функциониров</w:t>
      </w:r>
      <w:r>
        <w:rPr>
          <w:rFonts w:ascii="Times New Roman" w:hAnsi="Times New Roman"/>
          <w:sz w:val="28"/>
          <w:szCs w:val="28"/>
          <w:highlight w:val="white"/>
        </w:rPr>
        <w:t xml:space="preserve">ании и развитии системы водоснабжения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являются:</w:t>
      </w:r>
    </w:p>
    <w:p w:rsidR="00611ACD" w:rsidRDefault="00696F5D">
      <w:pPr>
        <w:pStyle w:val="21"/>
        <w:spacing w:after="0" w:line="240" w:lineRule="auto"/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1) дефицит мощностей, в том числе, основных источников водоснабжения (скважин), наличие «узких мест» в пропускной способности трубопроводов, как в части обеспечени</w:t>
      </w:r>
      <w:r>
        <w:rPr>
          <w:sz w:val="28"/>
          <w:szCs w:val="28"/>
          <w:highlight w:val="white"/>
        </w:rPr>
        <w:t>я существующих потребителей, так и планируемых к строительству объектов;</w:t>
      </w:r>
    </w:p>
    <w:p w:rsidR="00611ACD" w:rsidRDefault="00696F5D">
      <w:pPr>
        <w:pStyle w:val="21"/>
        <w:spacing w:after="0" w:line="240" w:lineRule="auto"/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2) низкое качество воды в источниках водоснабжения (артезианских скважинах);</w:t>
      </w:r>
    </w:p>
    <w:p w:rsidR="00611ACD" w:rsidRDefault="00696F5D">
      <w:pPr>
        <w:pStyle w:val="21"/>
        <w:spacing w:after="0" w:line="240" w:lineRule="auto"/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3) высокий износ сетей и оборудования.</w:t>
      </w:r>
    </w:p>
    <w:p w:rsidR="00611ACD" w:rsidRDefault="00696F5D">
      <w:pPr>
        <w:pStyle w:val="21"/>
        <w:spacing w:after="0" w:line="240" w:lineRule="auto"/>
        <w:ind w:left="0" w:firstLine="709"/>
        <w:jc w:val="both"/>
        <w:rPr>
          <w:sz w:val="28"/>
          <w:szCs w:val="28"/>
          <w:highlight w:val="white"/>
        </w:rPr>
        <w:sectPr w:rsidR="00611ACD">
          <w:pgSz w:w="11906" w:h="16838"/>
          <w:pgMar w:top="1134" w:right="568" w:bottom="1134" w:left="1134" w:header="0" w:footer="0" w:gutter="0"/>
          <w:cols w:space="720"/>
          <w:formProt w:val="0"/>
          <w:docGrid w:linePitch="360"/>
        </w:sectPr>
      </w:pPr>
      <w:r>
        <w:rPr>
          <w:sz w:val="28"/>
          <w:szCs w:val="28"/>
          <w:highlight w:val="white"/>
        </w:rPr>
        <w:t>В целом, рассматривая ключевые показатели функцион</w:t>
      </w:r>
      <w:r>
        <w:rPr>
          <w:sz w:val="28"/>
          <w:szCs w:val="28"/>
          <w:highlight w:val="white"/>
        </w:rPr>
        <w:t>ирования систем водоснабжения, учитывая значительный вес сетей, нуждающихся в замене, можно предположить, что при сохранении сложившегося и недостаточного уровня обновления инфраструктуры в среднесрочной перспективе могут значительно увеличиться показатели</w:t>
      </w:r>
      <w:r>
        <w:rPr>
          <w:sz w:val="28"/>
          <w:szCs w:val="28"/>
          <w:highlight w:val="white"/>
        </w:rPr>
        <w:t xml:space="preserve"> потерь ресурсов в сетях и аварийности, что в целом отразится на качестве соответствующих коммунальных услуг.</w:t>
      </w:r>
    </w:p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sz w:val="18"/>
          <w:szCs w:val="18"/>
          <w:highlight w:val="white"/>
        </w:rPr>
      </w:pPr>
    </w:p>
    <w:tbl>
      <w:tblPr>
        <w:tblW w:w="5610" w:type="dxa"/>
        <w:tblInd w:w="9531" w:type="dxa"/>
        <w:tblLook w:val="04A0" w:firstRow="1" w:lastRow="0" w:firstColumn="1" w:lastColumn="0" w:noHBand="0" w:noVBand="1"/>
      </w:tblPr>
      <w:tblGrid>
        <w:gridCol w:w="5610"/>
      </w:tblGrid>
      <w:tr w:rsidR="00611ACD">
        <w:tc>
          <w:tcPr>
            <w:tcW w:w="5610" w:type="dxa"/>
            <w:shd w:val="clear" w:color="auto" w:fill="auto"/>
          </w:tcPr>
          <w:p w:rsidR="00611ACD" w:rsidRDefault="00696F5D">
            <w:pPr>
              <w:pStyle w:val="ConsPlusNonforma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                       Приложение № 1.1.</w:t>
            </w:r>
          </w:p>
          <w:p w:rsidR="00611ACD" w:rsidRDefault="00696F5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                      к подпрограмме «Чистая вода» </w:t>
            </w:r>
          </w:p>
          <w:p w:rsidR="00611ACD" w:rsidRDefault="00611A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</w:p>
        </w:tc>
      </w:tr>
    </w:tbl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Перечень мероприятий подпрограммы </w:t>
      </w:r>
    </w:p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«Чистая вода» </w:t>
      </w:r>
    </w:p>
    <w:p w:rsidR="00611ACD" w:rsidRDefault="00611AC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highlight w:val="white"/>
        </w:rPr>
      </w:pPr>
    </w:p>
    <w:p w:rsidR="00611ACD" w:rsidRDefault="00696F5D">
      <w:pPr>
        <w:widowControl w:val="0"/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791"/>
          <w:tab w:val="left" w:pos="7935"/>
          <w:tab w:val="left" w:pos="9079"/>
          <w:tab w:val="left" w:pos="10223"/>
          <w:tab w:val="left" w:pos="11367"/>
          <w:tab w:val="left" w:pos="12866"/>
        </w:tabs>
        <w:spacing w:after="0" w:line="240" w:lineRule="auto"/>
        <w:ind w:left="-459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</w:p>
    <w:tbl>
      <w:tblPr>
        <w:tblW w:w="15135" w:type="dxa"/>
        <w:tblInd w:w="6" w:type="dxa"/>
        <w:tblLook w:val="04A0" w:firstRow="1" w:lastRow="0" w:firstColumn="1" w:lastColumn="0" w:noHBand="0" w:noVBand="1"/>
      </w:tblPr>
      <w:tblGrid>
        <w:gridCol w:w="648"/>
        <w:gridCol w:w="1579"/>
        <w:gridCol w:w="1277"/>
        <w:gridCol w:w="1581"/>
        <w:gridCol w:w="1777"/>
        <w:gridCol w:w="1030"/>
        <w:gridCol w:w="1030"/>
        <w:gridCol w:w="1030"/>
        <w:gridCol w:w="599"/>
        <w:gridCol w:w="599"/>
        <w:gridCol w:w="599"/>
        <w:gridCol w:w="216"/>
        <w:gridCol w:w="1593"/>
        <w:gridCol w:w="216"/>
        <w:gridCol w:w="1573"/>
      </w:tblGrid>
      <w:tr w:rsidR="00611ACD">
        <w:trPr>
          <w:trHeight w:val="338"/>
        </w:trPr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№</w:t>
            </w: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п/п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Мероприятия программы/ подпрограммы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Срок исполнения мероприятия</w:t>
            </w: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Источники финансирования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Объём финансирования мероприятия в году предшествующему году начала реализации муниципальной программы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br/>
              <w:t>(тыс. руб.)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Всего,                         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                                                                                                                                       (тыс. руб.)</w:t>
            </w:r>
          </w:p>
        </w:tc>
        <w:tc>
          <w:tcPr>
            <w:tcW w:w="5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Объем финансирования по годам, (тыс. руб.)</w:t>
            </w:r>
          </w:p>
        </w:tc>
        <w:tc>
          <w:tcPr>
            <w:tcW w:w="1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Р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езультаты выполнения мероприятия программы/под-программы</w:t>
            </w:r>
          </w:p>
        </w:tc>
      </w:tr>
      <w:tr w:rsidR="00611ACD">
        <w:trPr>
          <w:trHeight w:val="338"/>
        </w:trPr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2021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2022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2023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338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14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3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13</w:t>
            </w:r>
          </w:p>
        </w:tc>
      </w:tr>
      <w:tr w:rsidR="00611ACD">
        <w:trPr>
          <w:trHeight w:val="225"/>
        </w:trPr>
        <w:tc>
          <w:tcPr>
            <w:tcW w:w="9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128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Основное мероприятие </w:t>
            </w:r>
            <w:r w:rsidRPr="00402792">
              <w:rPr>
                <w:rFonts w:ascii="Times New Roman" w:hAnsi="Times New Roman" w:cs="Arial"/>
                <w:sz w:val="24"/>
                <w:szCs w:val="24"/>
                <w:highlight w:val="white"/>
              </w:rPr>
              <w:t>02</w:t>
            </w:r>
          </w:p>
          <w:p w:rsidR="00611ACD" w:rsidRDefault="00696F5D">
            <w:pPr>
              <w:widowControl w:val="0"/>
              <w:snapToGrid w:val="0"/>
              <w:spacing w:after="0" w:line="240" w:lineRule="auto"/>
            </w:pPr>
            <w:r w:rsidRPr="00402792">
              <w:rPr>
                <w:rFonts w:ascii="Times New Roman" w:hAnsi="Times New Roman" w:cs="Arial"/>
                <w:sz w:val="24"/>
                <w:szCs w:val="24"/>
                <w:highlight w:val="white"/>
              </w:rPr>
              <w:t>“С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троительство, реконструкция, капитальный ремонт, приобретение, монтаж и ввод в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эксплуатацию объектов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водоснабжения на территории муниципальных образований Московской области»</w:t>
            </w:r>
          </w:p>
          <w:p w:rsidR="00611ACD" w:rsidRDefault="00611AC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2020-2024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27498,48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27498,48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Администрация г.о. Фрязино Московской области и подведомственные учреждения</w:t>
            </w:r>
          </w:p>
        </w:tc>
        <w:tc>
          <w:tcPr>
            <w:tcW w:w="138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Обеспечение населения города Фрязино Московской области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чистой питьевой водой</w:t>
            </w:r>
          </w:p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403,48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403,48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1448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27095,00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27095,00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1.1.</w:t>
            </w:r>
          </w:p>
        </w:tc>
        <w:tc>
          <w:tcPr>
            <w:tcW w:w="128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Мероприятие</w:t>
            </w:r>
            <w:r w:rsidRPr="00402792"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2.1.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«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троительство и реконструкция объектов водоснабжения»</w:t>
            </w:r>
          </w:p>
          <w:p w:rsidR="00611ACD" w:rsidRPr="00402792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2020-2024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27498,48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27498,48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Администрация г.о. Фрязино Московской области и подведомственные учреждения</w:t>
            </w:r>
          </w:p>
        </w:tc>
        <w:tc>
          <w:tcPr>
            <w:tcW w:w="138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Средства бюджета городского округа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Фрязино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403,48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403,48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1209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27095,00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27095,00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1.</w:t>
            </w:r>
          </w:p>
        </w:tc>
        <w:tc>
          <w:tcPr>
            <w:tcW w:w="128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96F5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 w:rsidRPr="00402792"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 xml:space="preserve">Реконструкция ВЗУ № 4 </w:t>
            </w:r>
            <w:r w:rsidRPr="00402792"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 xml:space="preserve">с установкой </w:t>
            </w:r>
            <w:r w:rsidRPr="00402792">
              <w:rPr>
                <w:rFonts w:ascii="Times New Roman" w:hAnsi="Times New Roman" w:cs="Arial"/>
                <w:sz w:val="24"/>
                <w:szCs w:val="24"/>
                <w:highlight w:val="white"/>
              </w:rPr>
              <w:t>станции  водоподготовки,                      г. Фрязино,  Окружной проезд, дом 2, стр. 1.</w:t>
            </w:r>
          </w:p>
        </w:tc>
        <w:tc>
          <w:tcPr>
            <w:tcW w:w="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  <w:bookmarkStart w:id="5" w:name="__DdeLink__9040_16596391012"/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lastRenderedPageBreak/>
              <w:t>2020-2024</w:t>
            </w:r>
            <w:bookmarkEnd w:id="5"/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14648,48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14648,48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38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146,48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146,48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бюджета       Московской    области   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14502,00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14502,00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1.1.2.</w:t>
            </w:r>
          </w:p>
        </w:tc>
        <w:tc>
          <w:tcPr>
            <w:tcW w:w="128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Реконструкция ВЗУ № 5 с  установкой станции водоподготовки,                  г. Фрязино,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           пл. Введенского, дом 1, стр. 1</w:t>
            </w:r>
          </w:p>
        </w:tc>
        <w:tc>
          <w:tcPr>
            <w:tcW w:w="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  <w:bookmarkStart w:id="6" w:name="__DdeLink__9040_16596391011"/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2020-2024</w:t>
            </w:r>
            <w:bookmarkEnd w:id="6"/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12850,00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12850,00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38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257,00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257,00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12593,00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12593,00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31"/>
        </w:trPr>
        <w:tc>
          <w:tcPr>
            <w:tcW w:w="9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lastRenderedPageBreak/>
              <w:t>2.</w:t>
            </w:r>
          </w:p>
        </w:tc>
        <w:tc>
          <w:tcPr>
            <w:tcW w:w="128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Федеральный проект «Чистая вода» 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G</w:t>
            </w:r>
            <w:r w:rsidRPr="00402792">
              <w:rPr>
                <w:rFonts w:ascii="Times New Roman" w:hAnsi="Times New Roman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  <w:bookmarkStart w:id="7" w:name="__DdeLink__9040_1659639101"/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2020-2024</w:t>
            </w:r>
            <w:bookmarkEnd w:id="7"/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365050,09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202554,66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162495,43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Администрация г.о. Фрязино Московской области и подведомственные учреждения</w:t>
            </w:r>
          </w:p>
        </w:tc>
        <w:tc>
          <w:tcPr>
            <w:tcW w:w="138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3650,84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2025,58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1625,26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90349,95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50132,28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40217,67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271049,30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150396,80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120652,50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2.1 </w:t>
            </w:r>
          </w:p>
        </w:tc>
        <w:tc>
          <w:tcPr>
            <w:tcW w:w="128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G</w:t>
            </w:r>
            <w:r w:rsidRPr="00402792">
              <w:rPr>
                <w:rFonts w:ascii="Times New Roman" w:hAnsi="Times New Roman"/>
                <w:sz w:val="24"/>
                <w:szCs w:val="24"/>
                <w:highlight w:val="white"/>
              </w:rPr>
              <w:t>5.01.</w:t>
            </w:r>
          </w:p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Строительство и реконструкция (модернизация) объектов питьевого водоснабжения</w:t>
            </w:r>
          </w:p>
          <w:p w:rsidR="00611ACD" w:rsidRDefault="00611AC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2020-2024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365050,09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202554,66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162495,43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Администрация г.о. Фрязино Московской области и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подведомственные учреждения</w:t>
            </w:r>
          </w:p>
        </w:tc>
        <w:tc>
          <w:tcPr>
            <w:tcW w:w="138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3650,84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2025,58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1625,26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90349,95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50132,28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40217,67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271049,30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150396,80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120652,50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66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Внебюджетные </w:t>
            </w: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>источники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338"/>
        </w:trPr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lastRenderedPageBreak/>
              <w:t>2.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1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96F5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 w:rsidRPr="00402792">
              <w:rPr>
                <w:rFonts w:ascii="Times New Roman" w:hAnsi="Times New Roman" w:cs="Arial"/>
                <w:sz w:val="24"/>
                <w:szCs w:val="24"/>
                <w:highlight w:val="white"/>
              </w:rPr>
              <w:t>Реконструкция ВЗУ № 4 с установкой станции  водоподготовки,                      г. Фрязино,  Окружной проезд, дом 2, стр. 1.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2020-2024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217632,17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181032,88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36599,29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Администрация г.о. Фрязино Московской области и подведомственные учреждения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Модернизация системы водоснабжения с увеличением производственных мощностей</w:t>
            </w:r>
          </w:p>
        </w:tc>
      </w:tr>
      <w:tr w:rsidR="00611ACD">
        <w:trPr>
          <w:trHeight w:val="338"/>
        </w:trPr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2176,63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1810,34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366,29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8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338"/>
        </w:trPr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 области   </w:t>
            </w: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yellow"/>
              </w:rPr>
              <w:t>53863,94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44805,64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9058,30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338"/>
        </w:trPr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</w:t>
            </w:r>
            <w:r>
              <w:rPr>
                <w:rFonts w:cs="Arial"/>
                <w:sz w:val="24"/>
                <w:szCs w:val="24"/>
                <w:highlight w:val="white"/>
              </w:rPr>
              <w:t>ства федерального бюджета</w:t>
            </w: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r>
              <w:rPr>
                <w:rFonts w:ascii="Times New Roman" w:hAnsi="Times New Roman" w:cs="Arial"/>
                <w:sz w:val="24"/>
                <w:szCs w:val="24"/>
                <w:highlight w:val="yellow"/>
              </w:rPr>
              <w:t>161591,60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yellow"/>
              </w:rPr>
              <w:t>134416,90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27174,70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611ACD">
        <w:trPr>
          <w:trHeight w:val="338"/>
        </w:trPr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</w:t>
            </w:r>
            <w:r>
              <w:rPr>
                <w:rFonts w:cs="Arial"/>
                <w:sz w:val="24"/>
                <w:szCs w:val="24"/>
                <w:highlight w:val="white"/>
              </w:rPr>
              <w:t>юджетные источники</w:t>
            </w: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611ACD">
        <w:trPr>
          <w:trHeight w:val="338"/>
        </w:trPr>
        <w:tc>
          <w:tcPr>
            <w:tcW w:w="9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2.2.2.</w:t>
            </w:r>
          </w:p>
        </w:tc>
        <w:tc>
          <w:tcPr>
            <w:tcW w:w="128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Реконструкция ВЗУ № 5 с  установкой станции водоподготовки,                  г. Фрязино,             пл. Введенского, дом 1, стр. 1</w:t>
            </w:r>
          </w:p>
        </w:tc>
        <w:tc>
          <w:tcPr>
            <w:tcW w:w="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2020-2024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147417,92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21521,78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125896,14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611ACD">
        <w:trPr>
          <w:trHeight w:val="338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1474,21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215,24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1258,97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13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</w:tr>
      <w:tr w:rsidR="00611ACD">
        <w:trPr>
          <w:trHeight w:val="338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widowControl/>
              <w:spacing w:after="200" w:line="276" w:lineRule="auto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>бюджета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 </w:t>
            </w: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 xml:space="preserve">области      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36486,01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5326,64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31159,37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Администрация г.о. Фрязино Московской области и подведомствен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ные учреждения</w:t>
            </w:r>
          </w:p>
        </w:tc>
        <w:tc>
          <w:tcPr>
            <w:tcW w:w="13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lastRenderedPageBreak/>
              <w:t xml:space="preserve">Модернизация системы водоснабжения с увеличением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lastRenderedPageBreak/>
              <w:t xml:space="preserve">производственных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мощностей</w:t>
            </w:r>
          </w:p>
        </w:tc>
      </w:tr>
      <w:tr w:rsidR="00611ACD">
        <w:trPr>
          <w:trHeight w:val="338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257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yellow"/>
              </w:rPr>
              <w:t>109457,70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257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yellow"/>
              </w:rPr>
              <w:t>15979,90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spacing w:before="57" w:after="57"/>
              <w:jc w:val="center"/>
            </w:pPr>
            <w:r>
              <w:rPr>
                <w:rFonts w:cs="Arial"/>
                <w:sz w:val="24"/>
                <w:szCs w:val="24"/>
                <w:highlight w:val="yellow"/>
              </w:rPr>
              <w:t>93477,80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338"/>
        </w:trPr>
        <w:tc>
          <w:tcPr>
            <w:tcW w:w="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Внебюджет-ные источники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257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257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before="57" w:after="257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</w:tr>
    </w:tbl>
    <w:p w:rsidR="00611ACD" w:rsidRDefault="00611ACD">
      <w:pPr>
        <w:sectPr w:rsidR="00611ACD">
          <w:pgSz w:w="16838" w:h="11906" w:orient="landscape"/>
          <w:pgMar w:top="1134" w:right="567" w:bottom="1134" w:left="1134" w:header="0" w:footer="0" w:gutter="0"/>
          <w:cols w:space="720"/>
          <w:formProt w:val="0"/>
          <w:docGrid w:linePitch="360"/>
        </w:sectPr>
      </w:pPr>
    </w:p>
    <w:p w:rsidR="00611ACD" w:rsidRDefault="00611ACD">
      <w:pPr>
        <w:pStyle w:val="ConsPlusNonformat"/>
        <w:jc w:val="center"/>
        <w:rPr>
          <w:rFonts w:cs="Times New Roman"/>
          <w:sz w:val="28"/>
          <w:szCs w:val="28"/>
          <w:highlight w:val="white"/>
        </w:rPr>
      </w:pPr>
    </w:p>
    <w:p w:rsidR="00611ACD" w:rsidRDefault="00696F5D">
      <w:pPr>
        <w:widowControl w:val="0"/>
        <w:tabs>
          <w:tab w:val="left" w:pos="10140"/>
        </w:tabs>
        <w:spacing w:after="0" w:line="240" w:lineRule="auto"/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Приложение 4  </w:t>
      </w:r>
    </w:p>
    <w:p w:rsidR="00611ACD" w:rsidRDefault="00696F5D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highlight w:val="white"/>
        </w:rPr>
        <w:t xml:space="preserve">                                                            к подпрограмме «Создание условий для  </w:t>
      </w:r>
    </w:p>
    <w:p w:rsidR="00611ACD" w:rsidRDefault="00696F5D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highlight w:val="white"/>
        </w:rPr>
        <w:t xml:space="preserve">     обеспечения качественными коммунальными                                                                   </w:t>
      </w:r>
    </w:p>
    <w:p w:rsidR="00611ACD" w:rsidRDefault="00696F5D">
      <w:pPr>
        <w:widowControl w:val="0"/>
        <w:tabs>
          <w:tab w:val="left" w:pos="10140"/>
        </w:tabs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highlight w:val="white"/>
        </w:rPr>
        <w:t xml:space="preserve">                  услугами» </w:t>
      </w:r>
    </w:p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</w:p>
    <w:p w:rsidR="00611ACD" w:rsidRDefault="00696F5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ПАСПОРТ </w:t>
      </w:r>
    </w:p>
    <w:p w:rsidR="00611ACD" w:rsidRDefault="00696F5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подпрограммы «Создание условий для обеспечения качественными коммунальными услугами»  </w:t>
      </w:r>
    </w:p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white"/>
        </w:rPr>
      </w:pPr>
    </w:p>
    <w:tbl>
      <w:tblPr>
        <w:tblW w:w="15135" w:type="dxa"/>
        <w:tblInd w:w="21" w:type="dxa"/>
        <w:tblLook w:val="04A0" w:firstRow="1" w:lastRow="0" w:firstColumn="1" w:lastColumn="0" w:noHBand="0" w:noVBand="1"/>
      </w:tblPr>
      <w:tblGrid>
        <w:gridCol w:w="2885"/>
        <w:gridCol w:w="2074"/>
        <w:gridCol w:w="1926"/>
        <w:gridCol w:w="1372"/>
        <w:gridCol w:w="1364"/>
        <w:gridCol w:w="1272"/>
        <w:gridCol w:w="1380"/>
        <w:gridCol w:w="1313"/>
        <w:gridCol w:w="1549"/>
      </w:tblGrid>
      <w:tr w:rsidR="00611ACD">
        <w:trPr>
          <w:trHeight w:val="460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Муниципальный заказчик    подпрограммы                    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pStyle w:val="ConsPlusCell"/>
              <w:snapToGrid w:val="0"/>
              <w:rPr>
                <w:sz w:val="24"/>
                <w:szCs w:val="24"/>
                <w:highlight w:val="white"/>
              </w:rPr>
            </w:pPr>
          </w:p>
        </w:tc>
        <w:tc>
          <w:tcPr>
            <w:tcW w:w="99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sz w:val="24"/>
                <w:szCs w:val="24"/>
                <w:highlight w:val="white"/>
              </w:rPr>
              <w:t xml:space="preserve">Администрация городского округа Фрязино  </w:t>
            </w:r>
            <w:r>
              <w:rPr>
                <w:rFonts w:cs="Arial"/>
                <w:sz w:val="24"/>
                <w:szCs w:val="24"/>
                <w:highlight w:val="white"/>
              </w:rPr>
              <w:t>Московской области</w:t>
            </w:r>
          </w:p>
        </w:tc>
      </w:tr>
      <w:tr w:rsidR="00611ACD">
        <w:trPr>
          <w:trHeight w:val="233"/>
        </w:trPr>
        <w:tc>
          <w:tcPr>
            <w:tcW w:w="3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Главный распорядитель бюджетных средств  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Источник финансирования</w:t>
            </w:r>
          </w:p>
        </w:tc>
        <w:tc>
          <w:tcPr>
            <w:tcW w:w="8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Расходы (тыс. рублей)</w:t>
            </w:r>
          </w:p>
        </w:tc>
      </w:tr>
      <w:tr w:rsidR="00611ACD">
        <w:trPr>
          <w:trHeight w:val="682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2020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2021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Итого</w:t>
            </w:r>
          </w:p>
        </w:tc>
      </w:tr>
      <w:tr w:rsidR="00611ACD">
        <w:trPr>
          <w:trHeight w:val="507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sz w:val="24"/>
                <w:szCs w:val="24"/>
                <w:highlight w:val="white"/>
              </w:rPr>
              <w:t xml:space="preserve">Администрация городского округа Фрязино  </w:t>
            </w:r>
            <w:r>
              <w:rPr>
                <w:rFonts w:cs="Arial"/>
                <w:sz w:val="24"/>
                <w:szCs w:val="24"/>
                <w:highlight w:val="white"/>
              </w:rPr>
              <w:t>Московской области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Всего: в том числе: 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11926,00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15375,85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17362,40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19216,00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6 432,4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70312,65</w:t>
            </w:r>
          </w:p>
        </w:tc>
      </w:tr>
      <w:tr w:rsidR="00611ACD">
        <w:trPr>
          <w:trHeight w:val="729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Средства бюджета городского Фрязино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3375,85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5 362,4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7 216,0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6 432,4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>22386,65</w:t>
            </w:r>
          </w:p>
        </w:tc>
      </w:tr>
      <w:tr w:rsidR="00611ACD">
        <w:trPr>
          <w:trHeight w:val="953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Средства бюджета Московской </w:t>
            </w:r>
            <w:r>
              <w:rPr>
                <w:sz w:val="24"/>
                <w:szCs w:val="24"/>
                <w:highlight w:val="white"/>
              </w:rPr>
              <w:t>области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</w:tr>
      <w:tr w:rsidR="00611ACD">
        <w:trPr>
          <w:trHeight w:val="745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</w:tr>
      <w:tr w:rsidR="00611ACD">
        <w:trPr>
          <w:trHeight w:val="147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11 926,0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12 000,0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12000,0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12000,0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47 926,0</w:t>
            </w:r>
          </w:p>
        </w:tc>
      </w:tr>
    </w:tbl>
    <w:p w:rsidR="00611ACD" w:rsidRDefault="00611ACD">
      <w:pPr>
        <w:sectPr w:rsidR="00611ACD">
          <w:pgSz w:w="16838" w:h="11906" w:orient="landscape"/>
          <w:pgMar w:top="1134" w:right="567" w:bottom="1134" w:left="1134" w:header="0" w:footer="0" w:gutter="0"/>
          <w:cols w:space="720"/>
          <w:formProt w:val="0"/>
          <w:docGrid w:linePitch="360"/>
        </w:sectPr>
      </w:pPr>
    </w:p>
    <w:p w:rsidR="00611ACD" w:rsidRDefault="00611AC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96F5D">
      <w:pPr>
        <w:pStyle w:val="af"/>
        <w:ind w:left="426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>Характеристика проблем и мероприятий подпрограммы</w:t>
      </w:r>
    </w:p>
    <w:p w:rsidR="00611ACD" w:rsidRDefault="00696F5D">
      <w:pPr>
        <w:pStyle w:val="af"/>
        <w:ind w:left="426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«Создание условий для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>обеспечения качественными коммунальными услугами»</w:t>
      </w:r>
    </w:p>
    <w:p w:rsidR="00611ACD" w:rsidRDefault="00696F5D">
      <w:pPr>
        <w:pStyle w:val="af"/>
        <w:spacing w:after="0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Развитие коммунального комплекса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 направлено на повышение качества коммунальных услуг, создание наиболее благоприятных и отвечающих современным требованиям условий проживания граждан.</w:t>
      </w:r>
    </w:p>
    <w:p w:rsidR="00611ACD" w:rsidRDefault="00696F5D">
      <w:pPr>
        <w:pStyle w:val="af"/>
        <w:spacing w:after="0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В целях обеспечения своевременной подготовки инженерных сетей, объектов и сооружений к отопительному сез</w:t>
      </w:r>
      <w:r>
        <w:rPr>
          <w:rFonts w:ascii="Times New Roman" w:hAnsi="Times New Roman"/>
          <w:sz w:val="28"/>
          <w:szCs w:val="28"/>
          <w:highlight w:val="white"/>
        </w:rPr>
        <w:t xml:space="preserve">ону ежегодно проводятся работы по капитальному и текущему ремонту, реконструкции, модернизации объектов ЖКХ за счет средств бюджетов администраций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611ACD" w:rsidRDefault="00696F5D">
      <w:pPr>
        <w:pStyle w:val="af"/>
        <w:spacing w:after="0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Администрацией 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ут</w:t>
      </w:r>
      <w:r>
        <w:rPr>
          <w:rFonts w:ascii="Times New Roman" w:hAnsi="Times New Roman"/>
          <w:sz w:val="28"/>
          <w:szCs w:val="28"/>
          <w:highlight w:val="white"/>
        </w:rPr>
        <w:t>верждается перечень основных мероприятий по подготовке коммунального и энергетического обследования к осенне-зимнему периоду, создается штаб по подготовке к отопительному периоду объектов ЖКХ, который обеспечивает оперативный контроль за ходом проводимых м</w:t>
      </w:r>
      <w:r>
        <w:rPr>
          <w:rFonts w:ascii="Times New Roman" w:hAnsi="Times New Roman"/>
          <w:sz w:val="28"/>
          <w:szCs w:val="28"/>
          <w:highlight w:val="white"/>
        </w:rPr>
        <w:t>ероприятий ресурсоснабжающими предприятиями.</w:t>
      </w:r>
    </w:p>
    <w:p w:rsidR="00611ACD" w:rsidRDefault="00696F5D">
      <w:pPr>
        <w:pStyle w:val="af"/>
        <w:spacing w:after="0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>Основной задачей является обеспечение минимально необходимой устойчивости функционирования систем коммунальной инфраструктуры, в т.ч. прохождение очередного отопительного сезона без аварийных случаев. Современно</w:t>
      </w:r>
      <w:r>
        <w:rPr>
          <w:rFonts w:ascii="Times New Roman" w:hAnsi="Times New Roman"/>
          <w:sz w:val="28"/>
          <w:szCs w:val="28"/>
          <w:highlight w:val="white"/>
        </w:rPr>
        <w:t xml:space="preserve">е состояние муниципальных объектов коммунальной инфраструктуры на территории города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  <w:highlight w:val="white"/>
        </w:rPr>
        <w:t>характеризуется высокой степенью износа основного и вспомогательного оборудования (для большинства объектов процент износа составляет 75%), обусл</w:t>
      </w:r>
      <w:r>
        <w:rPr>
          <w:rFonts w:ascii="Times New Roman" w:hAnsi="Times New Roman"/>
          <w:sz w:val="28"/>
          <w:szCs w:val="28"/>
          <w:highlight w:val="white"/>
        </w:rPr>
        <w:t>овленного хроническим недофинансированием ремонтных работ по причине заниженных амортизационных отчислений, которые не в полном объеме учитывают затраты на эксплуатацию значительного числа объектов, не оформленных в муниципальную собственность в установлен</w:t>
      </w:r>
      <w:r>
        <w:rPr>
          <w:rFonts w:ascii="Times New Roman" w:hAnsi="Times New Roman"/>
          <w:sz w:val="28"/>
          <w:szCs w:val="28"/>
          <w:highlight w:val="white"/>
        </w:rPr>
        <w:t>ном порядке. Устаревшая система коммунальной инфраструктуры не позволяет обеспечивать соблюдение требований к качеству коммунальных услуг, поставляемых потребителям.</w:t>
      </w:r>
    </w:p>
    <w:p w:rsidR="00611ACD" w:rsidRDefault="00696F5D">
      <w:pPr>
        <w:pStyle w:val="af"/>
        <w:ind w:left="0" w:firstLine="709"/>
        <w:jc w:val="both"/>
        <w:sectPr w:rsidR="00611ACD">
          <w:footerReference w:type="default" r:id="rId8"/>
          <w:pgSz w:w="16838" w:h="11906" w:orient="landscape"/>
          <w:pgMar w:top="1134" w:right="567" w:bottom="1984" w:left="1134" w:header="0" w:footer="1134" w:gutter="0"/>
          <w:cols w:space="720"/>
          <w:formProt w:val="0"/>
          <w:docGrid w:linePitch="360"/>
        </w:sect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Следствием высокой степени износа существующих коммунальных сооружений и оборудования являются сверхнормативные потери в сетях, низкий коэффициент полезного действия теплоэнергетического оборудования, повышенная аварийность. Одновремен</w:t>
      </w:r>
      <w:r>
        <w:rPr>
          <w:rFonts w:ascii="Times New Roman" w:hAnsi="Times New Roman"/>
          <w:sz w:val="28"/>
          <w:szCs w:val="28"/>
          <w:highlight w:val="white"/>
        </w:rPr>
        <w:t>но массовое строительство объектов жилищно-гражданского, производственного и другого назначения в поселениях района обуславливает необходимость соответствующего развития коммунальной инфраструктуры. Планируемые к освоению новые площадки под жилые дома треб</w:t>
      </w:r>
      <w:r>
        <w:rPr>
          <w:rFonts w:ascii="Times New Roman" w:hAnsi="Times New Roman"/>
          <w:sz w:val="28"/>
          <w:szCs w:val="28"/>
          <w:highlight w:val="white"/>
        </w:rPr>
        <w:t>уют дополнительной нагрузки на системы жизнеобеспечения. Реализация инвестиционных программ организаций коммунального комплекса позволит решить указанные проблемы, повысить надежность систем тепло-, электро-, водоснабжения и водоотведения, обеспечить новые</w:t>
      </w:r>
      <w:r>
        <w:rPr>
          <w:rFonts w:ascii="Times New Roman" w:hAnsi="Times New Roman"/>
          <w:sz w:val="28"/>
          <w:szCs w:val="28"/>
          <w:highlight w:val="white"/>
        </w:rPr>
        <w:t xml:space="preserve"> объекты застройки качественными коммунальными услугами.</w:t>
      </w:r>
    </w:p>
    <w:tbl>
      <w:tblPr>
        <w:tblW w:w="5700" w:type="dxa"/>
        <w:tblInd w:w="9426" w:type="dxa"/>
        <w:tblLook w:val="04A0" w:firstRow="1" w:lastRow="0" w:firstColumn="1" w:lastColumn="0" w:noHBand="0" w:noVBand="1"/>
      </w:tblPr>
      <w:tblGrid>
        <w:gridCol w:w="5700"/>
      </w:tblGrid>
      <w:tr w:rsidR="00611ACD">
        <w:tc>
          <w:tcPr>
            <w:tcW w:w="5700" w:type="dxa"/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  <w:lastRenderedPageBreak/>
              <w:t xml:space="preserve">Приложение  4.1. 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к подпрограмме «Создание условий для обеспечения качественными коммунальными услугами» </w:t>
            </w:r>
          </w:p>
        </w:tc>
      </w:tr>
    </w:tbl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</w:p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Перечень мероприятий подпрограммы </w:t>
      </w:r>
    </w:p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«Создание условий для обеспечения качественными коммунальными услугами»  </w:t>
      </w:r>
    </w:p>
    <w:p w:rsidR="00611ACD" w:rsidRDefault="00696F5D">
      <w:pPr>
        <w:widowControl w:val="0"/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791"/>
          <w:tab w:val="left" w:pos="7935"/>
          <w:tab w:val="left" w:pos="9079"/>
          <w:tab w:val="left" w:pos="10223"/>
          <w:tab w:val="left" w:pos="11367"/>
          <w:tab w:val="left" w:pos="12866"/>
        </w:tabs>
        <w:spacing w:after="0" w:line="240" w:lineRule="auto"/>
        <w:ind w:left="-459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</w:p>
    <w:tbl>
      <w:tblPr>
        <w:tblW w:w="15135" w:type="dxa"/>
        <w:tblInd w:w="21" w:type="dxa"/>
        <w:tblLook w:val="04A0" w:firstRow="1" w:lastRow="0" w:firstColumn="1" w:lastColumn="0" w:noHBand="0" w:noVBand="1"/>
      </w:tblPr>
      <w:tblGrid>
        <w:gridCol w:w="464"/>
        <w:gridCol w:w="1831"/>
        <w:gridCol w:w="1237"/>
        <w:gridCol w:w="1529"/>
        <w:gridCol w:w="1718"/>
        <w:gridCol w:w="907"/>
        <w:gridCol w:w="861"/>
        <w:gridCol w:w="815"/>
        <w:gridCol w:w="861"/>
        <w:gridCol w:w="815"/>
        <w:gridCol w:w="631"/>
        <w:gridCol w:w="58"/>
        <w:gridCol w:w="1858"/>
        <w:gridCol w:w="108"/>
        <w:gridCol w:w="1639"/>
      </w:tblGrid>
      <w:tr w:rsidR="00611ACD">
        <w:trPr>
          <w:trHeight w:val="215"/>
        </w:trPr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№</w:t>
            </w: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п/п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Мероприятия программы/ подпрограммы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Срок исполнения мероприятия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Источники финансирования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Объём финансирования мероприятия в году предшествующему году начала реализа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ции муниципальной программы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br/>
              <w:t>(тыс. руб.)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Всего,                                                                                                                                                                  (тыс. руб.)</w:t>
            </w:r>
          </w:p>
        </w:tc>
        <w:tc>
          <w:tcPr>
            <w:tcW w:w="5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Объем финансирования по годам, (тыс.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 руб.)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Результаты выполнения мероприятия программы/под-программы</w:t>
            </w:r>
          </w:p>
        </w:tc>
      </w:tr>
      <w:tr w:rsidR="00611ACD">
        <w:trPr>
          <w:trHeight w:val="215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2023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215"/>
        </w:trPr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16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1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13</w:t>
            </w:r>
          </w:p>
        </w:tc>
      </w:tr>
      <w:tr w:rsidR="00611ACD">
        <w:trPr>
          <w:trHeight w:val="427"/>
        </w:trPr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сновное мероприятие 0</w:t>
            </w:r>
            <w:r w:rsidRPr="00402792">
              <w:rPr>
                <w:rFonts w:ascii="Times New Roman" w:hAnsi="Times New Roman"/>
                <w:sz w:val="24"/>
                <w:szCs w:val="24"/>
                <w:highlight w:val="white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Строительство, реконструкция,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капитальный (текущий) ремонт, приобретение, монтаж и ввод в эксплуатацию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объектов коммунальной инфраструктуры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2020</w:t>
            </w:r>
          </w:p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47 926,0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11 926,0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12 000,0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12 000,0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12000,0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Ресурсоснабжающие организации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Обеспечение уровня надежности предприятий ЖКХ</w:t>
            </w:r>
          </w:p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 Фрязино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области      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</w:t>
            </w: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>федерального бюджета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47 926,0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11 926,0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12 000,0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12 000,0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12000,0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1.1</w:t>
            </w:r>
          </w:p>
        </w:tc>
        <w:tc>
          <w:tcPr>
            <w:tcW w:w="137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Мероприятие 01 Капитальный ремонт, приобретение, монтаж и ввод в эксплуатацию объектов коммунальной инфраструктуры</w:t>
            </w:r>
          </w:p>
        </w:tc>
        <w:tc>
          <w:tcPr>
            <w:tcW w:w="7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47 926,0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11 926,0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12 000,0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12 000,0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12000,0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6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Ресурсоснабжающие организации</w:t>
            </w:r>
          </w:p>
        </w:tc>
        <w:tc>
          <w:tcPr>
            <w:tcW w:w="114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Обеспечение уровня надежности предприятий ЖКХ</w:t>
            </w:r>
          </w:p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 Фрязино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области       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bookmarkStart w:id="8" w:name="__DdeLink__8595_2430723922"/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  <w:bookmarkEnd w:id="8"/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47 926,0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11 926,0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12 000,0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12 000,0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12000,0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6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106"/>
        </w:trPr>
        <w:tc>
          <w:tcPr>
            <w:tcW w:w="10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2.</w:t>
            </w:r>
          </w:p>
        </w:tc>
        <w:tc>
          <w:tcPr>
            <w:tcW w:w="137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сновное мероприятие 05 Мониторинг разработки и утверждения схем водоснабжения и водоотведения, теплоснабжения, а также программ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комплексного развития систем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коммунальной инфраструктуры городских округов</w:t>
            </w:r>
          </w:p>
        </w:tc>
        <w:tc>
          <w:tcPr>
            <w:tcW w:w="7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2020</w:t>
            </w:r>
          </w:p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22386,65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3375,85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5 362,4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/>
                <w:sz w:val="24"/>
                <w:szCs w:val="24"/>
                <w:highlight w:val="white"/>
              </w:rPr>
              <w:t>7 216,0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6 432,4</w:t>
            </w:r>
          </w:p>
        </w:tc>
        <w:tc>
          <w:tcPr>
            <w:tcW w:w="16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Администрация городского  округа  Фрязино  Московской области</w:t>
            </w:r>
          </w:p>
        </w:tc>
        <w:tc>
          <w:tcPr>
            <w:tcW w:w="114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Обеспечение уровня надежности предприятий ЖКХ</w:t>
            </w:r>
          </w:p>
        </w:tc>
      </w:tr>
      <w:tr w:rsidR="00611ACD">
        <w:trPr>
          <w:trHeight w:val="106"/>
        </w:trPr>
        <w:tc>
          <w:tcPr>
            <w:tcW w:w="10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бюджета городского округа  </w:t>
            </w:r>
            <w:r>
              <w:rPr>
                <w:rFonts w:cs="Arial"/>
                <w:sz w:val="24"/>
                <w:szCs w:val="24"/>
                <w:highlight w:val="white"/>
              </w:rPr>
              <w:t>Фрязино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22386,65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3375,85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5 362,4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/>
                <w:sz w:val="24"/>
                <w:szCs w:val="24"/>
                <w:highlight w:val="white"/>
              </w:rPr>
              <w:t>7 216,0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6 432,4</w:t>
            </w:r>
          </w:p>
        </w:tc>
        <w:tc>
          <w:tcPr>
            <w:tcW w:w="16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106"/>
        </w:trPr>
        <w:tc>
          <w:tcPr>
            <w:tcW w:w="10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Московской   области  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53"/>
        </w:trPr>
        <w:tc>
          <w:tcPr>
            <w:tcW w:w="10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53"/>
        </w:trPr>
        <w:tc>
          <w:tcPr>
            <w:tcW w:w="10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73"/>
        </w:trPr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2.1.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Мероприятие 01</w:t>
            </w:r>
          </w:p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тверждение схем теплоснабжения городских округов (актуализированных схем теплоснабжения городских округов)</w:t>
            </w: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</w:t>
            </w:r>
          </w:p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3201,5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1 577,1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1 624,4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Администрация городского  округа  Фрязино  Московской области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Обеспечение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уровня надежности теплоснабжающих предприятий</w:t>
            </w:r>
          </w:p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 Фрязино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3201,5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0,0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1 577,1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1 624,4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 бюджета       Московской    области      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</w:t>
            </w:r>
            <w:r>
              <w:rPr>
                <w:rFonts w:cs="Arial"/>
                <w:sz w:val="24"/>
                <w:szCs w:val="24"/>
                <w:highlight w:val="white"/>
              </w:rPr>
              <w:t>редства федерального бюджета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81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</w:t>
            </w:r>
            <w:r>
              <w:rPr>
                <w:rFonts w:cs="Arial"/>
                <w:sz w:val="24"/>
                <w:szCs w:val="24"/>
                <w:highlight w:val="white"/>
              </w:rPr>
              <w:t>небюджетные источники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186"/>
        </w:trPr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2.2.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Мероприятие 02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Утверждение схем водоснабжения и водоотведения городских округов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(актуализированных схем водоснабжения и водоотведения городских округов)</w:t>
            </w: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2020</w:t>
            </w:r>
          </w:p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b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6638,70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1  622,8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1 622,8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1 671,5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1 721,6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Администрация городского  округа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Фрязино  Московской области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Обеспечение уровня надежности  предприятий водоотведения и водоснабжения</w:t>
            </w:r>
          </w:p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 Фрязино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6638,70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1  622,8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1 622,8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1 671,5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1 721,6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редства      </w:t>
            </w: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 xml:space="preserve">бюджета       Московской    области      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313"/>
        </w:trPr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2.3.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Мероприятие 03.</w:t>
            </w:r>
          </w:p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тверждение программ комплексного развития систем коммунальной инфраструктуры городских округов</w:t>
            </w: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</w:t>
            </w:r>
          </w:p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cs="Arial"/>
                <w:color w:val="000000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12546,45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29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1753,05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3 739,6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3 967,4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3 086,4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Администрация городского  округа  Фрязино Московской области 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highlight w:val="white"/>
                <w:lang w:eastAsia="ru-RU"/>
              </w:rPr>
              <w:t>задолженности по оплате жилищно-коммунальных услуг за жилые помещения, приобретение топлива предприятиям ЖКХ</w:t>
            </w:r>
          </w:p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 Фрязино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12546,45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1753,05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3 739,6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3 967,4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3 086,4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 бюджета       Московской    области      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eastAsia="Arial" w:cs="Arial"/>
                <w:sz w:val="24"/>
                <w:szCs w:val="24"/>
                <w:highlight w:val="white"/>
              </w:rPr>
              <w:t xml:space="preserve">      </w:t>
            </w: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eastAsia="Arial" w:cs="Arial"/>
                <w:sz w:val="24"/>
                <w:szCs w:val="24"/>
                <w:highlight w:val="white"/>
              </w:rPr>
              <w:t xml:space="preserve">      </w:t>
            </w: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eastAsia="Arial" w:cs="Arial"/>
                <w:sz w:val="24"/>
                <w:szCs w:val="24"/>
                <w:highlight w:val="white"/>
              </w:rPr>
              <w:t xml:space="preserve">      </w:t>
            </w: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1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</w:tbl>
    <w:p w:rsidR="00611ACD" w:rsidRDefault="00696F5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</w: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11ACD" w:rsidRDefault="00611ACD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tbl>
      <w:tblPr>
        <w:tblW w:w="6240" w:type="dxa"/>
        <w:tblInd w:w="8901" w:type="dxa"/>
        <w:tblLook w:val="04A0" w:firstRow="1" w:lastRow="0" w:firstColumn="1" w:lastColumn="0" w:noHBand="0" w:noVBand="1"/>
      </w:tblPr>
      <w:tblGrid>
        <w:gridCol w:w="6240"/>
      </w:tblGrid>
      <w:tr w:rsidR="00611ACD">
        <w:tc>
          <w:tcPr>
            <w:tcW w:w="6240" w:type="dxa"/>
            <w:shd w:val="clear" w:color="auto" w:fill="auto"/>
          </w:tcPr>
          <w:p w:rsidR="00611ACD" w:rsidRDefault="00696F5D">
            <w:pPr>
              <w:pStyle w:val="ConsPlusNonforma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>Приложение 5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к муниципальной программе «Развитие инженерной инфраструктуры и энергоэффективности </w:t>
            </w:r>
          </w:p>
        </w:tc>
      </w:tr>
    </w:tbl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</w:p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>Паспорт подпрограммы «Энергосбережение и повышение энергетической эффективности»</w:t>
      </w:r>
    </w:p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white"/>
        </w:rPr>
      </w:pPr>
    </w:p>
    <w:tbl>
      <w:tblPr>
        <w:tblW w:w="15075" w:type="dxa"/>
        <w:tblInd w:w="36" w:type="dxa"/>
        <w:tblLook w:val="04A0" w:firstRow="1" w:lastRow="0" w:firstColumn="1" w:lastColumn="0" w:noHBand="0" w:noVBand="1"/>
      </w:tblPr>
      <w:tblGrid>
        <w:gridCol w:w="2547"/>
        <w:gridCol w:w="1932"/>
        <w:gridCol w:w="2085"/>
        <w:gridCol w:w="1812"/>
        <w:gridCol w:w="1331"/>
        <w:gridCol w:w="1363"/>
        <w:gridCol w:w="1450"/>
        <w:gridCol w:w="1433"/>
        <w:gridCol w:w="1122"/>
      </w:tblGrid>
      <w:tr w:rsidR="00611ACD">
        <w:trPr>
          <w:trHeight w:val="729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Муниципальный заказчик  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>подпрограммы</w:t>
            </w:r>
          </w:p>
        </w:tc>
        <w:tc>
          <w:tcPr>
            <w:tcW w:w="125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Администрация городского округа Фрязино  </w:t>
            </w:r>
            <w:r>
              <w:rPr>
                <w:rFonts w:cs="Arial"/>
                <w:sz w:val="24"/>
                <w:szCs w:val="24"/>
                <w:highlight w:val="white"/>
              </w:rPr>
              <w:t>Московской области</w:t>
            </w:r>
          </w:p>
        </w:tc>
      </w:tr>
      <w:tr w:rsidR="00611ACD">
        <w:trPr>
          <w:trHeight w:val="455"/>
        </w:trPr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Источники финансирования подпрограммы по годам реализации и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главным распорядителям бюджетных средств, в том числе по годам:   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Главный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>распорядитель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бюджетных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средств      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Источник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>финансирования</w:t>
            </w:r>
          </w:p>
        </w:tc>
        <w:tc>
          <w:tcPr>
            <w:tcW w:w="8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Расходы (тыс. рублей)</w:t>
            </w:r>
          </w:p>
        </w:tc>
      </w:tr>
      <w:tr w:rsidR="00611ACD">
        <w:trPr>
          <w:trHeight w:val="574"/>
        </w:trPr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</w:t>
            </w:r>
          </w:p>
        </w:tc>
      </w:tr>
      <w:tr w:rsidR="00611ACD">
        <w:trPr>
          <w:trHeight w:val="507"/>
        </w:trPr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Администрация городского округа Фрязино  Московской области</w:t>
            </w:r>
          </w:p>
          <w:p w:rsidR="00611ACD" w:rsidRDefault="00611AC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Всего:  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в том числе: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/>
                <w:sz w:val="24"/>
                <w:szCs w:val="24"/>
                <w:highlight w:val="white"/>
              </w:rPr>
              <w:t xml:space="preserve">  200,0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800,00</w:t>
            </w:r>
          </w:p>
        </w:tc>
      </w:tr>
      <w:tr w:rsidR="00611ACD">
        <w:trPr>
          <w:trHeight w:val="729"/>
        </w:trPr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 Фрязино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/>
                <w:sz w:val="24"/>
                <w:szCs w:val="24"/>
                <w:highlight w:val="white"/>
              </w:rPr>
              <w:t xml:space="preserve">  200,0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800,00</w:t>
            </w:r>
          </w:p>
        </w:tc>
      </w:tr>
      <w:tr w:rsidR="00611ACD">
        <w:trPr>
          <w:trHeight w:val="983"/>
        </w:trPr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области     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</w:tr>
      <w:tr w:rsidR="00611ACD">
        <w:trPr>
          <w:trHeight w:val="745"/>
        </w:trPr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</w:tr>
      <w:tr w:rsidR="00611ACD">
        <w:trPr>
          <w:trHeight w:val="491"/>
        </w:trPr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</w:tr>
    </w:tbl>
    <w:p w:rsidR="00611ACD" w:rsidRDefault="00611ACD">
      <w:pPr>
        <w:rPr>
          <w:rFonts w:ascii="Times New Roman" w:hAnsi="Times New Roman"/>
          <w:highlight w:val="white"/>
        </w:rPr>
        <w:sectPr w:rsidR="00611ACD">
          <w:footerReference w:type="default" r:id="rId9"/>
          <w:pgSz w:w="16838" w:h="11906" w:orient="landscape"/>
          <w:pgMar w:top="1134" w:right="567" w:bottom="1134" w:left="1134" w:header="0" w:footer="0" w:gutter="0"/>
          <w:cols w:space="720"/>
          <w:formProt w:val="0"/>
          <w:docGrid w:linePitch="360"/>
        </w:sectPr>
      </w:pPr>
    </w:p>
    <w:p w:rsidR="00611ACD" w:rsidRDefault="00696F5D">
      <w:pPr>
        <w:pStyle w:val="af"/>
        <w:ind w:left="426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lastRenderedPageBreak/>
        <w:t xml:space="preserve">Характеристика проблем и мероприятий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>подпрограммы</w:t>
      </w:r>
    </w:p>
    <w:p w:rsidR="00611ACD" w:rsidRDefault="00696F5D">
      <w:pPr>
        <w:pStyle w:val="af"/>
        <w:ind w:left="426"/>
        <w:jc w:val="center"/>
      </w:pPr>
      <w:r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«Энергосбережение и повышение энергетической эффективности» </w:t>
      </w:r>
    </w:p>
    <w:p w:rsidR="00611ACD" w:rsidRDefault="00696F5D">
      <w:pPr>
        <w:pStyle w:val="af"/>
        <w:ind w:left="0" w:firstLine="709"/>
        <w:jc w:val="both"/>
      </w:pPr>
      <w:r>
        <w:rPr>
          <w:rFonts w:ascii="Times New Roman" w:hAnsi="Times New Roman"/>
          <w:sz w:val="28"/>
          <w:szCs w:val="28"/>
          <w:highlight w:val="white"/>
        </w:rPr>
        <w:t xml:space="preserve">В настоящее время, рост тарифов на энергоресурсы, является основным фактором влияющим на снижение социально-экономического развития городского округа Фрязино </w:t>
      </w:r>
      <w:r>
        <w:rPr>
          <w:rFonts w:ascii="Times New Roman" w:hAnsi="Times New Roman" w:cs="Arial"/>
          <w:sz w:val="28"/>
          <w:szCs w:val="28"/>
          <w:highlight w:val="white"/>
        </w:rPr>
        <w:t>Московской области</w:t>
      </w:r>
      <w:r>
        <w:rPr>
          <w:rFonts w:ascii="Times New Roman" w:hAnsi="Times New Roman"/>
          <w:sz w:val="28"/>
          <w:szCs w:val="28"/>
          <w:highlight w:val="white"/>
        </w:rPr>
        <w:t>, кон</w:t>
      </w:r>
      <w:r>
        <w:rPr>
          <w:rFonts w:ascii="Times New Roman" w:hAnsi="Times New Roman"/>
          <w:sz w:val="28"/>
          <w:szCs w:val="28"/>
          <w:highlight w:val="white"/>
        </w:rPr>
        <w:t xml:space="preserve">курентоспособности предприятий, отраслей экономики муниципального образования, эффективности муниципального управления, вызванный ростом затрат на оплату топливно - энергетических и коммунальных ресурсов, опережающих темпы экономического развития. </w:t>
      </w:r>
    </w:p>
    <w:p w:rsidR="00611ACD" w:rsidRDefault="00696F5D">
      <w:pPr>
        <w:pStyle w:val="af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Рост ст</w:t>
      </w:r>
      <w:r>
        <w:rPr>
          <w:rFonts w:ascii="Times New Roman" w:hAnsi="Times New Roman"/>
          <w:sz w:val="28"/>
          <w:szCs w:val="28"/>
          <w:highlight w:val="white"/>
        </w:rPr>
        <w:t>оимости топливно-энергетических и коммунальных ресурсов приведет к следующим негативным последствиям: - росту затрат предприятий, расположенных на территории муниципального образования на оплату топливно-энергетических и коммунальных ресурсов, которые прив</w:t>
      </w:r>
      <w:r>
        <w:rPr>
          <w:rFonts w:ascii="Times New Roman" w:hAnsi="Times New Roman"/>
          <w:sz w:val="28"/>
          <w:szCs w:val="28"/>
          <w:highlight w:val="white"/>
        </w:rPr>
        <w:t xml:space="preserve">едут к снижению конкурентоспособности и рентабельности их деятельности; - росту стоимости жилищно-коммунальных услуг, при ограниченных возможностях населения самостоятельно регулировать объем их потребления, и снижению качества жизни населения: - снижению </w:t>
      </w:r>
      <w:r>
        <w:rPr>
          <w:rFonts w:ascii="Times New Roman" w:hAnsi="Times New Roman"/>
          <w:sz w:val="28"/>
          <w:szCs w:val="28"/>
          <w:highlight w:val="white"/>
        </w:rPr>
        <w:t>эффективности бюджетных расходов, вызванному ростом доли затрат на оплату коммунальных услуг в общих затратах на муниципальное управление; - опережающему росту затрат на оплату коммунальных ресурсов в расходах на содержание муниципальных учреждений здравоо</w:t>
      </w:r>
      <w:r>
        <w:rPr>
          <w:rFonts w:ascii="Times New Roman" w:hAnsi="Times New Roman"/>
          <w:sz w:val="28"/>
          <w:szCs w:val="28"/>
          <w:highlight w:val="white"/>
        </w:rPr>
        <w:t xml:space="preserve">хранения, образования, культуры, физической культуры, спорта и работе с молодежью, вызванному этим снижению эффективности оказания услуг. </w:t>
      </w:r>
    </w:p>
    <w:p w:rsidR="00611ACD" w:rsidRDefault="00696F5D">
      <w:pPr>
        <w:pStyle w:val="af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Высокая энергоемкость предприятий в этих условиях может стать причиной снижения темпов роста экономики муниципального</w:t>
      </w:r>
      <w:r>
        <w:rPr>
          <w:rFonts w:ascii="Times New Roman" w:hAnsi="Times New Roman"/>
          <w:sz w:val="28"/>
          <w:szCs w:val="28"/>
          <w:highlight w:val="white"/>
        </w:rPr>
        <w:t xml:space="preserve"> образования и налоговых поступлений в бюджеты всех уровней. Для решения проблемы необходимо осуществление комплекса мер по энергосбережению, которые заключаются в разработке, принятии и реализации согласованных действий по повышению энергетической эффекти</w:t>
      </w:r>
      <w:r>
        <w:rPr>
          <w:rFonts w:ascii="Times New Roman" w:hAnsi="Times New Roman"/>
          <w:sz w:val="28"/>
          <w:szCs w:val="28"/>
          <w:highlight w:val="white"/>
        </w:rPr>
        <w:t xml:space="preserve">вности при производстве, передаче и потреблении энергии и ресурсов других видов на территории муниципального образования и прежде всего в органах местного самоуправления, муниципальных учреждениях, муниципальных унитарных предприятиях. </w:t>
      </w:r>
    </w:p>
    <w:p w:rsidR="00611ACD" w:rsidRDefault="00696F5D">
      <w:pPr>
        <w:pStyle w:val="af"/>
        <w:ind w:left="0" w:firstLine="709"/>
        <w:jc w:val="both"/>
        <w:sectPr w:rsidR="00611ACD">
          <w:footerReference w:type="default" r:id="rId10"/>
          <w:pgSz w:w="16838" w:h="11906" w:orient="landscape"/>
          <w:pgMar w:top="1134" w:right="567" w:bottom="1134" w:left="1134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/>
          <w:sz w:val="28"/>
          <w:szCs w:val="28"/>
          <w:highlight w:val="white"/>
        </w:rPr>
        <w:t xml:space="preserve">Для реализации комплекса энергоресурсосберегающих мероприятий в жилищном фонде муниципального образования, необходимо организовать работу по: - внедрению энергосберегающих светильников, в т.ч. на базе светодиодов; - регулировке систем отопления, холодного </w:t>
      </w:r>
      <w:r>
        <w:rPr>
          <w:rFonts w:ascii="Times New Roman" w:hAnsi="Times New Roman"/>
          <w:sz w:val="28"/>
          <w:szCs w:val="28"/>
          <w:highlight w:val="white"/>
        </w:rPr>
        <w:t>и горячего водоснабжения; - оптимизации работы вентиляционных систем; - внедрению частотно-регулируемых приводов на электрооборудовании; - автоматизации включения-выключения внешнего освещения подъездов; - внедрению энергоэффективного внутриподъездного осв</w:t>
      </w:r>
      <w:r>
        <w:rPr>
          <w:rFonts w:ascii="Times New Roman" w:hAnsi="Times New Roman"/>
          <w:sz w:val="28"/>
          <w:szCs w:val="28"/>
          <w:highlight w:val="white"/>
        </w:rPr>
        <w:t xml:space="preserve">ещения; - модернизации тепловых пунктов; - </w:t>
      </w:r>
      <w:r>
        <w:rPr>
          <w:rFonts w:ascii="Times New Roman" w:hAnsi="Times New Roman"/>
          <w:sz w:val="28"/>
          <w:szCs w:val="28"/>
          <w:highlight w:val="white"/>
        </w:rPr>
        <w:lastRenderedPageBreak/>
        <w:t>утеплению чердачных перекрытий и подвалов; - утеплению входных дверей и окон; - промывке систем центрального отопления; - утеплению фасадов; - замене трубопроводов внутренних систем тепло- и водоснабжения с примен</w:t>
      </w:r>
      <w:r>
        <w:rPr>
          <w:rFonts w:ascii="Times New Roman" w:hAnsi="Times New Roman"/>
          <w:sz w:val="28"/>
          <w:szCs w:val="28"/>
          <w:highlight w:val="white"/>
        </w:rPr>
        <w:t xml:space="preserve">ением современных материалов и оборудования по балансировке и регулировке температурного режима. Механизм осуществление данных мероприятий предусматривает реализацию программы с использованием существующей схемы отраслевого управления дополненной системой </w:t>
      </w:r>
      <w:r>
        <w:rPr>
          <w:rFonts w:ascii="Times New Roman" w:hAnsi="Times New Roman"/>
          <w:sz w:val="28"/>
          <w:szCs w:val="28"/>
          <w:highlight w:val="white"/>
        </w:rPr>
        <w:t xml:space="preserve">мониторинга и оценки достигнутых промежуточных и итоговых результатов. </w:t>
      </w:r>
    </w:p>
    <w:tbl>
      <w:tblPr>
        <w:tblW w:w="6465" w:type="dxa"/>
        <w:tblInd w:w="8691" w:type="dxa"/>
        <w:tblLook w:val="04A0" w:firstRow="1" w:lastRow="0" w:firstColumn="1" w:lastColumn="0" w:noHBand="0" w:noVBand="1"/>
      </w:tblPr>
      <w:tblGrid>
        <w:gridCol w:w="6465"/>
      </w:tblGrid>
      <w:tr w:rsidR="00611ACD">
        <w:tc>
          <w:tcPr>
            <w:tcW w:w="6465" w:type="dxa"/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  <w:lastRenderedPageBreak/>
              <w:t>Приложение 5.1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к подпрограмме «Энергосбережение и повышение энергетической эффективности» </w:t>
            </w:r>
          </w:p>
        </w:tc>
      </w:tr>
    </w:tbl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Перечень мероприятий подпрограммы </w:t>
      </w:r>
    </w:p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«Энергосбережение и повышение энергетической эффективности»  </w:t>
      </w:r>
    </w:p>
    <w:p w:rsidR="00611ACD" w:rsidRDefault="00696F5D">
      <w:pPr>
        <w:widowControl w:val="0"/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791"/>
          <w:tab w:val="left" w:pos="7935"/>
          <w:tab w:val="left" w:pos="9079"/>
          <w:tab w:val="left" w:pos="10223"/>
          <w:tab w:val="left" w:pos="11367"/>
          <w:tab w:val="left" w:pos="12866"/>
        </w:tabs>
        <w:spacing w:after="0" w:line="240" w:lineRule="auto"/>
        <w:ind w:left="-459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  <w:r>
        <w:rPr>
          <w:rFonts w:ascii="Times New Roman" w:hAnsi="Times New Roman"/>
          <w:highlight w:val="white"/>
        </w:rPr>
        <w:tab/>
      </w:r>
    </w:p>
    <w:tbl>
      <w:tblPr>
        <w:tblW w:w="15195" w:type="dxa"/>
        <w:tblInd w:w="-24" w:type="dxa"/>
        <w:tblLook w:val="04A0" w:firstRow="1" w:lastRow="0" w:firstColumn="1" w:lastColumn="0" w:noHBand="0" w:noVBand="1"/>
      </w:tblPr>
      <w:tblGrid>
        <w:gridCol w:w="626"/>
        <w:gridCol w:w="2049"/>
        <w:gridCol w:w="1350"/>
        <w:gridCol w:w="1674"/>
        <w:gridCol w:w="1884"/>
        <w:gridCol w:w="779"/>
        <w:gridCol w:w="625"/>
        <w:gridCol w:w="677"/>
        <w:gridCol w:w="677"/>
        <w:gridCol w:w="677"/>
        <w:gridCol w:w="677"/>
        <w:gridCol w:w="216"/>
        <w:gridCol w:w="1436"/>
        <w:gridCol w:w="216"/>
        <w:gridCol w:w="1814"/>
      </w:tblGrid>
      <w:tr w:rsidR="00611ACD">
        <w:trPr>
          <w:trHeight w:val="400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№</w:t>
            </w: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 xml:space="preserve"> </w:t>
            </w:r>
          </w:p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п/п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Мероприятия программы/ подпрограммы</w:t>
            </w: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Срок исполнения мероприятия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Источники финансирования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 xml:space="preserve">Объём финансирования мероприятия в году предшествующему году начала реализации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муниципальной про-граммы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br/>
              <w:t>(тыс. руб.)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Всего,                                                                                                                                                                  (тыс. руб.)</w:t>
            </w:r>
          </w:p>
        </w:tc>
        <w:tc>
          <w:tcPr>
            <w:tcW w:w="51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Объем финансирования по годам, (тыс. ру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б.)</w:t>
            </w: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Результаты выполнения мероприятия программы/под-программы</w:t>
            </w:r>
          </w:p>
        </w:tc>
      </w:tr>
      <w:tr w:rsidR="00611ACD">
        <w:trPr>
          <w:trHeight w:val="338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20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2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3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338"/>
        </w:trPr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7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134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23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13</w:t>
            </w:r>
          </w:p>
        </w:tc>
      </w:tr>
      <w:tr w:rsidR="00611ACD">
        <w:trPr>
          <w:trHeight w:val="339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Основное мероприятие 01</w:t>
            </w:r>
          </w:p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Повышение энергетической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эффективности муниципальных учреждений Московской области</w:t>
            </w: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2020 2024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Администрация городского округа Фрязино Московской области и муниципальные учреждения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  <w:t>Внедрение энергосберегающих технологий в  бюджетную сферу</w:t>
            </w:r>
          </w:p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Московской  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92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25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1.1.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Мероприятие  01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lastRenderedPageBreak/>
              <w:t>Установка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(модернизация)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ИТП с установкой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теплообменника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отопления и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аппаратуры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управления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отоплением</w:t>
            </w: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2020 2024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Администрац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 xml:space="preserve">ия городского округа Фрязино Московской области и учреждения 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муниципальной сферы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  <w:lastRenderedPageBreak/>
              <w:t xml:space="preserve">Ежегодная </w:t>
            </w:r>
            <w:r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  <w:lastRenderedPageBreak/>
              <w:t xml:space="preserve">экономия энергетических ресурсов органами местного самоуправления и муниципальными учреждениями </w:t>
            </w:r>
          </w:p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 бюджета       Московской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36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1.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</w:t>
            </w:r>
            <w:r>
              <w:rPr>
                <w:rFonts w:ascii="Times New Roman" w:hAnsi="Times New Roman" w:cs="Arial"/>
                <w:color w:val="4F81BD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 Мероприятие  02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Установка</w:t>
            </w:r>
          </w:p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терморегулирующих клапанов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(терморегуляторов) на отопительных приборах.</w:t>
            </w: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2020 2024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Администрация городского округа Фрязино  Московской области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  <w:t>Создание условий для экономии энергоресурсов в жилом фонде</w:t>
            </w:r>
          </w:p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70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91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1.3.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Мероприятие  03</w:t>
            </w:r>
          </w:p>
          <w:p w:rsidR="00611ACD" w:rsidRDefault="00696F5D">
            <w:pPr>
              <w:widowControl w:val="0"/>
              <w:spacing w:after="0" w:line="240" w:lineRule="auto"/>
            </w:pPr>
            <w:r w:rsidRPr="0040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ромывка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трубопроводов и стояков системы отопления</w:t>
            </w:r>
          </w:p>
          <w:p w:rsidR="00611ACD" w:rsidRPr="00402792" w:rsidRDefault="00611A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2020 2024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Администрация городского округа Фрязино  Московской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lastRenderedPageBreak/>
              <w:t>области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formattext"/>
              <w:spacing w:before="0" w:after="0"/>
              <w:jc w:val="center"/>
              <w:textAlignment w:val="baseline"/>
              <w:rPr>
                <w:rFonts w:cs="Arial"/>
                <w:color w:val="000000"/>
                <w:highlight w:val="white"/>
              </w:rPr>
            </w:pPr>
            <w:r>
              <w:rPr>
                <w:rFonts w:cs="Arial"/>
                <w:color w:val="000000"/>
                <w:highlight w:val="white"/>
              </w:rPr>
              <w:lastRenderedPageBreak/>
              <w:t xml:space="preserve">Популяризация мероприятий в области энергосбережения среди потребителей </w:t>
            </w:r>
            <w:r>
              <w:rPr>
                <w:rFonts w:cs="Arial"/>
                <w:color w:val="000000"/>
                <w:highlight w:val="white"/>
              </w:rPr>
              <w:lastRenderedPageBreak/>
              <w:t xml:space="preserve">энергоресурсов для дальнейшей экономии </w:t>
            </w:r>
            <w:r>
              <w:rPr>
                <w:rFonts w:cs="Arial"/>
                <w:color w:val="000000"/>
                <w:highlight w:val="white"/>
              </w:rPr>
              <w:t>энергоресурсов</w:t>
            </w:r>
          </w:p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Внебюджетные </w:t>
            </w:r>
            <w:r>
              <w:rPr>
                <w:rFonts w:cs="Arial"/>
                <w:sz w:val="24"/>
                <w:szCs w:val="24"/>
                <w:highlight w:val="white"/>
              </w:rPr>
              <w:t>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330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1.4.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Мероприятие  04</w:t>
            </w:r>
          </w:p>
          <w:p w:rsidR="00611ACD" w:rsidRDefault="00696F5D">
            <w:pPr>
              <w:widowControl w:val="0"/>
              <w:spacing w:after="0" w:line="240" w:lineRule="auto"/>
              <w:jc w:val="both"/>
            </w:pPr>
            <w:r w:rsidRPr="0040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амена светильников внутреннего освещения </w:t>
            </w:r>
          </w:p>
          <w:p w:rsidR="00611ACD" w:rsidRDefault="00696F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 светодиодные</w:t>
            </w:r>
          </w:p>
          <w:p w:rsidR="00611ACD" w:rsidRPr="00402792" w:rsidRDefault="00611A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2020 </w:t>
            </w:r>
          </w:p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Администрация городского округа Фрязино  Московской области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formattext"/>
              <w:spacing w:before="0" w:after="0"/>
              <w:jc w:val="center"/>
              <w:textAlignment w:val="baseline"/>
              <w:rPr>
                <w:rFonts w:cs="Arial"/>
                <w:color w:val="000000"/>
                <w:highlight w:val="white"/>
              </w:rPr>
            </w:pPr>
            <w:r>
              <w:rPr>
                <w:rFonts w:cs="Arial"/>
                <w:color w:val="000000"/>
                <w:highlight w:val="white"/>
              </w:rPr>
              <w:t xml:space="preserve">Экономия энергоресурсов жителей многоквартирных домов </w:t>
            </w:r>
          </w:p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77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1.5.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ероприятие  05</w:t>
            </w:r>
          </w:p>
          <w:p w:rsidR="00611ACD" w:rsidRDefault="00696F5D">
            <w:pPr>
              <w:widowControl w:val="0"/>
              <w:spacing w:after="0" w:line="240" w:lineRule="auto"/>
            </w:pPr>
            <w:r w:rsidRPr="0040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становка автоматизированной системы регулирования освещением, датчиков движения и освещенности</w:t>
            </w:r>
          </w:p>
          <w:p w:rsidR="00611ACD" w:rsidRPr="00402792" w:rsidRDefault="00611A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2020 2024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Администрация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городского округа Фрязино  Московской области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highlight w:val="white"/>
              </w:rPr>
            </w:pPr>
            <w:r>
              <w:rPr>
                <w:rFonts w:cs="Arial"/>
                <w:color w:val="000000"/>
                <w:highlight w:val="white"/>
              </w:rPr>
              <w:t xml:space="preserve">Экономия энергоресурсов жителей многоквартирных домов </w:t>
            </w:r>
          </w:p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федерального </w:t>
            </w: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>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339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1.6.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Мероприятие  06</w:t>
            </w:r>
          </w:p>
          <w:p w:rsidR="00611ACD" w:rsidRDefault="00696F5D">
            <w:pPr>
              <w:widowControl w:val="0"/>
              <w:spacing w:after="0" w:line="240" w:lineRule="auto"/>
            </w:pPr>
            <w:r w:rsidRPr="0040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овышение теплозащиты наружных стен, утепление кровли и чердачных помещений</w:t>
            </w:r>
          </w:p>
          <w:p w:rsidR="00611ACD" w:rsidRPr="00402792" w:rsidRDefault="00611A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</w:pP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2020 2024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Администрация городского округа Фрязино  Московской области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highlight w:val="white"/>
              </w:rPr>
            </w:pPr>
            <w:r>
              <w:rPr>
                <w:rFonts w:cs="Arial"/>
                <w:color w:val="000000"/>
                <w:highlight w:val="white"/>
              </w:rPr>
              <w:t xml:space="preserve">Экономия энергоресурсов жителей многоквартирных домов </w:t>
            </w:r>
          </w:p>
        </w:tc>
      </w:tr>
      <w:tr w:rsidR="00611ACD">
        <w:trPr>
          <w:trHeight w:val="900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65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1.7.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Мероприятие 07</w:t>
            </w:r>
          </w:p>
          <w:p w:rsidR="00611ACD" w:rsidRPr="00402792" w:rsidRDefault="00696F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</w:pPr>
            <w:r w:rsidRPr="0040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  <w:t xml:space="preserve">Установка насосного оборудования </w:t>
            </w:r>
          </w:p>
          <w:p w:rsidR="00611ACD" w:rsidRPr="00402792" w:rsidRDefault="00696F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</w:pPr>
            <w:r w:rsidRPr="0040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  <w:t xml:space="preserve">и электроустановок с </w:t>
            </w:r>
          </w:p>
          <w:p w:rsidR="00611ACD" w:rsidRDefault="00696F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val="en-US"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val="en-US" w:eastAsia="ru-RU" w:bidi="ru-RU"/>
              </w:rPr>
              <w:t>частотно-регулируемым приводом</w:t>
            </w:r>
          </w:p>
          <w:p w:rsidR="00611ACD" w:rsidRDefault="00611A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val="en-US" w:eastAsia="ru-RU" w:bidi="ru-RU"/>
              </w:rPr>
            </w:pP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2020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Администрация городского округа Фрязино  Московской области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highlight w:val="white"/>
              </w:rPr>
            </w:pPr>
            <w:r>
              <w:rPr>
                <w:rFonts w:cs="Arial"/>
                <w:color w:val="000000"/>
                <w:highlight w:val="white"/>
              </w:rPr>
              <w:t xml:space="preserve">Экономия энергоресурсов жителей многоквартирных домов </w:t>
            </w:r>
          </w:p>
        </w:tc>
      </w:tr>
      <w:tr w:rsidR="00611ACD">
        <w:trPr>
          <w:trHeight w:val="975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01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1.8.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Мероприятие 08</w:t>
            </w:r>
          </w:p>
          <w:p w:rsidR="00611ACD" w:rsidRDefault="00696F5D">
            <w:pPr>
              <w:widowControl w:val="0"/>
              <w:spacing w:after="0" w:line="240" w:lineRule="auto"/>
              <w:jc w:val="both"/>
            </w:pPr>
            <w:r w:rsidRPr="0040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  <w:lastRenderedPageBreak/>
              <w:t>Модернизация трубопроводов и арматуры системы ГВС.</w:t>
            </w: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lastRenderedPageBreak/>
              <w:t>2020</w:t>
            </w:r>
          </w:p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lastRenderedPageBreak/>
              <w:t>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lastRenderedPageBreak/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Администрац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lastRenderedPageBreak/>
              <w:t>ия городского округа Фрязино  Московской области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</w:pPr>
            <w:r>
              <w:rPr>
                <w:rFonts w:cs="Arial"/>
                <w:color w:val="000000"/>
                <w:highlight w:val="white"/>
              </w:rPr>
              <w:lastRenderedPageBreak/>
              <w:t xml:space="preserve">Экономия </w:t>
            </w:r>
            <w:r>
              <w:rPr>
                <w:rFonts w:cs="Arial"/>
                <w:color w:val="000000"/>
                <w:highlight w:val="white"/>
              </w:rPr>
              <w:lastRenderedPageBreak/>
              <w:t xml:space="preserve">энергоресурсов жителей многоквартирных домов </w:t>
            </w:r>
          </w:p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Московской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76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1.9.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Мероприятия  09</w:t>
            </w:r>
          </w:p>
          <w:p w:rsidR="00611ACD" w:rsidRDefault="00696F5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Установка аэраторов с регулятором расхода воды</w:t>
            </w:r>
          </w:p>
          <w:p w:rsidR="00611ACD" w:rsidRDefault="00611AC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2020</w:t>
            </w:r>
          </w:p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Администрация городского округа Фрязино  Московской области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highlight w:val="white"/>
              </w:rPr>
            </w:pPr>
            <w:r>
              <w:rPr>
                <w:rFonts w:cs="Arial"/>
                <w:color w:val="000000"/>
                <w:highlight w:val="white"/>
              </w:rPr>
              <w:t xml:space="preserve">Экономия энергоресурсов жителей многоквартирных домов </w:t>
            </w:r>
          </w:p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Московской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182"/>
        </w:trPr>
        <w:tc>
          <w:tcPr>
            <w:tcW w:w="6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1.10.</w:t>
            </w:r>
          </w:p>
        </w:tc>
        <w:tc>
          <w:tcPr>
            <w:tcW w:w="9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Мероприятия  10</w:t>
            </w:r>
          </w:p>
          <w:p w:rsidR="00611ACD" w:rsidRDefault="00696F5D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Установка, замена, поверка приборов учета энергетических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ресурсов на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lastRenderedPageBreak/>
              <w:t>объектах бюджетной сферы</w:t>
            </w:r>
          </w:p>
          <w:p w:rsidR="00611ACD" w:rsidRDefault="00611AC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611ACD" w:rsidRDefault="00611AC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lastRenderedPageBreak/>
              <w:t>2020</w:t>
            </w:r>
          </w:p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31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highlight w:val="white"/>
              </w:rPr>
            </w:pPr>
            <w:r>
              <w:rPr>
                <w:rFonts w:cs="Arial"/>
                <w:color w:val="000000"/>
                <w:highlight w:val="white"/>
              </w:rPr>
              <w:t xml:space="preserve">Экономия энергоресурсов жителей многоквартирных домов </w:t>
            </w:r>
          </w:p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Московской  области       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43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Основное мероприятие 02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Организация учета энергоресурсов в жилищном фонде</w:t>
            </w: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  <w:p w:rsidR="00611ACD" w:rsidRPr="00402792" w:rsidRDefault="00611A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  <w:lang w:eastAsia="ru-RU" w:bidi="ru-RU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2020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800,00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Администрация городского округа Фрязино  Московской области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  <w:rPr>
                <w:rFonts w:cs="Arial"/>
                <w:color w:val="000000"/>
                <w:highlight w:val="white"/>
              </w:rPr>
            </w:pPr>
            <w:r>
              <w:rPr>
                <w:rFonts w:cs="Arial"/>
                <w:color w:val="000000"/>
                <w:highlight w:val="white"/>
              </w:rPr>
              <w:t xml:space="preserve">Экономия энергоресурсов жителей многоквартирных домов </w:t>
            </w:r>
          </w:p>
        </w:tc>
      </w:tr>
      <w:tr w:rsidR="00611ACD">
        <w:trPr>
          <w:trHeight w:val="960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800,00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554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85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2.1.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Мероприятие 01 Установка, замена, поверка общедомовых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приборов учета энергетических ресурсов в многоквартирных домах</w:t>
            </w: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  <w:p w:rsidR="00611ACD" w:rsidRDefault="00611AC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lastRenderedPageBreak/>
              <w:t>2020 2024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525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83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78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65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383"/>
        </w:trPr>
        <w:tc>
          <w:tcPr>
            <w:tcW w:w="6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ind w:hanging="5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2.2.</w:t>
            </w:r>
          </w:p>
        </w:tc>
        <w:tc>
          <w:tcPr>
            <w:tcW w:w="9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Мероприятие 02</w:t>
            </w:r>
          </w:p>
          <w:p w:rsidR="00611ACD" w:rsidRDefault="00696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bookmarkStart w:id="9" w:name="__DdeLink__99730_335251139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Установка приборов учета в муниципальном жилищном фонде</w:t>
            </w:r>
            <w:bookmarkEnd w:id="9"/>
          </w:p>
        </w:tc>
        <w:tc>
          <w:tcPr>
            <w:tcW w:w="7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2020 2024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800,00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34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31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614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Pr="00402792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800,00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614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614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549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Внебюджетные </w:t>
            </w:r>
            <w:r>
              <w:rPr>
                <w:rFonts w:cs="Arial"/>
                <w:sz w:val="24"/>
                <w:szCs w:val="24"/>
                <w:highlight w:val="white"/>
              </w:rPr>
              <w:t>источники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85"/>
        </w:trPr>
        <w:tc>
          <w:tcPr>
            <w:tcW w:w="6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3.</w:t>
            </w:r>
          </w:p>
        </w:tc>
        <w:tc>
          <w:tcPr>
            <w:tcW w:w="9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Основное мероприятие 03 Повышение энергетической эффективности многоквартирных домов</w:t>
            </w:r>
          </w:p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7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2020 2024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Администрация городского округа Фрязино  Московской области</w:t>
            </w:r>
          </w:p>
        </w:tc>
        <w:tc>
          <w:tcPr>
            <w:tcW w:w="231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formattext"/>
              <w:widowControl w:val="0"/>
              <w:snapToGrid w:val="0"/>
              <w:spacing w:before="0" w:after="0"/>
              <w:jc w:val="center"/>
              <w:textAlignment w:val="baseline"/>
            </w:pPr>
            <w:r>
              <w:rPr>
                <w:rFonts w:cs="Arial"/>
                <w:color w:val="000000"/>
                <w:highlight w:val="white"/>
              </w:rPr>
              <w:t xml:space="preserve">Экономия энергоресурсов жителей многоквартирных домов </w:t>
            </w:r>
          </w:p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85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3.1.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  <w:lang w:eastAsia="ru-RU"/>
              </w:rPr>
              <w:t>М</w:t>
            </w:r>
            <w:r w:rsidRPr="00402792">
              <w:rPr>
                <w:rFonts w:ascii="Times New Roman" w:eastAsia="Times New Roman" w:hAnsi="Times New Roman"/>
                <w:sz w:val="24"/>
                <w:szCs w:val="24"/>
                <w:highlight w:val="white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  <w:lang w:eastAsia="ru-RU"/>
              </w:rPr>
              <w:t>01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Организация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работы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с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УК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по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подаче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заявлений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в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ГУ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МО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>«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Государственная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жилищная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инспекция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Московской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области</w:t>
            </w:r>
            <w:r w:rsidRPr="00402792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lang w:eastAsia="ru-RU" w:bidi="ru-RU"/>
              </w:rPr>
              <w:t>»</w:t>
            </w:r>
          </w:p>
          <w:p w:rsidR="00611ACD" w:rsidRPr="00402792" w:rsidRDefault="00611ACD">
            <w:pPr>
              <w:spacing w:line="240" w:lineRule="auto"/>
              <w:ind w:firstLine="559"/>
              <w:rPr>
                <w:rFonts w:ascii="Times New Roman" w:eastAsia="Times New Roman" w:hAnsi="Times New Roman" w:cs="Arial"/>
                <w:bCs/>
                <w:color w:val="C9211E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2020 2024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106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2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106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106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53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0,0</w:t>
            </w:r>
          </w:p>
        </w:tc>
        <w:tc>
          <w:tcPr>
            <w:tcW w:w="1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2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</w:tbl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p w:rsidR="00611ACD" w:rsidRDefault="00611ACD">
      <w:pPr>
        <w:rPr>
          <w:rFonts w:ascii="Times New Roman" w:hAnsi="Times New Roman"/>
          <w:highlight w:val="white"/>
        </w:rPr>
      </w:pPr>
    </w:p>
    <w:tbl>
      <w:tblPr>
        <w:tblW w:w="6060" w:type="dxa"/>
        <w:tblInd w:w="90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60"/>
      </w:tblGrid>
      <w:tr w:rsidR="00611ACD">
        <w:tc>
          <w:tcPr>
            <w:tcW w:w="6060" w:type="dxa"/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  <w:t>Приложение 6</w:t>
            </w:r>
          </w:p>
          <w:p w:rsidR="00611ACD" w:rsidRDefault="00696F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к муниципальной программе </w:t>
            </w:r>
          </w:p>
          <w:p w:rsidR="00611ACD" w:rsidRDefault="00696F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«Развитие инженерной инфраструктуры </w:t>
            </w:r>
          </w:p>
          <w:p w:rsidR="00611ACD" w:rsidRDefault="00696F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и энергоэффективности»</w:t>
            </w:r>
          </w:p>
        </w:tc>
      </w:tr>
    </w:tbl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</w:rPr>
      </w:pPr>
    </w:p>
    <w:p w:rsidR="00611ACD" w:rsidRDefault="00696F5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Паспорт подпрограммы «Обеспечивающая подпрограмма» </w:t>
      </w:r>
    </w:p>
    <w:p w:rsidR="00611ACD" w:rsidRDefault="00611AC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</w:p>
    <w:tbl>
      <w:tblPr>
        <w:tblW w:w="15131" w:type="dxa"/>
        <w:jc w:val="right"/>
        <w:tblLook w:val="04A0" w:firstRow="1" w:lastRow="0" w:firstColumn="1" w:lastColumn="0" w:noHBand="0" w:noVBand="1"/>
      </w:tblPr>
      <w:tblGrid>
        <w:gridCol w:w="3034"/>
        <w:gridCol w:w="1854"/>
        <w:gridCol w:w="1934"/>
        <w:gridCol w:w="1329"/>
        <w:gridCol w:w="1371"/>
        <w:gridCol w:w="1371"/>
        <w:gridCol w:w="1317"/>
        <w:gridCol w:w="1159"/>
        <w:gridCol w:w="1762"/>
      </w:tblGrid>
      <w:tr w:rsidR="00611ACD">
        <w:trPr>
          <w:trHeight w:val="570"/>
          <w:jc w:val="right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Муниципальный заказчик  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подпрограммы                    </w:t>
            </w:r>
          </w:p>
        </w:tc>
        <w:tc>
          <w:tcPr>
            <w:tcW w:w="120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pStyle w:val="ConsPlusCell"/>
              <w:snapToGrid w:val="0"/>
              <w:rPr>
                <w:rFonts w:cs="Arial"/>
                <w:sz w:val="24"/>
                <w:szCs w:val="24"/>
                <w:highlight w:val="white"/>
              </w:rPr>
            </w:pPr>
          </w:p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Администрация городского округа Фрязино  Московской области</w:t>
            </w:r>
          </w:p>
          <w:p w:rsidR="00611ACD" w:rsidRDefault="00611AC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455"/>
          <w:jc w:val="right"/>
        </w:trPr>
        <w:tc>
          <w:tcPr>
            <w:tcW w:w="3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Источники финансирования подпрограммы по годам реализации и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главным распорядителям бюджетных средств, в том числе по годам:   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Главный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>распорядитель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бюджетных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средств      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Источник   </w:t>
            </w:r>
            <w:r>
              <w:rPr>
                <w:rFonts w:cs="Arial"/>
                <w:sz w:val="24"/>
                <w:szCs w:val="24"/>
                <w:highlight w:val="white"/>
              </w:rPr>
              <w:t xml:space="preserve">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>финансирования</w:t>
            </w:r>
          </w:p>
        </w:tc>
        <w:tc>
          <w:tcPr>
            <w:tcW w:w="8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Расходы (тыс. рублей)</w:t>
            </w:r>
          </w:p>
        </w:tc>
      </w:tr>
      <w:tr w:rsidR="00611ACD">
        <w:trPr>
          <w:trHeight w:val="574"/>
          <w:jc w:val="right"/>
        </w:trPr>
        <w:tc>
          <w:tcPr>
            <w:tcW w:w="3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</w:t>
            </w:r>
          </w:p>
        </w:tc>
      </w:tr>
      <w:tr w:rsidR="00611ACD">
        <w:trPr>
          <w:trHeight w:val="507"/>
          <w:jc w:val="right"/>
        </w:trPr>
        <w:tc>
          <w:tcPr>
            <w:tcW w:w="3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Администрация городского округа Фрязино Московской области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Всего:  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в том числе: 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632,0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632,0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3 160,0</w:t>
            </w:r>
          </w:p>
        </w:tc>
      </w:tr>
      <w:tr w:rsidR="00611ACD">
        <w:trPr>
          <w:trHeight w:val="729"/>
          <w:jc w:val="right"/>
        </w:trPr>
        <w:tc>
          <w:tcPr>
            <w:tcW w:w="3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 Фрязино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</w:tr>
      <w:tr w:rsidR="00611ACD">
        <w:trPr>
          <w:trHeight w:val="983"/>
          <w:jc w:val="right"/>
        </w:trPr>
        <w:tc>
          <w:tcPr>
            <w:tcW w:w="3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бюджета  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области      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632,0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632,0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3 160,0</w:t>
            </w:r>
          </w:p>
        </w:tc>
      </w:tr>
      <w:tr w:rsidR="00611ACD">
        <w:trPr>
          <w:trHeight w:val="745"/>
          <w:jc w:val="right"/>
        </w:trPr>
        <w:tc>
          <w:tcPr>
            <w:tcW w:w="3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</w:tr>
      <w:tr w:rsidR="00611ACD">
        <w:trPr>
          <w:trHeight w:val="491"/>
          <w:jc w:val="right"/>
        </w:trPr>
        <w:tc>
          <w:tcPr>
            <w:tcW w:w="3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</w:tr>
    </w:tbl>
    <w:p w:rsidR="00611ACD" w:rsidRDefault="00696F5D">
      <w:pPr>
        <w:jc w:val="center"/>
      </w:pPr>
      <w:r>
        <w:rPr>
          <w:rFonts w:ascii="Times New Roman" w:hAnsi="Times New Roman"/>
          <w:highlight w:val="white"/>
        </w:rPr>
        <w:t xml:space="preserve">                     </w:t>
      </w:r>
      <w:r>
        <w:rPr>
          <w:rFonts w:ascii="Times New Roman" w:hAnsi="Times New Roman"/>
          <w:sz w:val="24"/>
          <w:szCs w:val="24"/>
          <w:highlight w:val="white"/>
        </w:rPr>
        <w:t xml:space="preserve">   </w:t>
      </w:r>
    </w:p>
    <w:p w:rsidR="00611ACD" w:rsidRDefault="00611ACD">
      <w:pPr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611ACD" w:rsidRDefault="00611ACD">
      <w:pPr>
        <w:jc w:val="center"/>
        <w:rPr>
          <w:rFonts w:ascii="Times New Roman" w:hAnsi="Times New Roman"/>
          <w:sz w:val="24"/>
          <w:szCs w:val="24"/>
          <w:highlight w:val="white"/>
        </w:rPr>
      </w:pPr>
    </w:p>
    <w:tbl>
      <w:tblPr>
        <w:tblW w:w="6060" w:type="dxa"/>
        <w:tblInd w:w="90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60"/>
      </w:tblGrid>
      <w:tr w:rsidR="00611ACD">
        <w:tc>
          <w:tcPr>
            <w:tcW w:w="6060" w:type="dxa"/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  <w:lastRenderedPageBreak/>
              <w:t>Приложение  6.1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к подпрограмме «Обеспечивающая подпрограмма» </w:t>
            </w:r>
          </w:p>
        </w:tc>
      </w:tr>
    </w:tbl>
    <w:p w:rsidR="00611ACD" w:rsidRDefault="00611ACD">
      <w:pPr>
        <w:jc w:val="center"/>
        <w:rPr>
          <w:rFonts w:ascii="Times New Roman" w:hAnsi="Times New Roman"/>
          <w:b/>
          <w:bCs/>
          <w:sz w:val="24"/>
          <w:szCs w:val="24"/>
          <w:highlight w:val="white"/>
        </w:rPr>
      </w:pPr>
    </w:p>
    <w:p w:rsidR="00611ACD" w:rsidRDefault="00696F5D">
      <w:pPr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Перечень мероприятий подпрограммы «Обеспечивающая подпрограмма»  </w:t>
      </w:r>
    </w:p>
    <w:tbl>
      <w:tblPr>
        <w:tblW w:w="15135" w:type="dxa"/>
        <w:tblInd w:w="-24" w:type="dxa"/>
        <w:tblLook w:val="04A0" w:firstRow="1" w:lastRow="0" w:firstColumn="1" w:lastColumn="0" w:noHBand="0" w:noVBand="1"/>
      </w:tblPr>
      <w:tblGrid>
        <w:gridCol w:w="499"/>
        <w:gridCol w:w="1923"/>
        <w:gridCol w:w="1373"/>
        <w:gridCol w:w="1704"/>
        <w:gridCol w:w="1918"/>
        <w:gridCol w:w="790"/>
        <w:gridCol w:w="686"/>
        <w:gridCol w:w="686"/>
        <w:gridCol w:w="686"/>
        <w:gridCol w:w="686"/>
        <w:gridCol w:w="686"/>
        <w:gridCol w:w="216"/>
        <w:gridCol w:w="1461"/>
        <w:gridCol w:w="216"/>
        <w:gridCol w:w="1847"/>
      </w:tblGrid>
      <w:tr w:rsidR="00611ACD">
        <w:trPr>
          <w:trHeight w:val="363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№</w:t>
            </w:r>
            <w:r>
              <w:rPr>
                <w:rFonts w:ascii="Times New Roman" w:eastAsia="Arial" w:hAnsi="Times New Roman" w:cs="Arial"/>
                <w:sz w:val="24"/>
                <w:szCs w:val="24"/>
                <w:highlight w:val="white"/>
              </w:rPr>
              <w:t xml:space="preserve"> </w:t>
            </w:r>
          </w:p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п/п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Мероприятия программы/ подпрограммы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Срок исполнения мероприятия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Источники финансирования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Объём финансирования мероприя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тия в году предшествующему году начала реализации муниципальной про-граммы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br/>
              <w:t>(тыс. руб.)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Всего,                                                                                                                                                                  (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тыс. руб.)</w:t>
            </w:r>
          </w:p>
        </w:tc>
        <w:tc>
          <w:tcPr>
            <w:tcW w:w="4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Объем финансирования по годам, (тыс. руб.)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Результаты выполнения мероприятия программы/под-программы</w:t>
            </w:r>
          </w:p>
        </w:tc>
      </w:tr>
      <w:tr w:rsidR="00611ACD">
        <w:trPr>
          <w:trHeight w:val="782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20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ACD" w:rsidRDefault="00696F5D">
            <w:pPr>
              <w:pStyle w:val="ConsPlusCell"/>
              <w:jc w:val="center"/>
            </w:pPr>
            <w:r>
              <w:rPr>
                <w:rFonts w:cs="Arial"/>
                <w:sz w:val="24"/>
                <w:szCs w:val="24"/>
                <w:highlight w:val="white"/>
              </w:rPr>
              <w:t>202</w:t>
            </w:r>
            <w:r>
              <w:rPr>
                <w:rFonts w:cs="Arial"/>
                <w:sz w:val="24"/>
                <w:szCs w:val="24"/>
                <w:highlight w:val="white"/>
                <w:lang w:val="en-US"/>
              </w:rPr>
              <w:t>4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11ACD">
        <w:trPr>
          <w:trHeight w:val="3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13</w:t>
            </w:r>
          </w:p>
        </w:tc>
      </w:tr>
      <w:tr w:rsidR="00611ACD">
        <w:trPr>
          <w:trHeight w:val="297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Основное мероприятие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1</w:t>
            </w:r>
          </w:p>
          <w:p w:rsidR="00611ACD" w:rsidRDefault="00696F5D">
            <w:pPr>
              <w:widowControl w:val="0"/>
              <w:spacing w:after="0" w:line="240" w:lineRule="auto"/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2020 -2024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3 160,0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29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bookmarkStart w:id="10" w:name="__DdeLink__8736_4029229781"/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  <w:bookmarkEnd w:id="10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Администрация городского округа Фрязино  Московской области и муниципальные учреждения</w:t>
            </w:r>
          </w:p>
        </w:tc>
        <w:tc>
          <w:tcPr>
            <w:tcW w:w="17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  <w:t xml:space="preserve">Внедрение </w:t>
            </w:r>
            <w:r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  <w:t>энергосберегающих технологий в бюджетную сферу</w:t>
            </w:r>
          </w:p>
        </w:tc>
      </w:tr>
      <w:tr w:rsidR="00611ACD">
        <w:trPr>
          <w:trHeight w:val="427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3160,0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290"/>
        </w:trPr>
        <w:tc>
          <w:tcPr>
            <w:tcW w:w="6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1.1.</w:t>
            </w:r>
          </w:p>
        </w:tc>
        <w:tc>
          <w:tcPr>
            <w:tcW w:w="10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 xml:space="preserve">Мероприятие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t>1</w:t>
            </w:r>
          </w:p>
          <w:p w:rsidR="00611ACD" w:rsidRDefault="00696F5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  <w:highlight w:val="white"/>
              </w:rPr>
              <w:lastRenderedPageBreak/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84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2020 -2024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3160,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lastRenderedPageBreak/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632,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632,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0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632,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lastRenderedPageBreak/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spacing w:after="0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lastRenderedPageBreak/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0</w:t>
            </w:r>
          </w:p>
        </w:tc>
        <w:tc>
          <w:tcPr>
            <w:tcW w:w="142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Администрац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lastRenderedPageBreak/>
              <w:t>ия городского округа Фрязино Московской области и муниципальные учреждения</w:t>
            </w:r>
          </w:p>
        </w:tc>
        <w:tc>
          <w:tcPr>
            <w:tcW w:w="172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96F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  <w:lastRenderedPageBreak/>
              <w:t xml:space="preserve">Внедрение </w:t>
            </w:r>
            <w:r>
              <w:rPr>
                <w:rFonts w:ascii="Times New Roman" w:hAnsi="Times New Roman" w:cs="Arial"/>
                <w:spacing w:val="2"/>
                <w:sz w:val="24"/>
                <w:szCs w:val="24"/>
                <w:highlight w:val="white"/>
              </w:rPr>
              <w:lastRenderedPageBreak/>
              <w:t>энергосберегающих технологий в  бюджетную сферу</w:t>
            </w:r>
          </w:p>
        </w:tc>
      </w:tr>
      <w:tr w:rsidR="00611ACD">
        <w:trPr>
          <w:trHeight w:val="427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бюджета городского округа Фрязино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2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Средства     бюджета     </w:t>
            </w:r>
            <w:r>
              <w:rPr>
                <w:rFonts w:cs="Arial"/>
                <w:sz w:val="24"/>
                <w:szCs w:val="24"/>
                <w:highlight w:val="white"/>
              </w:rPr>
              <w:br/>
              <w:t xml:space="preserve">Московской  области       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3160,0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632,0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632,0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632,0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32,0</w:t>
            </w:r>
          </w:p>
        </w:tc>
        <w:tc>
          <w:tcPr>
            <w:tcW w:w="14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2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Средства федерального бюджета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2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  <w:tr w:rsidR="00611ACD">
        <w:trPr>
          <w:trHeight w:val="427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pStyle w:val="ConsPlusCell"/>
              <w:rPr>
                <w:rFonts w:cs="Arial"/>
                <w:sz w:val="24"/>
                <w:szCs w:val="24"/>
                <w:highlight w:val="whit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>Внебюджетные источники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highlight w:val="white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96F5D">
            <w:pPr>
              <w:jc w:val="center"/>
            </w:pP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Arial"/>
                <w:sz w:val="24"/>
                <w:szCs w:val="24"/>
                <w:highlight w:val="white"/>
                <w:lang w:val="en-US"/>
              </w:rPr>
              <w:t>0</w:t>
            </w:r>
          </w:p>
        </w:tc>
        <w:tc>
          <w:tcPr>
            <w:tcW w:w="14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CD" w:rsidRDefault="00611ACD"/>
        </w:tc>
        <w:tc>
          <w:tcPr>
            <w:tcW w:w="172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CD" w:rsidRDefault="00611ACD"/>
        </w:tc>
      </w:tr>
    </w:tbl>
    <w:p w:rsidR="00611ACD" w:rsidRDefault="00611ACD">
      <w:pPr>
        <w:jc w:val="both"/>
      </w:pPr>
    </w:p>
    <w:sectPr w:rsidR="00611ACD">
      <w:footerReference w:type="default" r:id="rId11"/>
      <w:pgSz w:w="16838" w:h="11906" w:orient="landscape"/>
      <w:pgMar w:top="1134" w:right="567" w:bottom="57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F5D" w:rsidRDefault="00696F5D">
      <w:pPr>
        <w:spacing w:after="0" w:line="240" w:lineRule="auto"/>
      </w:pPr>
      <w:r>
        <w:separator/>
      </w:r>
    </w:p>
  </w:endnote>
  <w:endnote w:type="continuationSeparator" w:id="0">
    <w:p w:rsidR="00696F5D" w:rsidRDefault="0069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ACD" w:rsidRDefault="00611ACD">
    <w:pPr>
      <w:pStyle w:val="ad"/>
    </w:pPr>
  </w:p>
  <w:p w:rsidR="00611ACD" w:rsidRDefault="00611ACD">
    <w:pPr>
      <w:pStyle w:val="ad"/>
    </w:pPr>
  </w:p>
  <w:p w:rsidR="00611ACD" w:rsidRDefault="00611AC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ACD" w:rsidRDefault="00611AC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ACD" w:rsidRDefault="00611AC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ACD" w:rsidRDefault="00611A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F5D" w:rsidRDefault="00696F5D">
      <w:pPr>
        <w:spacing w:after="0" w:line="240" w:lineRule="auto"/>
      </w:pPr>
      <w:r>
        <w:separator/>
      </w:r>
    </w:p>
  </w:footnote>
  <w:footnote w:type="continuationSeparator" w:id="0">
    <w:p w:rsidR="00696F5D" w:rsidRDefault="0069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E9671A"/>
    <w:multiLevelType w:val="multilevel"/>
    <w:tmpl w:val="358A6F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ACD"/>
    <w:rsid w:val="00402792"/>
    <w:rsid w:val="00611ACD"/>
    <w:rsid w:val="0069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E2FD3-787C-4F4A-A4AA-5B6F566B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color w:val="000000"/>
      <w:sz w:val="24"/>
      <w:szCs w:val="24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Arial" w:hAnsi="Arial" w:cs="Arial"/>
      <w:sz w:val="18"/>
      <w:szCs w:val="18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0">
    <w:name w:val="WW8Num5z0"/>
    <w:qFormat/>
    <w:rPr>
      <w:rFonts w:ascii="Symbol" w:eastAsia="Calibri" w:hAnsi="Symbol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eastAsia="Calibri" w:hAnsi="Symbol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eastAsia="Calibri" w:hAnsi="Symbol" w:cs="Calibri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a5">
    <w:name w:val="Верхний колонтитул Знак"/>
    <w:qFormat/>
    <w:rPr>
      <w:rFonts w:ascii="Calibri" w:eastAsia="Calibri" w:hAnsi="Calibri" w:cs="Times New Roman"/>
    </w:rPr>
  </w:style>
  <w:style w:type="character" w:customStyle="1" w:styleId="a6">
    <w:name w:val="Нижний колонтитул Знак"/>
    <w:qFormat/>
    <w:rPr>
      <w:rFonts w:ascii="Calibri" w:eastAsia="Calibri" w:hAnsi="Calibri" w:cs="Times New Roman"/>
    </w:rPr>
  </w:style>
  <w:style w:type="character" w:customStyle="1" w:styleId="a7">
    <w:name w:val="Текст выноски Знак"/>
    <w:qFormat/>
    <w:rPr>
      <w:rFonts w:ascii="Tahoma" w:eastAsia="Calibri" w:hAnsi="Tahoma" w:cs="Tahoma"/>
      <w:sz w:val="16"/>
      <w:szCs w:val="16"/>
    </w:rPr>
  </w:style>
  <w:style w:type="character" w:customStyle="1" w:styleId="20">
    <w:name w:val="Основной текст с отступом 2 Знак"/>
    <w:qFormat/>
    <w:rPr>
      <w:rFonts w:ascii="Times New Roman" w:eastAsia="Times New Roman" w:hAnsi="Times New Roman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">
    <w:name w:val="ListLabel 3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">
    <w:name w:val="ListLabel 4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6">
    <w:name w:val="ListLabel 6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7">
    <w:name w:val="ListLabel 7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8">
    <w:name w:val="ListLabel 8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9">
    <w:name w:val="ListLabel 9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10">
    <w:name w:val="ListLabel 10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11">
    <w:name w:val="ListLabel 1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2">
    <w:name w:val="ListLabel 12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13">
    <w:name w:val="ListLabel 13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14">
    <w:name w:val="ListLabel 1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5">
    <w:name w:val="ListLabel 15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16">
    <w:name w:val="ListLabel 16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17">
    <w:name w:val="ListLabel 17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8">
    <w:name w:val="ListLabel 18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19">
    <w:name w:val="ListLabel 19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0">
    <w:name w:val="ListLabel 2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21">
    <w:name w:val="ListLabel 21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22">
    <w:name w:val="ListLabel 22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3">
    <w:name w:val="ListLabel 23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24">
    <w:name w:val="ListLabel 24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25">
    <w:name w:val="ListLabel 25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6">
    <w:name w:val="ListLabel 26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27">
    <w:name w:val="ListLabel 27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28">
    <w:name w:val="ListLabel 28"/>
    <w:qFormat/>
    <w:rPr>
      <w:rFonts w:ascii="Times New Roman" w:hAnsi="Times New Roman" w:cs="Symbol"/>
      <w:color w:val="000000"/>
      <w:sz w:val="24"/>
      <w:szCs w:val="24"/>
    </w:rPr>
  </w:style>
  <w:style w:type="character" w:customStyle="1" w:styleId="ListLabel29">
    <w:name w:val="ListLabel 2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0">
    <w:name w:val="ListLabel 30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31">
    <w:name w:val="ListLabel 3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2">
    <w:name w:val="ListLabel 32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33">
    <w:name w:val="ListLabel 33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4">
    <w:name w:val="ListLabel 34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35">
    <w:name w:val="ListLabel 35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6">
    <w:name w:val="ListLabel 36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37">
    <w:name w:val="ListLabel 37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38">
    <w:name w:val="ListLabel 38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39">
    <w:name w:val="ListLabel 3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40">
    <w:name w:val="ListLabel 40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1">
    <w:name w:val="ListLabel 41"/>
    <w:qFormat/>
    <w:rPr>
      <w:rFonts w:ascii="Times New Roman" w:eastAsia="Times New Roman" w:hAnsi="Times New Roman" w:cs="Times New Roman"/>
      <w:sz w:val="24"/>
      <w:szCs w:val="24"/>
      <w:highlight w:val="white"/>
      <w:lang w:eastAsia="ru-RU"/>
    </w:rPr>
  </w:style>
  <w:style w:type="character" w:customStyle="1" w:styleId="ListLabel42">
    <w:name w:val="ListLabel 42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3">
    <w:name w:val="ListLabel 43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44">
    <w:name w:val="ListLabel 44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5">
    <w:name w:val="ListLabel 45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46">
    <w:name w:val="ListLabel 46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7">
    <w:name w:val="ListLabel 47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48">
    <w:name w:val="ListLabel 48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49">
    <w:name w:val="ListLabel 49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50">
    <w:name w:val="ListLabel 50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51">
    <w:name w:val="ListLabel 51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52">
    <w:name w:val="ListLabel 52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53">
    <w:name w:val="ListLabel 53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54">
    <w:name w:val="ListLabel 54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55">
    <w:name w:val="ListLabel 55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56">
    <w:name w:val="ListLabel 56"/>
    <w:qFormat/>
    <w:rPr>
      <w:rFonts w:ascii="Times New Roman" w:hAnsi="Times New Roman" w:cs="Arial"/>
      <w:sz w:val="20"/>
      <w:szCs w:val="20"/>
      <w:highlight w:val="white"/>
    </w:rPr>
  </w:style>
  <w:style w:type="character" w:customStyle="1" w:styleId="ListLabel57">
    <w:name w:val="ListLabel 57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58">
    <w:name w:val="ListLabel 58"/>
    <w:qFormat/>
    <w:rPr>
      <w:rFonts w:ascii="Times New Roman" w:hAnsi="Times New Roman" w:cs="Arial"/>
      <w:sz w:val="24"/>
      <w:szCs w:val="24"/>
      <w:highlight w:val="white"/>
    </w:rPr>
  </w:style>
  <w:style w:type="character" w:customStyle="1" w:styleId="ListLabel59">
    <w:name w:val="ListLabel 59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60">
    <w:name w:val="ListLabel 60"/>
    <w:qFormat/>
    <w:rPr>
      <w:rFonts w:ascii="Times New Roman" w:hAnsi="Times New Roman" w:cs="Arial"/>
      <w:sz w:val="24"/>
      <w:szCs w:val="24"/>
      <w:highlight w:val="white"/>
    </w:rPr>
  </w:style>
  <w:style w:type="character" w:customStyle="1" w:styleId="ListLabel61">
    <w:name w:val="ListLabel 61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62">
    <w:name w:val="ListLabel 62"/>
    <w:qFormat/>
    <w:rPr>
      <w:rFonts w:ascii="Times New Roman" w:hAnsi="Times New Roman" w:cs="Arial"/>
      <w:sz w:val="24"/>
      <w:szCs w:val="24"/>
      <w:highlight w:val="white"/>
    </w:rPr>
  </w:style>
  <w:style w:type="character" w:customStyle="1" w:styleId="ListLabel63">
    <w:name w:val="ListLabel 63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64">
    <w:name w:val="ListLabel 64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65">
    <w:name w:val="ListLabel 65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character" w:customStyle="1" w:styleId="ListLabel66">
    <w:name w:val="ListLabel 66"/>
    <w:qFormat/>
    <w:rPr>
      <w:rFonts w:ascii="Times New Roman" w:eastAsia="Times New Roman" w:hAnsi="Times New Roman" w:cs="Times New Roman"/>
      <w:sz w:val="28"/>
      <w:szCs w:val="28"/>
      <w:highlight w:val="white"/>
      <w:lang w:eastAsia="ru-RU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8">
    <w:name w:val="List"/>
    <w:basedOn w:val="a1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a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spacing w:after="0" w:line="240" w:lineRule="auto"/>
    </w:pPr>
    <w:rPr>
      <w:sz w:val="20"/>
      <w:szCs w:val="20"/>
    </w:rPr>
  </w:style>
  <w:style w:type="paragraph" w:styleId="ad">
    <w:name w:val="footer"/>
    <w:basedOn w:val="a"/>
    <w:pPr>
      <w:spacing w:after="0" w:line="240" w:lineRule="auto"/>
    </w:pPr>
    <w:rPr>
      <w:sz w:val="20"/>
      <w:szCs w:val="20"/>
    </w:rPr>
  </w:style>
  <w:style w:type="paragraph" w:styleId="ae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Cell">
    <w:name w:val="ConsPlusCell"/>
    <w:qFormat/>
    <w:pPr>
      <w:widowControl w:val="0"/>
      <w:suppressAutoHyphens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styleId="af0">
    <w:name w:val="No Spacing"/>
    <w:qFormat/>
    <w:pPr>
      <w:suppressAutoHyphens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formattext">
    <w:name w:val="formattext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p10">
    <w:name w:val="p10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qFormat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DA5EE35FE8F67E36FA6BA4ECCC5FFCC01ABB9FA74C41A30113627E5BU4A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19220</TotalTime>
  <Pages>52</Pages>
  <Words>10007</Words>
  <Characters>57045</Characters>
  <Application>Microsoft Office Word</Application>
  <DocSecurity>0</DocSecurity>
  <Lines>475</Lines>
  <Paragraphs>133</Paragraphs>
  <ScaleCrop>false</ScaleCrop>
  <Company>Hewlett-Packard Company</Company>
  <LinksUpToDate>false</LinksUpToDate>
  <CharactersWithSpaces>66919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Петрова</cp:lastModifiedBy>
  <cp:revision>211</cp:revision>
  <cp:lastPrinted>2020-11-16T08:59:00Z</cp:lastPrinted>
  <dcterms:created xsi:type="dcterms:W3CDTF">2019-04-05T17:22:00Z</dcterms:created>
  <dcterms:modified xsi:type="dcterms:W3CDTF">2020-11-16T12:37:00Z</dcterms:modified>
  <dc:language>ru-RU</dc:language>
</cp:coreProperties>
</file>