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56" w:rsidRPr="00255C56" w:rsidRDefault="006F31B3" w:rsidP="00255C56">
      <w:pPr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5C56">
        <w:rPr>
          <w:rFonts w:ascii="Arial" w:hAnsi="Arial" w:cs="Arial"/>
          <w:color w:val="000000"/>
          <w:sz w:val="24"/>
          <w:szCs w:val="24"/>
        </w:rPr>
        <w:t xml:space="preserve"> </w:t>
      </w:r>
      <w:r w:rsidR="00255C56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C56" w:rsidRPr="00255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255C56" w:rsidRPr="00255C56" w:rsidRDefault="00255C56" w:rsidP="00255C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5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255C56" w:rsidRPr="00255C56" w:rsidRDefault="00255C56" w:rsidP="00255C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55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21</w:t>
      </w:r>
      <w:r w:rsidRPr="00255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.08.2018 № 5</w:t>
      </w:r>
      <w:r w:rsidRPr="001221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255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</w:p>
    <w:p w:rsidR="00964BC5" w:rsidRPr="00255C56" w:rsidRDefault="00964BC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8163F" w:rsidRDefault="00D8163F">
      <w:pPr>
        <w:spacing w:after="0" w:line="240" w:lineRule="auto"/>
        <w:ind w:right="4534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D8163F" w:rsidRPr="009D370D" w:rsidRDefault="00D8163F">
      <w:pPr>
        <w:spacing w:after="0" w:line="240" w:lineRule="auto"/>
        <w:ind w:right="4534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 w:rsidR="00964BC5" w:rsidRDefault="00992B54">
      <w:pPr>
        <w:spacing w:after="0" w:line="240" w:lineRule="auto"/>
        <w:ind w:right="453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Об утверждении Порядка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выявления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</w:p>
    <w:p w:rsidR="00964BC5" w:rsidRPr="009D370D" w:rsidRDefault="00964BC5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964BC5" w:rsidRDefault="00992B54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sz w:val="28"/>
          <w:szCs w:val="28"/>
          <w:lang w:eastAsia="ar-SA"/>
        </w:rPr>
        <w:t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:rsidR="00964BC5" w:rsidRPr="009D370D" w:rsidRDefault="00992B54">
      <w:pPr>
        <w:widowControl w:val="0"/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D370D">
        <w:rPr>
          <w:rFonts w:ascii="Times New Roman" w:eastAsia="Arial" w:hAnsi="Times New Roman" w:cs="Arial"/>
          <w:b/>
          <w:spacing w:val="100"/>
          <w:sz w:val="28"/>
          <w:szCs w:val="28"/>
          <w:lang w:eastAsia="ar-SA"/>
        </w:rPr>
        <w:t>постановляю:</w:t>
      </w:r>
    </w:p>
    <w:p w:rsidR="00964BC5" w:rsidRPr="00D8163F" w:rsidRDefault="00992B5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163F">
        <w:rPr>
          <w:rFonts w:ascii="Times New Roman" w:eastAsia="Arial" w:hAnsi="Times New Roman" w:cs="Arial"/>
          <w:sz w:val="28"/>
          <w:szCs w:val="28"/>
          <w:lang w:eastAsia="ar-SA"/>
        </w:rPr>
        <w:t>Утвердить п</w:t>
      </w:r>
      <w:r w:rsidRPr="00D8163F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 xml:space="preserve">орядок </w:t>
      </w:r>
      <w:r w:rsidRPr="00D8163F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выявления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  <w:r w:rsidRPr="00D8163F">
        <w:rPr>
          <w:rFonts w:ascii="Times New Roman" w:eastAsia="Arial" w:hAnsi="Times New Roman" w:cs="Arial"/>
          <w:sz w:val="28"/>
          <w:szCs w:val="28"/>
          <w:lang w:eastAsia="ar-SA"/>
        </w:rPr>
        <w:t xml:space="preserve"> (прилагается).</w:t>
      </w:r>
    </w:p>
    <w:p w:rsidR="00964BC5" w:rsidRPr="00D8163F" w:rsidRDefault="00992B5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163F">
        <w:rPr>
          <w:rFonts w:ascii="Times New Roman" w:eastAsia="Arial" w:hAnsi="Times New Roman" w:cs="Arial"/>
          <w:sz w:val="28"/>
          <w:szCs w:val="28"/>
          <w:lang w:eastAsia="ar-SA"/>
        </w:rPr>
        <w:t xml:space="preserve">Создать комиссию по выявлению </w:t>
      </w:r>
      <w:r w:rsidRPr="00D8163F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самовольно построенных объектов капитального строительства и принятию мер по сносу таких объектов на территории городского округа Фрязино </w:t>
      </w:r>
      <w:r w:rsidRPr="00D8163F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и утвердить ее состав</w:t>
      </w:r>
      <w:r w:rsidRPr="00D8163F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Pr="00D8163F">
        <w:rPr>
          <w:rFonts w:ascii="Times New Roman" w:eastAsia="Arial" w:hAnsi="Times New Roman" w:cs="Arial"/>
          <w:bCs/>
          <w:sz w:val="28"/>
          <w:szCs w:val="28"/>
          <w:lang w:eastAsia="ar-SA"/>
        </w:rPr>
        <w:t>(прилагается).</w:t>
      </w:r>
    </w:p>
    <w:p w:rsidR="00964BC5" w:rsidRPr="00D8163F" w:rsidRDefault="00992B54">
      <w:pPr>
        <w:numPr>
          <w:ilvl w:val="0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</w:pPr>
      <w:r w:rsidRPr="00D8163F">
        <w:rPr>
          <w:rFonts w:ascii="Times New Roman" w:eastAsia="Times New Roman" w:hAnsi="Times New Roman" w:cs="Arial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64BC5" w:rsidRPr="00D8163F" w:rsidRDefault="00992B54">
      <w:pPr>
        <w:tabs>
          <w:tab w:val="left" w:pos="993"/>
          <w:tab w:val="left" w:pos="1134"/>
        </w:tabs>
        <w:suppressAutoHyphens/>
        <w:spacing w:after="0" w:line="240" w:lineRule="auto"/>
        <w:ind w:firstLine="737"/>
        <w:jc w:val="both"/>
      </w:pPr>
      <w:r w:rsidRPr="00D8163F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>4</w:t>
      </w:r>
      <w:r w:rsidRPr="00D8163F">
        <w:rPr>
          <w:rFonts w:ascii="Times New Roman" w:eastAsia="Times New Roman" w:hAnsi="Times New Roman" w:cs="Arial"/>
          <w:sz w:val="28"/>
          <w:szCs w:val="28"/>
          <w:lang w:eastAsia="ar-SA"/>
        </w:rPr>
        <w:t>. Признать утратившим силу постановление Главы городского округа Фрязино от 13.04.2018</w:t>
      </w:r>
      <w:r w:rsidR="00A655B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D8163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№ 224 «</w:t>
      </w:r>
      <w:r w:rsidRPr="00D8163F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Об утверждении Порядка выявления самовольно построенных объектов капитального строительства и принятия мер по сносу таких объектов на территории городского округа Фрязино»</w:t>
      </w:r>
    </w:p>
    <w:p w:rsidR="00964BC5" w:rsidRPr="00D8163F" w:rsidRDefault="00992B54">
      <w:pPr>
        <w:tabs>
          <w:tab w:val="left" w:pos="564"/>
        </w:tabs>
        <w:suppressAutoHyphens/>
        <w:spacing w:after="0" w:line="240" w:lineRule="auto"/>
        <w:ind w:firstLine="737"/>
        <w:jc w:val="both"/>
      </w:pPr>
      <w:r w:rsidRPr="00D8163F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5. </w:t>
      </w:r>
      <w:proofErr w:type="gramStart"/>
      <w:r w:rsidRPr="00D8163F">
        <w:rPr>
          <w:rFonts w:ascii="Times New Roman" w:eastAsia="Times New Roman" w:hAnsi="Times New Roman" w:cs="Arial"/>
          <w:sz w:val="28"/>
          <w:szCs w:val="28"/>
          <w:lang w:eastAsia="ar-SA"/>
        </w:rPr>
        <w:t>Контроль за</w:t>
      </w:r>
      <w:proofErr w:type="gramEnd"/>
      <w:r w:rsidRPr="00D8163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строительства </w:t>
      </w:r>
      <w:r w:rsidR="001A448A">
        <w:rPr>
          <w:rFonts w:ascii="Times New Roman" w:eastAsia="Times New Roman" w:hAnsi="Times New Roman" w:cs="Arial"/>
          <w:sz w:val="28"/>
          <w:szCs w:val="28"/>
          <w:lang w:eastAsia="ar-SA"/>
        </w:rPr>
        <w:t>Евдокимова В.В.</w:t>
      </w:r>
    </w:p>
    <w:p w:rsidR="00964BC5" w:rsidRDefault="00964BC5">
      <w:pPr>
        <w:spacing w:after="0" w:line="240" w:lineRule="auto"/>
        <w:ind w:firstLine="1134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964BC5" w:rsidRDefault="00964BC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964BC5" w:rsidRDefault="00992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обязанности</w:t>
      </w:r>
    </w:p>
    <w:p w:rsidR="00964BC5" w:rsidRDefault="00992B54" w:rsidP="00D8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Главы городского округа </w:t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А.А.</w:t>
      </w:r>
      <w:r w:rsidR="00D8163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Лобков</w:t>
      </w:r>
    </w:p>
    <w:p w:rsidR="00964BC5" w:rsidRDefault="00964BC5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D370D" w:rsidRDefault="009D370D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64BC5" w:rsidRDefault="00992B54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67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>УТВЕРЖДЕН</w:t>
      </w:r>
    </w:p>
    <w:p w:rsidR="00964BC5" w:rsidRDefault="00992B54">
      <w:pPr>
        <w:widowControl w:val="0"/>
        <w:suppressAutoHyphens/>
        <w:spacing w:after="0" w:line="240" w:lineRule="auto"/>
        <w:ind w:left="567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  <w:lang w:eastAsia="ar-SA"/>
        </w:rPr>
        <w:t xml:space="preserve">постановлением Главы </w:t>
      </w:r>
    </w:p>
    <w:p w:rsidR="00964BC5" w:rsidRDefault="00992B54">
      <w:pPr>
        <w:widowControl w:val="0"/>
        <w:suppressAutoHyphens/>
        <w:spacing w:after="0" w:line="240" w:lineRule="auto"/>
        <w:ind w:left="567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  <w:lang w:eastAsia="ar-SA"/>
        </w:rPr>
        <w:lastRenderedPageBreak/>
        <w:t>городского округа</w:t>
      </w:r>
    </w:p>
    <w:p w:rsidR="00964BC5" w:rsidRDefault="00992B54">
      <w:pPr>
        <w:widowControl w:val="0"/>
        <w:tabs>
          <w:tab w:val="left" w:pos="1701"/>
          <w:tab w:val="left" w:pos="3261"/>
          <w:tab w:val="left" w:pos="6663"/>
        </w:tabs>
        <w:suppressAutoHyphens/>
        <w:spacing w:after="0" w:line="240" w:lineRule="auto"/>
        <w:ind w:left="5670" w:firstLine="142"/>
        <w:jc w:val="both"/>
      </w:pPr>
      <w:r>
        <w:rPr>
          <w:rFonts w:ascii="Times New Roman" w:eastAsia="Arial" w:hAnsi="Times New Roman" w:cs="Arial"/>
          <w:sz w:val="28"/>
          <w:szCs w:val="28"/>
          <w:lang w:eastAsia="ar-SA"/>
        </w:rPr>
        <w:t>от_</w:t>
      </w:r>
      <w:r w:rsidR="00255C56" w:rsidRPr="001221D8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21</w:t>
      </w:r>
      <w:r w:rsidR="00255C56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.</w:t>
      </w:r>
      <w:r w:rsidR="00255C56" w:rsidRPr="001221D8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08</w:t>
      </w:r>
      <w:r w:rsidR="00255C56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.</w:t>
      </w:r>
      <w:r w:rsidR="00255C56" w:rsidRPr="001221D8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2018</w:t>
      </w:r>
      <w:r w:rsidR="00255C56" w:rsidRPr="001221D8">
        <w:rPr>
          <w:rFonts w:ascii="Times New Roman" w:eastAsia="Arial" w:hAnsi="Times New Roman" w:cs="Arial"/>
          <w:sz w:val="28"/>
          <w:szCs w:val="28"/>
          <w:lang w:eastAsia="ar-SA"/>
        </w:rPr>
        <w:t>_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№_</w:t>
      </w:r>
      <w:r w:rsidR="00255C56" w:rsidRPr="00255C56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534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_</w:t>
      </w:r>
    </w:p>
    <w:p w:rsidR="00964BC5" w:rsidRDefault="00964BC5">
      <w:pPr>
        <w:pStyle w:val="ConsPlusNormal"/>
        <w:ind w:firstLine="709"/>
        <w:jc w:val="both"/>
        <w:rPr>
          <w:rFonts w:cs="Arial"/>
        </w:rPr>
      </w:pPr>
    </w:p>
    <w:p w:rsidR="00D8163F" w:rsidRDefault="00D8163F">
      <w:pPr>
        <w:pStyle w:val="ConsPlusTitle"/>
        <w:ind w:firstLine="709"/>
        <w:jc w:val="center"/>
        <w:rPr>
          <w:rFonts w:ascii="Times New Roman" w:hAnsi="Times New Roman" w:cs="Arial"/>
          <w:b w:val="0"/>
          <w:sz w:val="28"/>
          <w:szCs w:val="28"/>
        </w:rPr>
      </w:pPr>
      <w:bookmarkStart w:id="0" w:name="P41"/>
      <w:bookmarkEnd w:id="0"/>
    </w:p>
    <w:p w:rsidR="00964BC5" w:rsidRDefault="00992B5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Arial"/>
          <w:b w:val="0"/>
          <w:sz w:val="28"/>
          <w:szCs w:val="28"/>
        </w:rPr>
        <w:t>ПОРЯДОК</w:t>
      </w:r>
    </w:p>
    <w:p w:rsidR="00964BC5" w:rsidRDefault="00992B54">
      <w:pPr>
        <w:pStyle w:val="ConsPlusTitle"/>
        <w:ind w:firstLine="709"/>
        <w:jc w:val="center"/>
        <w:rPr>
          <w:rFonts w:ascii="Arial" w:hAnsi="Arial" w:cs="Arial"/>
          <w:b w:val="0"/>
          <w:color w:val="000000"/>
          <w:sz w:val="24"/>
          <w:szCs w:val="24"/>
          <w:lang w:eastAsia="ar-SA"/>
        </w:rPr>
      </w:pPr>
      <w:r>
        <w:rPr>
          <w:rFonts w:ascii="Times New Roman" w:hAnsi="Times New Roman" w:cs="Arial"/>
          <w:b w:val="0"/>
          <w:sz w:val="28"/>
          <w:szCs w:val="28"/>
        </w:rPr>
        <w:t xml:space="preserve">выявления </w:t>
      </w:r>
      <w:r>
        <w:rPr>
          <w:rFonts w:ascii="Times New Roman" w:hAnsi="Times New Roman" w:cs="Arial"/>
          <w:b w:val="0"/>
          <w:color w:val="000000"/>
          <w:sz w:val="28"/>
          <w:szCs w:val="28"/>
          <w:lang w:eastAsia="ar-SA"/>
        </w:rPr>
        <w:t xml:space="preserve">самовольно построенных объектов </w:t>
      </w:r>
    </w:p>
    <w:p w:rsidR="00964BC5" w:rsidRDefault="00992B54">
      <w:pPr>
        <w:pStyle w:val="ConsPlusTitle"/>
        <w:ind w:firstLine="709"/>
        <w:jc w:val="center"/>
        <w:rPr>
          <w:rFonts w:ascii="Arial" w:hAnsi="Arial" w:cs="Arial"/>
          <w:b w:val="0"/>
          <w:color w:val="000000"/>
          <w:sz w:val="24"/>
          <w:szCs w:val="24"/>
          <w:lang w:eastAsia="ar-SA"/>
        </w:rPr>
      </w:pPr>
      <w:r>
        <w:rPr>
          <w:rFonts w:ascii="Times New Roman" w:hAnsi="Times New Roman" w:cs="Arial"/>
          <w:b w:val="0"/>
          <w:color w:val="000000"/>
          <w:sz w:val="28"/>
          <w:szCs w:val="28"/>
          <w:lang w:eastAsia="ar-SA"/>
        </w:rPr>
        <w:t xml:space="preserve">капитального строительства и принятия мер по сносу таких объектов </w:t>
      </w:r>
    </w:p>
    <w:p w:rsidR="00964BC5" w:rsidRDefault="00992B5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" w:name="__DdeLink__626_772666273"/>
      <w:bookmarkEnd w:id="1"/>
      <w:r>
        <w:rPr>
          <w:rFonts w:ascii="Times New Roman" w:hAnsi="Times New Roman" w:cs="Arial"/>
          <w:b w:val="0"/>
          <w:color w:val="000000"/>
          <w:sz w:val="28"/>
          <w:szCs w:val="28"/>
          <w:lang w:eastAsia="ar-SA"/>
        </w:rPr>
        <w:t>на территории городского округа Фрязино</w:t>
      </w:r>
    </w:p>
    <w:p w:rsidR="00964BC5" w:rsidRDefault="00964BC5">
      <w:pPr>
        <w:pStyle w:val="ConsPlusNormal"/>
        <w:ind w:firstLine="709"/>
        <w:jc w:val="center"/>
        <w:rPr>
          <w:rFonts w:cs="Arial"/>
        </w:rPr>
      </w:pPr>
    </w:p>
    <w:p w:rsidR="00964BC5" w:rsidRDefault="00992B54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/>
          <w:lang w:val="en-US"/>
        </w:rPr>
        <w:t>I</w:t>
      </w:r>
      <w:r>
        <w:rPr>
          <w:rFonts w:cs="Arial"/>
        </w:rPr>
        <w:t>. Общие положения</w:t>
      </w:r>
    </w:p>
    <w:p w:rsidR="00964BC5" w:rsidRDefault="00964BC5">
      <w:pPr>
        <w:pStyle w:val="ConsPlusNormal"/>
        <w:ind w:firstLine="709"/>
        <w:jc w:val="both"/>
        <w:rPr>
          <w:rFonts w:cs="Arial"/>
        </w:rPr>
      </w:pPr>
    </w:p>
    <w:p w:rsidR="00964BC5" w:rsidRDefault="00992B54">
      <w:pPr>
        <w:pStyle w:val="ConsPlusNormal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>
        <w:rPr>
          <w:rFonts w:cs="Arial"/>
        </w:rPr>
        <w:t>Настоящий Порядок регламентирует процедуры, связанные с выявлением самовольно построенных объектов капитального строительства (далее – самовольная постройка) и принятием мер по сносу таких объектов на территории городского округа Фрязино.</w:t>
      </w:r>
    </w:p>
    <w:p w:rsidR="00964BC5" w:rsidRDefault="00992B54">
      <w:pPr>
        <w:pStyle w:val="ConsPlusNormal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/>
        </w:rPr>
        <w:t>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Федерации.</w:t>
      </w:r>
    </w:p>
    <w:p w:rsidR="00255C56" w:rsidRDefault="00255C56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</w:p>
    <w:p w:rsidR="00964BC5" w:rsidRDefault="00992B54">
      <w:pPr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Порядок выявления самовольной постройки</w:t>
      </w:r>
    </w:p>
    <w:p w:rsidR="00964BC5" w:rsidRDefault="00992B54">
      <w:pPr>
        <w:pStyle w:val="ConsPlusNormal"/>
        <w:ind w:firstLine="709"/>
        <w:jc w:val="both"/>
      </w:pPr>
      <w:r>
        <w:t>3. В целях выявления самовольной постройки в городском округе Фрязино создается Комиссия по вопросам выявления самовольно построенных объектов капитального строительства, в том числе объектов незавершенного строительства (далее – Комиссия).</w:t>
      </w:r>
    </w:p>
    <w:p w:rsidR="00964BC5" w:rsidRDefault="00992B54">
      <w:pPr>
        <w:pStyle w:val="ConsPlusNormal"/>
        <w:ind w:firstLine="709"/>
        <w:jc w:val="both"/>
      </w:pPr>
      <w:r>
        <w:t>Комиссия является коллегиальным органом, состав которой утверждается Главой городского округа Фрязино.</w:t>
      </w:r>
    </w:p>
    <w:p w:rsidR="00964BC5" w:rsidRDefault="00992B54">
      <w:pPr>
        <w:pStyle w:val="ConsPlusNormal"/>
        <w:ind w:firstLine="851"/>
        <w:jc w:val="both"/>
      </w:pPr>
      <w:r>
        <w:t>4. Выявление объектов самовольного строительства в городском округе Фрязино осуществляется в рамках муниципального земельного контроля на основании плановых (рейдовых) осмотров в соответствии с требованиями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64BC5" w:rsidRDefault="00992B54">
      <w:pPr>
        <w:pStyle w:val="ConsPlusNormal"/>
        <w:ind w:firstLine="851"/>
        <w:jc w:val="both"/>
      </w:pPr>
      <w:r>
        <w:t>5. В процессе плановых (рейдовых) осмотров уполномоченные должностные лица органа муниципального контроля осуществляют внешний осмотр, фотосъемку земельных участков, расположенных на них построенных (строящихся) объектов (далее - объекты), фиксацию действий третьих лиц по строительству, реконструкции или использованию таких объектов.</w:t>
      </w:r>
    </w:p>
    <w:p w:rsidR="00964BC5" w:rsidRDefault="00992B54">
      <w:pPr>
        <w:pStyle w:val="ConsPlusNormal"/>
        <w:ind w:firstLine="851"/>
        <w:jc w:val="both"/>
      </w:pPr>
      <w:r>
        <w:t xml:space="preserve">По результатам плановых (рейдовых) осмотров, уполномоченными должностными лицами органа муниципального контроля оформляется Акт </w:t>
      </w:r>
      <w:r>
        <w:lastRenderedPageBreak/>
        <w:t>обследования земельного участка с приложением фотоматериала и направляется в Комиссию для дальнейшей работы.</w:t>
      </w:r>
    </w:p>
    <w:p w:rsidR="00964BC5" w:rsidRDefault="00992B54">
      <w:pPr>
        <w:pStyle w:val="ConsPlusNormal"/>
        <w:ind w:firstLine="851"/>
        <w:jc w:val="both"/>
      </w:pPr>
      <w:r>
        <w:t>6. Соответствующей Межведомственной комиссией при Администрации  городского округа Фрязино осуществляется осмотр зданий, сооружений, расположенных на территории  городского округа Фрязино в целях оценки их технического состояния и надлежащего технического обслуживания. По результатам проведения визуального осмотра принимается одно из следующих решений и составляется акт осмотра зданий (сооружений):</w:t>
      </w:r>
    </w:p>
    <w:p w:rsidR="00964BC5" w:rsidRDefault="00992B54" w:rsidP="009D370D">
      <w:pPr>
        <w:pStyle w:val="ConsPlusNormal"/>
        <w:numPr>
          <w:ilvl w:val="0"/>
          <w:numId w:val="4"/>
        </w:numPr>
        <w:tabs>
          <w:tab w:val="right" w:pos="993"/>
        </w:tabs>
        <w:ind w:left="0" w:firstLine="709"/>
        <w:jc w:val="both"/>
      </w:pPr>
      <w:r>
        <w:t>о соответствии технического состояния и технического обслуживания зданий (сооружений) требованиям технических регламентов и проектной документации зданий (сооружений);</w:t>
      </w:r>
    </w:p>
    <w:p w:rsidR="00964BC5" w:rsidRDefault="00992B54" w:rsidP="009D370D">
      <w:pPr>
        <w:pStyle w:val="ConsPlusNormal"/>
        <w:numPr>
          <w:ilvl w:val="0"/>
          <w:numId w:val="4"/>
        </w:numPr>
        <w:tabs>
          <w:tab w:val="right" w:pos="993"/>
        </w:tabs>
        <w:ind w:left="0" w:firstLine="709"/>
        <w:jc w:val="both"/>
      </w:pPr>
      <w:r>
        <w:t>о несоответствии технического состояния и технического обслуживания зданий (сооружений) требованиям технических регламентов и проектной документации зданий (сооружений), с рекомендациями по устранению в установленный срок.</w:t>
      </w:r>
    </w:p>
    <w:p w:rsidR="00964BC5" w:rsidRDefault="00992B54">
      <w:pPr>
        <w:pStyle w:val="ConsPlusNormal"/>
        <w:ind w:firstLine="851"/>
        <w:jc w:val="both"/>
      </w:pPr>
      <w:r>
        <w:t>В случае невыполнения в установленный срок застройщиком рекомендаций указанные акты осмотра зданий (сооружений) направляются в Комиссию для дальнейшей работы.</w:t>
      </w:r>
    </w:p>
    <w:p w:rsidR="00964BC5" w:rsidRDefault="00992B54">
      <w:pPr>
        <w:pStyle w:val="ConsPlusNormal"/>
        <w:ind w:firstLine="851"/>
        <w:jc w:val="both"/>
      </w:pPr>
      <w:bookmarkStart w:id="3" w:name="P67"/>
      <w:bookmarkEnd w:id="3"/>
      <w:r>
        <w:t>7. Комиссия в течение 20 рабочих дней со дня получения вышеуказанных актов, осуществляет в отношении каждого осмотренного  земельного участка, а также зданий  и сооружений сбор следующих документов и сведений:</w:t>
      </w:r>
    </w:p>
    <w:p w:rsidR="00964BC5" w:rsidRDefault="00992B54">
      <w:pPr>
        <w:pStyle w:val="ConsPlusNormal"/>
        <w:ind w:firstLine="709"/>
        <w:jc w:val="both"/>
      </w:pPr>
      <w:r>
        <w:t>о правообладателе земельного участка и целях предоставления земельного участка;</w:t>
      </w:r>
    </w:p>
    <w:p w:rsidR="00964BC5" w:rsidRDefault="00992B54">
      <w:pPr>
        <w:pStyle w:val="ConsPlusNormal"/>
        <w:ind w:firstLine="709"/>
        <w:jc w:val="both"/>
      </w:pPr>
      <w:r>
        <w:t>о необходимости получения разрешения на строительство;</w:t>
      </w:r>
    </w:p>
    <w:p w:rsidR="00964BC5" w:rsidRDefault="00992B54">
      <w:pPr>
        <w:pStyle w:val="ConsPlusNormal"/>
        <w:ind w:firstLine="709"/>
        <w:jc w:val="both"/>
      </w:pPr>
      <w:r>
        <w:t>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:rsidR="00964BC5" w:rsidRDefault="00992B54">
      <w:pPr>
        <w:pStyle w:val="ConsPlusNormal"/>
        <w:ind w:firstLine="709"/>
        <w:jc w:val="both"/>
      </w:pPr>
      <w:r>
        <w:t>о правообладателе (застройщике) объекта;</w:t>
      </w:r>
    </w:p>
    <w:p w:rsidR="00964BC5" w:rsidRDefault="00992B54">
      <w:pPr>
        <w:pStyle w:val="ConsPlusNormal"/>
        <w:ind w:firstLine="709"/>
        <w:jc w:val="both"/>
      </w:pPr>
      <w:r>
        <w:t>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964BC5" w:rsidRDefault="00992B54">
      <w:pPr>
        <w:pStyle w:val="ConsPlusNormal"/>
        <w:ind w:firstLine="709"/>
        <w:jc w:val="both"/>
      </w:pPr>
      <w:r>
        <w:t>о соответствии объекта виду разрешенного использования земельного участка.</w:t>
      </w:r>
    </w:p>
    <w:p w:rsidR="00964BC5" w:rsidRDefault="00992B54">
      <w:pPr>
        <w:pStyle w:val="ConsPlusNormal"/>
        <w:ind w:firstLine="709"/>
        <w:jc w:val="both"/>
      </w:pPr>
      <w:r>
        <w:t>В случае отсутствия в Администрации  городского округа Фрязино соответствующих документов и сведений, Комиссия запрашивает в рамках межведомственного взаимодействия такие документы и сведения в соответствующих органах государственной власти и органах местного самоуправления.</w:t>
      </w:r>
    </w:p>
    <w:p w:rsidR="00964BC5" w:rsidRDefault="00992B54">
      <w:pPr>
        <w:pStyle w:val="ConsPlusNormal"/>
        <w:ind w:firstLine="709"/>
        <w:jc w:val="both"/>
      </w:pPr>
      <w:bookmarkStart w:id="4" w:name="P75"/>
      <w:bookmarkEnd w:id="4"/>
      <w:r>
        <w:t>8. По результатам проверки поступивших материалов Комиссией составляется Протокол по результатам проведенной проверки по факту незаконного строительства  (приложение 1 к настоящему Порядку) (далее – Протокол). Протокол утверждается председателем Комиссии и подписывается членами Комиссии.</w:t>
      </w:r>
    </w:p>
    <w:p w:rsidR="00964BC5" w:rsidRDefault="00992B54">
      <w:pPr>
        <w:pStyle w:val="ConsPlusNormal"/>
        <w:ind w:firstLine="709"/>
        <w:jc w:val="both"/>
      </w:pPr>
      <w:r>
        <w:lastRenderedPageBreak/>
        <w:t>К протоколу приобщаются материалы фото и (или) видеосъемки осмотра объекта и документы, полученные в результате проверки.</w:t>
      </w:r>
    </w:p>
    <w:p w:rsidR="00964BC5" w:rsidRDefault="00992B54">
      <w:pPr>
        <w:pStyle w:val="ConsPlusNormal"/>
        <w:ind w:firstLine="709"/>
        <w:jc w:val="both"/>
      </w:pPr>
      <w:bookmarkStart w:id="5" w:name="P78"/>
      <w:bookmarkStart w:id="6" w:name="P86"/>
      <w:bookmarkEnd w:id="5"/>
      <w:bookmarkEnd w:id="6"/>
      <w:r>
        <w:t>9. Комиссия направляет информационное письмо с приложением Протокола и материалов, полученных в результате проверки, в адрес Главы  городского округа Фрязино.</w:t>
      </w:r>
    </w:p>
    <w:p w:rsidR="00964BC5" w:rsidRDefault="00992B54">
      <w:pPr>
        <w:pStyle w:val="ConsPlusNormal"/>
        <w:ind w:firstLine="709"/>
        <w:jc w:val="both"/>
      </w:pPr>
      <w:proofErr w:type="gramStart"/>
      <w:r>
        <w:t>Информационное письмо должно содержать наименование и место нахождения лица, осуществляющего и (или) осуществившего самовольное строительство (допустившего самовольное занятие земельного участка), для юридических лиц и фамилию, имя, отчество, адрес места жительства - для физических лиц; место нахождения выявленного объекта самовольного строительства; сведения о соответствии выявленного объекта самовольного строительства разрешенному виду использования земельного участка.</w:t>
      </w:r>
      <w:proofErr w:type="gramEnd"/>
    </w:p>
    <w:p w:rsidR="00964BC5" w:rsidRDefault="00992B54">
      <w:pPr>
        <w:pStyle w:val="ConsPlusNormal"/>
        <w:ind w:firstLine="709"/>
        <w:jc w:val="both"/>
      </w:pPr>
      <w:r>
        <w:t>10. Администрация городского округа в течение пяти рабочих дней со дня получения информационного письма включает сведения об объекте в Реестр объектов самовольного строительства (далее - Реестр), согласно                 приложению 2 к настоящему Порядку.</w:t>
      </w:r>
    </w:p>
    <w:p w:rsidR="00964BC5" w:rsidRDefault="00992B54">
      <w:pPr>
        <w:pStyle w:val="ConsPlusNormal"/>
        <w:ind w:firstLine="709"/>
        <w:jc w:val="both"/>
      </w:pPr>
      <w:r>
        <w:t>Реестр ведется Администрацией городского округа Фрязино в отношении объектов, расположенных на территории городского округа Фрязино, в электронном виде и размещается на официальном сайте  городского округа Фрязино в информационно-телекоммуникационной сети «Интернет».</w:t>
      </w:r>
    </w:p>
    <w:p w:rsidR="00964BC5" w:rsidRDefault="00992B54">
      <w:pPr>
        <w:pStyle w:val="ConsPlusNormal"/>
        <w:ind w:firstLine="709"/>
        <w:jc w:val="both"/>
        <w:outlineLvl w:val="1"/>
      </w:pPr>
      <w:r>
        <w:t>11. В течение семи дней со дня включения сведений об объекте в Реестр, лицо, осуществившее самовольную постройку, уведомляется о необходимости сноса самовольной постройки в срок, не превышающий 3 месяца с момента получения уведомления.</w:t>
      </w:r>
    </w:p>
    <w:p w:rsidR="00964BC5" w:rsidRDefault="00964BC5">
      <w:pPr>
        <w:pStyle w:val="ConsPlusNormal"/>
        <w:ind w:firstLine="709"/>
        <w:jc w:val="center"/>
        <w:outlineLvl w:val="1"/>
        <w:rPr>
          <w:rFonts w:cs="Arial"/>
        </w:rPr>
      </w:pPr>
    </w:p>
    <w:p w:rsidR="00964BC5" w:rsidRDefault="00992B54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/>
          <w:lang w:val="en-US"/>
        </w:rPr>
        <w:t>III</w:t>
      </w:r>
      <w:r>
        <w:rPr>
          <w:rFonts w:cs="Arial"/>
        </w:rPr>
        <w:t>. Организация работы, направленной на снос незаконно установленных</w:t>
      </w:r>
    </w:p>
    <w:p w:rsidR="00964BC5" w:rsidRDefault="00992B54">
      <w:pPr>
        <w:pStyle w:val="ConsPlusNormal"/>
        <w:ind w:firstLine="709"/>
        <w:jc w:val="center"/>
      </w:pPr>
      <w:r>
        <w:rPr>
          <w:rFonts w:cs="Arial"/>
        </w:rPr>
        <w:t>объектов капитального строительства,  в том числе объектов незавершенного строительства</w:t>
      </w:r>
    </w:p>
    <w:p w:rsidR="00964BC5" w:rsidRDefault="00964BC5">
      <w:pPr>
        <w:pStyle w:val="ConsPlusNormal"/>
        <w:ind w:firstLine="709"/>
        <w:jc w:val="both"/>
        <w:rPr>
          <w:rFonts w:cs="Arial"/>
        </w:rPr>
      </w:pPr>
    </w:p>
    <w:p w:rsidR="00964BC5" w:rsidRDefault="00992B54" w:rsidP="00D8163F">
      <w:pPr>
        <w:pStyle w:val="ConsPlusNormal"/>
        <w:tabs>
          <w:tab w:val="left" w:pos="1134"/>
        </w:tabs>
        <w:ind w:firstLine="709"/>
        <w:jc w:val="both"/>
      </w:pPr>
      <w:bookmarkStart w:id="7" w:name="P134"/>
      <w:bookmarkEnd w:id="7"/>
      <w:r>
        <w:rPr>
          <w:rFonts w:cs="Arial"/>
        </w:rPr>
        <w:t xml:space="preserve">12. Организация работы по сносу незаконно установленных объектов капитального строительства,  в том числе объектов незавершенного строительства, за исключением самовольных построек, указанных в </w:t>
      </w:r>
      <w:hyperlink w:anchor="P146">
        <w:r>
          <w:rPr>
            <w:rStyle w:val="-"/>
            <w:rFonts w:cs="Arial"/>
          </w:rPr>
          <w:t xml:space="preserve">разделе IV </w:t>
        </w:r>
      </w:hyperlink>
      <w:r>
        <w:rPr>
          <w:rFonts w:cs="Arial"/>
        </w:rPr>
        <w:t>настоящего Порядка, осуществляется на основании вступившего в законную силу судебного акта о признании постройки самовольной и подлежащей сносу.</w:t>
      </w:r>
    </w:p>
    <w:p w:rsidR="00964BC5" w:rsidRDefault="00992B54" w:rsidP="00D8163F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 xml:space="preserve">13. </w:t>
      </w:r>
      <w:proofErr w:type="gramStart"/>
      <w:r>
        <w:rPr>
          <w:rFonts w:cs="Arial"/>
        </w:rPr>
        <w:t>Для инициирования судебного разбирательства о признании постройки самовольной и подлежащей сносу администрация городского округа Фрязино  в течение 30 рабочих дней со дня включения самовольной постройки в Реестр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 (или) иных</w:t>
      </w:r>
      <w:proofErr w:type="gramEnd"/>
      <w:r>
        <w:rPr>
          <w:rFonts w:cs="Arial"/>
        </w:rPr>
        <w:t xml:space="preserve"> обеспечительных мер.</w:t>
      </w:r>
    </w:p>
    <w:p w:rsidR="00964BC5" w:rsidRDefault="00992B54" w:rsidP="00D8163F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 xml:space="preserve">14. При удовлетворении исковых требований, после вступления в законную силу судебного акта о сносе самовольной постройки администрация городского округа Фрязино осуществляет мероприятия, направленные на </w:t>
      </w:r>
      <w:r>
        <w:rPr>
          <w:rFonts w:cs="Arial"/>
        </w:rPr>
        <w:lastRenderedPageBreak/>
        <w:t xml:space="preserve">исполнение судебного акта в порядке, предусмотренном Федеральным </w:t>
      </w:r>
      <w:r w:rsidRPr="009D370D">
        <w:rPr>
          <w:rStyle w:val="-"/>
          <w:rFonts w:cs="Arial"/>
          <w:color w:val="auto"/>
          <w:u w:val="none"/>
        </w:rPr>
        <w:t>законом</w:t>
      </w:r>
      <w:r w:rsidRPr="009D370D">
        <w:rPr>
          <w:rFonts w:cs="Arial"/>
          <w:color w:val="auto"/>
        </w:rPr>
        <w:t xml:space="preserve"> </w:t>
      </w:r>
      <w:r>
        <w:rPr>
          <w:rFonts w:cs="Arial"/>
        </w:rPr>
        <w:t>от 02.10.2007 № 229-ФЗ «Об исполнительном производстве».</w:t>
      </w:r>
    </w:p>
    <w:p w:rsidR="00964BC5" w:rsidRDefault="00964BC5">
      <w:pPr>
        <w:pStyle w:val="ConsPlusNormal"/>
        <w:ind w:firstLine="709"/>
        <w:jc w:val="center"/>
        <w:outlineLvl w:val="1"/>
        <w:rPr>
          <w:rFonts w:cs="Arial"/>
        </w:rPr>
      </w:pPr>
      <w:bookmarkStart w:id="8" w:name="P142"/>
      <w:bookmarkEnd w:id="8"/>
    </w:p>
    <w:p w:rsidR="00964BC5" w:rsidRDefault="00A63334" w:rsidP="009D370D">
      <w:pPr>
        <w:pStyle w:val="ConsPlusNormal"/>
        <w:jc w:val="center"/>
        <w:outlineLvl w:val="1"/>
      </w:pPr>
      <w:hyperlink r:id="rId10">
        <w:proofErr w:type="gramStart"/>
        <w:r w:rsidR="00992B54">
          <w:rPr>
            <w:rStyle w:val="-"/>
            <w:rFonts w:cs="Arial"/>
            <w:color w:val="00000A"/>
            <w:u w:val="none"/>
            <w:lang w:val="en-US"/>
          </w:rPr>
          <w:t>IV</w:t>
        </w:r>
      </w:hyperlink>
      <w:r w:rsidR="00992B54">
        <w:rPr>
          <w:rFonts w:cs="Arial"/>
        </w:rPr>
        <w:t>.</w:t>
      </w:r>
      <w:proofErr w:type="gramEnd"/>
      <w:r w:rsidR="00992B54">
        <w:rPr>
          <w:rFonts w:cs="Arial"/>
        </w:rPr>
        <w:t xml:space="preserve"> Организация работы, направленной на снос самовольных построек </w:t>
      </w:r>
      <w:r w:rsidR="009D370D">
        <w:rPr>
          <w:rFonts w:cs="Arial"/>
        </w:rPr>
        <w:br/>
      </w:r>
      <w:r w:rsidR="00992B54">
        <w:rPr>
          <w:rFonts w:cs="Arial"/>
        </w:rPr>
        <w:t>на основании решения администрации городского округа Фрязино</w:t>
      </w:r>
    </w:p>
    <w:p w:rsidR="00964BC5" w:rsidRDefault="00964BC5">
      <w:pPr>
        <w:pStyle w:val="ConsPlusNormal"/>
        <w:ind w:firstLine="709"/>
        <w:jc w:val="both"/>
        <w:rPr>
          <w:rFonts w:cs="Arial"/>
        </w:rPr>
      </w:pPr>
      <w:bookmarkStart w:id="9" w:name="P146"/>
      <w:bookmarkEnd w:id="9"/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 xml:space="preserve">15. </w:t>
      </w:r>
      <w:proofErr w:type="gramStart"/>
      <w:r>
        <w:rPr>
          <w:rFonts w:cs="Arial"/>
        </w:rPr>
        <w:t>Организация работы по сносу самовольных построек в случае создания или возведения их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</w:t>
      </w:r>
      <w:proofErr w:type="gramEnd"/>
      <w:r>
        <w:rPr>
          <w:rFonts w:cs="Arial"/>
        </w:rPr>
        <w:t xml:space="preserve"> федерального, регионального или местного значения, осуществляется на основании постановления Главы  городского округа Фрязино (далее - Постановление).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bookmarkStart w:id="10" w:name="P153"/>
      <w:bookmarkEnd w:id="10"/>
      <w:r>
        <w:rPr>
          <w:rFonts w:cs="Arial"/>
        </w:rPr>
        <w:t>16. Администрация городского округа Фрязино после получения от Комиссии протокола, содержащего соответствующие выводы, готовит проект Постановления.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Style w:val="-"/>
          <w:rFonts w:cs="Arial"/>
          <w:color w:val="000000"/>
          <w:u w:val="none"/>
        </w:rPr>
        <w:t>17. Срок для добровольного сноса самовольной постройки определяется 1 месяц с момента получения уведомления.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>18. Администрация городского округа Фрязино в течение пяти рабочих дней со дня подписания Решения включает объект (объекты), указанный (указанные) в Решении, в Реестр.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>19. Администрация городского округа Фрязино в течение семи рабочих дней со дня принятия Постановления направляет лицу, осуществившему самовольную постройку, копию указанного Постановления заказным письмом с уведомлением о вручении или вручает ему (его представителю) копию указанного Постановления лично под подпись в получении.</w:t>
      </w:r>
    </w:p>
    <w:p w:rsidR="00964BC5" w:rsidRDefault="00992B54" w:rsidP="009D370D">
      <w:pPr>
        <w:pStyle w:val="ConsPlusNormal"/>
        <w:ind w:firstLine="709"/>
        <w:jc w:val="both"/>
      </w:pPr>
      <w:r>
        <w:rPr>
          <w:rFonts w:cs="Arial"/>
        </w:rPr>
        <w:t>По истечении срока для сноса самовольной постройки, указанного в Постановлении, Комиссия осуществляют повторный осмотр места расположения самовольной постройки с целью установления факта исполнения Постановления, с составлением повторного акта осмотра объекта.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>20.  В случае если лицо, осуществившее самовольную постройку объекта, не было выявлено, администрация городского округа Фрязино в течение семи рабочих дней со дня принятия Постановления обязана:</w:t>
      </w:r>
    </w:p>
    <w:p w:rsidR="00964BC5" w:rsidRDefault="00992B54" w:rsidP="009D37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P180"/>
      <w:bookmarkEnd w:id="11"/>
      <w:r>
        <w:rPr>
          <w:rFonts w:ascii="Times New Roman" w:hAnsi="Times New Roman" w:cs="Arial"/>
          <w:sz w:val="28"/>
          <w:szCs w:val="28"/>
        </w:rPr>
        <w:t>обеспечить опубликование в порядке, установленном Уставом городского округа Фрязино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964BC5" w:rsidRDefault="00992B54" w:rsidP="009D37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>обеспечить размещение на официальном сайте муниципального образования городской округ Фрязино в информационно-телекоммуникационной сети Интернет  сообщения о планируемом сносе самовольной постройки;</w:t>
      </w:r>
    </w:p>
    <w:p w:rsidR="00964BC5" w:rsidRDefault="00992B54" w:rsidP="009D37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lastRenderedPageBreak/>
        <w:t>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>21.</w:t>
      </w:r>
      <w:r w:rsidR="003C2F6B">
        <w:rPr>
          <w:rFonts w:cs="Arial"/>
        </w:rPr>
        <w:t> </w:t>
      </w:r>
      <w:r>
        <w:rPr>
          <w:rFonts w:cs="Arial"/>
        </w:rPr>
        <w:t>Снос самовольной постройки может быть организован администрацией городского округа Фрязино, не ранее чем по истечении двух месяцев после дня размещения сообщения о планируемом сносе такой постройки</w:t>
      </w:r>
    </w:p>
    <w:p w:rsidR="00964BC5" w:rsidRDefault="00992B54" w:rsidP="009D370D">
      <w:pPr>
        <w:pStyle w:val="ConsPlusNormal"/>
        <w:tabs>
          <w:tab w:val="left" w:pos="684"/>
        </w:tabs>
        <w:ind w:firstLine="709"/>
        <w:jc w:val="both"/>
      </w:pPr>
      <w:r>
        <w:rPr>
          <w:rFonts w:cs="Arial"/>
        </w:rPr>
        <w:t xml:space="preserve">22. </w:t>
      </w:r>
      <w:proofErr w:type="gramStart"/>
      <w:r>
        <w:rPr>
          <w:rFonts w:cs="Arial"/>
        </w:rPr>
        <w:t xml:space="preserve">Организация работ по сносу самовольных построек, включает 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</w:t>
      </w:r>
      <w:proofErr w:type="spellStart"/>
      <w:r>
        <w:rPr>
          <w:rFonts w:cs="Arial"/>
        </w:rPr>
        <w:t>зарытие</w:t>
      </w:r>
      <w:proofErr w:type="spellEnd"/>
      <w:r>
        <w:rPr>
          <w:rFonts w:cs="Arial"/>
        </w:rPr>
        <w:t xml:space="preserve"> котлованов, отключение 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участка, вывоз с земельного участка строительной техники</w:t>
      </w:r>
      <w:proofErr w:type="gramEnd"/>
      <w:r>
        <w:rPr>
          <w:rFonts w:cs="Arial"/>
        </w:rPr>
        <w:t>, оборудования, иного имущества, на специализированную площадку для хранения, и совершение иных действий, необходимых для пресечения проведения строительных работ (далее - работы по сносу).</w:t>
      </w:r>
    </w:p>
    <w:p w:rsidR="00964BC5" w:rsidRDefault="00992B54" w:rsidP="009D370D">
      <w:pPr>
        <w:pStyle w:val="ConsPlusNormal"/>
        <w:tabs>
          <w:tab w:val="left" w:pos="684"/>
        </w:tabs>
        <w:ind w:firstLine="709"/>
        <w:jc w:val="both"/>
      </w:pPr>
      <w:r>
        <w:rPr>
          <w:rFonts w:cs="Arial"/>
        </w:rPr>
        <w:t xml:space="preserve">23. В целях охраны общественного порядка в месте производства работ по сносу администрация городского округа Фрязино уведомляет Отдел полиции по городскому округу Фрязино МУ МВД России «Щелковское» о дате и времени сноса объекта самовольного строительства не </w:t>
      </w:r>
      <w:proofErr w:type="gramStart"/>
      <w:r>
        <w:rPr>
          <w:rFonts w:cs="Arial"/>
        </w:rPr>
        <w:t>позднее</w:t>
      </w:r>
      <w:proofErr w:type="gramEnd"/>
      <w:r>
        <w:rPr>
          <w:rFonts w:cs="Arial"/>
        </w:rPr>
        <w:t xml:space="preserve"> чем за пять рабочих дней до начала осуществления таких работ.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r>
        <w:rPr>
          <w:rFonts w:cs="Arial"/>
        </w:rPr>
        <w:t>24. Администрация городского округа Фрязино по завершении работ по сносу составляет акт о сносе самовольной постройки. В акте о сносе самовольной постройки указывается место (места) хранения имущества, находившегося в самовольной постройке, а также образованного в результате работ по сносу (далее - предмет хранения). Места хранения указанного имущества определяются Администрацией городского округа Фрязино.</w:t>
      </w:r>
    </w:p>
    <w:p w:rsidR="00964BC5" w:rsidRDefault="00992B54" w:rsidP="009D370D">
      <w:pPr>
        <w:pStyle w:val="ConsPlusNormal"/>
        <w:tabs>
          <w:tab w:val="left" w:pos="1134"/>
        </w:tabs>
        <w:ind w:firstLine="709"/>
        <w:jc w:val="both"/>
      </w:pPr>
      <w:bookmarkStart w:id="12" w:name="P190"/>
      <w:bookmarkEnd w:id="12"/>
      <w:r>
        <w:rPr>
          <w:rFonts w:cs="Arial"/>
        </w:rPr>
        <w:t>25. Администрация городского округа Фрязино после составления акта о сносе самовольной постройки перемещает предмет хранения для его хранения и обеспечения возврата его правообладателю.</w:t>
      </w:r>
    </w:p>
    <w:p w:rsidR="00964BC5" w:rsidRDefault="00992B54" w:rsidP="009D370D">
      <w:pPr>
        <w:pStyle w:val="ConsPlusNormal"/>
        <w:tabs>
          <w:tab w:val="left" w:pos="624"/>
        </w:tabs>
        <w:ind w:firstLine="709"/>
        <w:jc w:val="both"/>
      </w:pPr>
      <w:r>
        <w:rPr>
          <w:rFonts w:cs="Arial"/>
        </w:rPr>
        <w:t>26. Правообладатель предмета хранения в целях возврата ему указанного имущества обращается с заявлением о возврате ему предмета хранения в Администрацию городского округа Фрязино.</w:t>
      </w:r>
    </w:p>
    <w:p w:rsidR="00964BC5" w:rsidRDefault="00992B54" w:rsidP="009D370D">
      <w:pPr>
        <w:pStyle w:val="ConsPlusNormal"/>
        <w:tabs>
          <w:tab w:val="left" w:pos="732"/>
        </w:tabs>
        <w:ind w:firstLine="709"/>
        <w:jc w:val="both"/>
      </w:pPr>
      <w:r>
        <w:rPr>
          <w:rFonts w:cs="Arial"/>
        </w:rPr>
        <w:t>27. Лицо, осуществляющее (осуществившее) строительство самовольной постройки (либо правообладатель) обязано возместить Администрации городского округа Фрязино расходы, связанные с организацией работ по сносу такой самовольной постройки.</w:t>
      </w:r>
    </w:p>
    <w:p w:rsidR="00964BC5" w:rsidRDefault="00992B54" w:rsidP="009D370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/>
        </w:rPr>
        <w:t>К таким расходам относятся:</w:t>
      </w:r>
    </w:p>
    <w:p w:rsidR="00964BC5" w:rsidRDefault="00992B54" w:rsidP="009D370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/>
        </w:rPr>
        <w:t>расходы на публикацию информационных сообщений, установку информационного щита;</w:t>
      </w:r>
    </w:p>
    <w:p w:rsidR="00964BC5" w:rsidRDefault="00992B54" w:rsidP="009D370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/>
        </w:rPr>
        <w:t>расходы по организации и производству работ по сносу объекта, перевозке к месту хранения и хранению предмета хранения.</w:t>
      </w:r>
    </w:p>
    <w:p w:rsidR="00964BC5" w:rsidRDefault="00992B54" w:rsidP="009D370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/>
        </w:rPr>
        <w:lastRenderedPageBreak/>
        <w:t>При отсутствии добровольного возмещения расходов Администрация городского округа Фрязино обращается за их взысканием в судебном порядке.</w:t>
      </w:r>
    </w:p>
    <w:p w:rsidR="009D370D" w:rsidRDefault="00992B54" w:rsidP="009D370D">
      <w:pPr>
        <w:tabs>
          <w:tab w:val="left" w:pos="993"/>
          <w:tab w:val="left" w:pos="1701"/>
          <w:tab w:val="left" w:pos="2694"/>
          <w:tab w:val="left" w:pos="3261"/>
          <w:tab w:val="center" w:pos="4677"/>
          <w:tab w:val="left" w:pos="7655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28.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:rsidR="00964BC5" w:rsidRDefault="00964BC5" w:rsidP="009D370D">
      <w:pPr>
        <w:widowControl w:val="0"/>
        <w:shd w:val="clear" w:color="auto" w:fill="FFFFFF"/>
        <w:suppressAutoHyphens/>
        <w:spacing w:after="0" w:line="240" w:lineRule="auto"/>
        <w:ind w:left="5103"/>
        <w:textAlignment w:val="baseline"/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ar-SA"/>
        </w:rPr>
      </w:pPr>
    </w:p>
    <w:p w:rsidR="00121B8E" w:rsidRDefault="00121B8E" w:rsidP="009D370D">
      <w:pPr>
        <w:widowControl w:val="0"/>
        <w:shd w:val="clear" w:color="auto" w:fill="FFFFFF"/>
        <w:suppressAutoHyphens/>
        <w:spacing w:after="0" w:line="240" w:lineRule="auto"/>
        <w:ind w:left="5103"/>
        <w:textAlignment w:val="baseline"/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ar-SA"/>
        </w:rPr>
      </w:pPr>
    </w:p>
    <w:p w:rsidR="00964BC5" w:rsidRDefault="00992B54" w:rsidP="009D370D">
      <w:pPr>
        <w:widowControl w:val="0"/>
        <w:shd w:val="clear" w:color="auto" w:fill="FFFFFF"/>
        <w:suppressAutoHyphens/>
        <w:spacing w:after="0" w:line="240" w:lineRule="auto"/>
        <w:ind w:left="5103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ar-SA"/>
        </w:rPr>
        <w:t>Приложение 1</w:t>
      </w:r>
    </w:p>
    <w:p w:rsidR="00964BC5" w:rsidRDefault="00992B54" w:rsidP="009D370D">
      <w:pPr>
        <w:widowControl w:val="0"/>
        <w:shd w:val="clear" w:color="auto" w:fill="FFFFFF"/>
        <w:suppressAutoHyphens/>
        <w:spacing w:after="0" w:line="240" w:lineRule="auto"/>
        <w:ind w:left="5103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ar-SA"/>
        </w:rPr>
        <w:t xml:space="preserve">к Порядку </w:t>
      </w:r>
      <w:r>
        <w:rPr>
          <w:rFonts w:ascii="Times New Roman" w:hAnsi="Times New Roman" w:cs="Arial"/>
          <w:sz w:val="28"/>
          <w:szCs w:val="28"/>
        </w:rPr>
        <w:t xml:space="preserve">выявления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самовольно</w:t>
      </w:r>
      <w:r w:rsidR="009D370D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построенных объектов капитального строительства и принятия мер по сносу</w:t>
      </w:r>
      <w:r w:rsidR="009D370D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таких объектов </w:t>
      </w:r>
      <w:r>
        <w:rPr>
          <w:rFonts w:ascii="Times New Roman" w:eastAsia="Times New Roman" w:hAnsi="Times New Roman" w:cs="Arial"/>
          <w:color w:val="000000"/>
          <w:spacing w:val="2"/>
          <w:sz w:val="28"/>
          <w:szCs w:val="28"/>
          <w:lang w:eastAsia="ar-SA"/>
        </w:rPr>
        <w:t xml:space="preserve">на территории городского </w:t>
      </w:r>
      <w:r w:rsidR="009D370D">
        <w:rPr>
          <w:rFonts w:ascii="Times New Roman" w:eastAsia="Times New Roman" w:hAnsi="Times New Roman" w:cs="Arial"/>
          <w:color w:val="000000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Arial"/>
          <w:color w:val="000000"/>
          <w:spacing w:val="2"/>
          <w:sz w:val="28"/>
          <w:szCs w:val="28"/>
          <w:lang w:eastAsia="ar-SA"/>
        </w:rPr>
        <w:t>округа Фрязино</w:t>
      </w:r>
    </w:p>
    <w:p w:rsidR="00964BC5" w:rsidRDefault="00964BC5" w:rsidP="00D8163F">
      <w:pPr>
        <w:widowControl w:val="0"/>
        <w:shd w:val="clear" w:color="auto" w:fill="FFFFFF"/>
        <w:suppressAutoHyphens/>
        <w:spacing w:after="0" w:line="240" w:lineRule="auto"/>
        <w:ind w:left="5812"/>
        <w:textAlignment w:val="baseline"/>
        <w:rPr>
          <w:rFonts w:ascii="Times New Roman" w:eastAsia="Arial" w:hAnsi="Times New Roman" w:cs="Arial"/>
          <w:color w:val="2D2D2D"/>
          <w:spacing w:val="2"/>
          <w:sz w:val="28"/>
          <w:szCs w:val="28"/>
          <w:lang w:eastAsia="ar-SA"/>
        </w:rPr>
      </w:pPr>
    </w:p>
    <w:p w:rsidR="00964BC5" w:rsidRDefault="00992B54" w:rsidP="003C2F6B">
      <w:pPr>
        <w:widowControl w:val="0"/>
        <w:shd w:val="clear" w:color="auto" w:fill="FFFFFF"/>
        <w:suppressAutoHyphens/>
        <w:spacing w:after="0" w:line="240" w:lineRule="auto"/>
        <w:ind w:left="5812" w:hanging="5812"/>
        <w:jc w:val="righ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Arial" w:hAnsi="Times New Roman" w:cs="Arial"/>
          <w:color w:val="2D2D2D"/>
          <w:spacing w:val="2"/>
          <w:sz w:val="28"/>
          <w:szCs w:val="28"/>
          <w:lang w:eastAsia="ar-SA"/>
        </w:rPr>
        <w:t>ФОРМА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ПРОТОКОЛ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по результатам обхода (объезда) или проверки сообщения о факте незаконного</w:t>
      </w:r>
      <w:r w:rsidR="003C2F6B"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 xml:space="preserve">строительства 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«_</w:t>
      </w:r>
      <w:r w:rsidR="003C2F6B"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» _____________ 20_</w:t>
      </w:r>
      <w:r w:rsidR="003C2F6B"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 xml:space="preserve">_ г. </w:t>
      </w:r>
    </w:p>
    <w:p w:rsidR="00964BC5" w:rsidRDefault="00964B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</w:pPr>
    </w:p>
    <w:p w:rsidR="00964BC5" w:rsidRDefault="00992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Комиссия по выявлению самовольно построенных объектов капитального строительства и принятия мер по сносу таких объектов на территории городского округа Фрязино в составе:</w:t>
      </w: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964BC5" w:rsidRDefault="00992B5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произвела обследование территории в границах: ________________________,</w:t>
      </w:r>
    </w:p>
    <w:p w:rsidR="00964BC5" w:rsidRDefault="00992B54" w:rsidP="003C2F6B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в результате обследования установлено: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672"/>
        <w:gridCol w:w="5217"/>
      </w:tblGrid>
      <w:tr w:rsidR="00964BC5">
        <w:tc>
          <w:tcPr>
            <w:tcW w:w="4672" w:type="dxa"/>
            <w:shd w:val="clear" w:color="auto" w:fill="auto"/>
          </w:tcPr>
          <w:p w:rsidR="00964BC5" w:rsidRDefault="00992B54" w:rsidP="003C2F6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2D2D2D"/>
                <w:spacing w:val="2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5216" w:type="dxa"/>
            <w:shd w:val="clear" w:color="auto" w:fill="auto"/>
          </w:tcPr>
          <w:p w:rsidR="00964BC5" w:rsidRDefault="00992B54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2D2D2D"/>
                <w:spacing w:val="2"/>
                <w:sz w:val="28"/>
                <w:szCs w:val="28"/>
                <w:lang w:eastAsia="ru-RU"/>
              </w:rPr>
              <w:t>Признаки самовольной постройки</w:t>
            </w:r>
          </w:p>
        </w:tc>
      </w:tr>
      <w:tr w:rsidR="00964BC5">
        <w:tc>
          <w:tcPr>
            <w:tcW w:w="4672" w:type="dxa"/>
            <w:shd w:val="clear" w:color="auto" w:fill="auto"/>
          </w:tcPr>
          <w:p w:rsidR="00964BC5" w:rsidRDefault="00964BC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</w:tcPr>
          <w:p w:rsidR="00964BC5" w:rsidRDefault="00964BC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964BC5" w:rsidRDefault="00992B54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*__________________________________________________________________</w:t>
      </w: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*Если выявлены - перечислить какие признаки, если не выявлены – сделать запись: «не выявлены».</w:t>
      </w:r>
    </w:p>
    <w:p w:rsidR="00964BC5" w:rsidRDefault="00964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</w:pPr>
    </w:p>
    <w:p w:rsidR="00964BC5" w:rsidRDefault="00992B5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Подписи председателя и  членов комиссии: _________________________</w:t>
      </w:r>
    </w:p>
    <w:p w:rsidR="00964BC5" w:rsidRDefault="00964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</w:pPr>
    </w:p>
    <w:p w:rsidR="00964BC5" w:rsidRDefault="00992B54">
      <w:pPr>
        <w:shd w:val="clear" w:color="auto" w:fill="FFFFFF"/>
        <w:tabs>
          <w:tab w:val="left" w:pos="1428"/>
        </w:tabs>
        <w:spacing w:after="0" w:line="240" w:lineRule="auto"/>
        <w:ind w:left="1400" w:hanging="1400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Arial"/>
          <w:color w:val="2D2D2D"/>
          <w:spacing w:val="2"/>
          <w:sz w:val="28"/>
          <w:szCs w:val="28"/>
          <w:lang w:eastAsia="ru-RU"/>
        </w:rPr>
        <w:t>Примечание. К протоколу приобщаются материалы фото- или видеосъемки осмотра объекта и документы, полученные в соответствии с пунктом 8 раздела 2 Порядка выявления самовольно построенных объектов капитального строительства и принятия мер по сносу таких объектов.</w:t>
      </w:r>
    </w:p>
    <w:p w:rsidR="00964BC5" w:rsidRDefault="00992B54" w:rsidP="003C2F6B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5812"/>
      </w:pPr>
      <w:bookmarkStart w:id="13" w:name="_GoBack"/>
      <w:bookmarkEnd w:id="13"/>
      <w:r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УТВЕРЖДЕН</w:t>
      </w:r>
    </w:p>
    <w:p w:rsidR="00964BC5" w:rsidRDefault="00992B54" w:rsidP="003C2F6B">
      <w:pPr>
        <w:widowControl w:val="0"/>
        <w:suppressAutoHyphens/>
        <w:spacing w:after="0" w:line="240" w:lineRule="auto"/>
        <w:ind w:left="5812"/>
      </w:pPr>
      <w:r>
        <w:rPr>
          <w:rFonts w:ascii="Times New Roman" w:eastAsia="Arial" w:hAnsi="Times New Roman" w:cs="Arial"/>
          <w:sz w:val="28"/>
          <w:szCs w:val="28"/>
          <w:lang w:eastAsia="ar-SA"/>
        </w:rPr>
        <w:t>постановлением Главы городского округа</w:t>
      </w:r>
    </w:p>
    <w:p w:rsidR="00964BC5" w:rsidRDefault="00992B54" w:rsidP="003C2F6B">
      <w:pPr>
        <w:widowControl w:val="0"/>
        <w:suppressAutoHyphens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  <w:lang w:eastAsia="ar-SA"/>
        </w:rPr>
        <w:t>от _</w:t>
      </w:r>
      <w:r w:rsidR="001221D8" w:rsidRPr="00121B8E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21</w:t>
      </w:r>
      <w:r w:rsidR="001221D8" w:rsidRPr="001221D8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.08.2018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_№_</w:t>
      </w:r>
      <w:r w:rsidR="001221D8" w:rsidRPr="001221D8">
        <w:rPr>
          <w:rFonts w:ascii="Times New Roman" w:eastAsia="Arial" w:hAnsi="Times New Roman" w:cs="Arial"/>
          <w:sz w:val="28"/>
          <w:szCs w:val="28"/>
          <w:u w:val="single"/>
          <w:lang w:eastAsia="ar-SA"/>
        </w:rPr>
        <w:t>534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_</w:t>
      </w:r>
    </w:p>
    <w:p w:rsidR="00964BC5" w:rsidRDefault="00964BC5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964BC5" w:rsidRDefault="00992B5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 xml:space="preserve">СОСТАВ </w:t>
      </w:r>
    </w:p>
    <w:p w:rsidR="00964BC5" w:rsidRDefault="00992B54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Times New Roman" w:hAnsi="Times New Roman" w:cs="Arial"/>
          <w:sz w:val="28"/>
          <w:szCs w:val="28"/>
        </w:rPr>
        <w:t xml:space="preserve">комиссии по выявлению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самовольно построенных объектов </w:t>
      </w:r>
    </w:p>
    <w:p w:rsidR="00964BC5" w:rsidRDefault="00992B54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капитального строительства  и принятию мер по сносу таких объектов </w:t>
      </w:r>
    </w:p>
    <w:p w:rsidR="00964BC5" w:rsidRDefault="00992B5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на территории городского округа Фрязино</w:t>
      </w:r>
    </w:p>
    <w:p w:rsidR="00964BC5" w:rsidRDefault="00964BC5">
      <w:pPr>
        <w:suppressAutoHyphens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380F50" w:rsidRDefault="00380F50">
      <w:pPr>
        <w:suppressAutoHyphens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964BC5" w:rsidTr="001A448A">
        <w:tc>
          <w:tcPr>
            <w:tcW w:w="2269" w:type="dxa"/>
            <w:shd w:val="clear" w:color="auto" w:fill="auto"/>
          </w:tcPr>
          <w:p w:rsidR="00964BC5" w:rsidRDefault="001A448A" w:rsidP="00380F5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Евдокимов В.В.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</w:pPr>
            <w:r>
              <w:rPr>
                <w:rFonts w:ascii="Times New Roman" w:hAnsi="Times New Roman" w:cs="Arial"/>
                <w:color w:val="000000"/>
                <w:sz w:val="28"/>
                <w:szCs w:val="28"/>
              </w:rPr>
              <w:t>заместитель главы администрации городского округа - начальник управления архитектуры и строительства</w:t>
            </w:r>
            <w:r w:rsidR="003C2F6B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380F50">
              <w:rPr>
                <w:rFonts w:ascii="Times New Roman" w:hAnsi="Times New Roman" w:cs="Arial"/>
                <w:sz w:val="28"/>
                <w:szCs w:val="28"/>
              </w:rPr>
              <w:t>(</w:t>
            </w:r>
            <w:r>
              <w:rPr>
                <w:rFonts w:ascii="Times New Roman" w:hAnsi="Times New Roman" w:cs="Arial"/>
                <w:sz w:val="28"/>
                <w:szCs w:val="28"/>
              </w:rPr>
              <w:t>председатель комиссии</w:t>
            </w:r>
            <w:r w:rsidR="00380F50">
              <w:rPr>
                <w:rFonts w:ascii="Times New Roman" w:hAnsi="Times New Roman" w:cs="Arial"/>
                <w:sz w:val="28"/>
                <w:szCs w:val="28"/>
              </w:rPr>
              <w:t>)</w:t>
            </w:r>
          </w:p>
        </w:tc>
      </w:tr>
      <w:tr w:rsidR="00964BC5" w:rsidTr="001A448A">
        <w:tc>
          <w:tcPr>
            <w:tcW w:w="2269" w:type="dxa"/>
            <w:shd w:val="clear" w:color="auto" w:fill="auto"/>
          </w:tcPr>
          <w:p w:rsidR="00964BC5" w:rsidRDefault="001A448A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Шляхтуров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 xml:space="preserve"> Р.В.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1A448A">
            <w:pPr>
              <w:spacing w:after="120" w:line="240" w:lineRule="auto"/>
              <w:jc w:val="both"/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Arial"/>
                <w:sz w:val="28"/>
                <w:szCs w:val="28"/>
              </w:rPr>
              <w:t>начальник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>а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отдела капитального строительства </w:t>
            </w:r>
            <w:r w:rsidR="001A448A">
              <w:rPr>
                <w:rFonts w:ascii="Times New Roman" w:hAnsi="Times New Roman" w:cs="Arial"/>
                <w:color w:val="000000"/>
                <w:sz w:val="28"/>
                <w:szCs w:val="28"/>
              </w:rPr>
              <w:t>управления архитектуры</w:t>
            </w:r>
            <w:proofErr w:type="gramEnd"/>
            <w:r w:rsidR="001A448A">
              <w:rPr>
                <w:rFonts w:ascii="Times New Roman" w:hAnsi="Times New Roman" w:cs="Arial"/>
                <w:color w:val="000000"/>
                <w:sz w:val="28"/>
                <w:szCs w:val="28"/>
              </w:rPr>
              <w:t xml:space="preserve"> и строительства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администрации городского округа Фрязино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Arial"/>
                <w:sz w:val="28"/>
                <w:szCs w:val="28"/>
              </w:rPr>
              <w:t>заместитель председателя комиссии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>)</w:t>
            </w:r>
          </w:p>
        </w:tc>
      </w:tr>
      <w:tr w:rsidR="00964BC5" w:rsidTr="001A448A">
        <w:tc>
          <w:tcPr>
            <w:tcW w:w="2269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Волкова И.В.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1A448A">
            <w:pPr>
              <w:spacing w:after="120" w:line="240" w:lineRule="auto"/>
              <w:jc w:val="both"/>
            </w:pPr>
            <w:r>
              <w:rPr>
                <w:rFonts w:ascii="Times New Roman" w:hAnsi="Times New Roman" w:cs="Arial"/>
                <w:sz w:val="28"/>
                <w:szCs w:val="28"/>
              </w:rPr>
              <w:t>консультант отдела архитектуры и градостроительства управления архитектуры и строительства администрации городского округа Фрязино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Arial"/>
                <w:sz w:val="28"/>
                <w:szCs w:val="28"/>
              </w:rPr>
              <w:t>секретарь комиссии</w:t>
            </w:r>
            <w:r w:rsidR="001A448A">
              <w:rPr>
                <w:rFonts w:ascii="Times New Roman" w:hAnsi="Times New Roman" w:cs="Arial"/>
                <w:sz w:val="28"/>
                <w:szCs w:val="28"/>
              </w:rPr>
              <w:t>)</w:t>
            </w:r>
          </w:p>
        </w:tc>
      </w:tr>
      <w:tr w:rsidR="00964BC5" w:rsidTr="001A448A">
        <w:tc>
          <w:tcPr>
            <w:tcW w:w="2269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Борисова И.Р.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</w:pPr>
            <w:r>
              <w:rPr>
                <w:rFonts w:ascii="Times New Roman" w:hAnsi="Times New Roman" w:cs="Arial"/>
                <w:sz w:val="28"/>
                <w:szCs w:val="28"/>
              </w:rPr>
              <w:t>консультант управления организационно — правового и кадрового обеспечения администрации городского округа Фрязино</w:t>
            </w:r>
          </w:p>
        </w:tc>
      </w:tr>
      <w:tr w:rsidR="00964BC5" w:rsidTr="001A448A">
        <w:trPr>
          <w:trHeight w:val="1027"/>
        </w:trPr>
        <w:tc>
          <w:tcPr>
            <w:tcW w:w="2269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Бирина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 xml:space="preserve"> Е.В.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начальник отдела архитектуры и градостроительства управления архитектуры и строительства администрации городского округа Фрязино </w:t>
            </w:r>
          </w:p>
        </w:tc>
      </w:tr>
      <w:tr w:rsidR="00964BC5" w:rsidTr="001A448A">
        <w:tc>
          <w:tcPr>
            <w:tcW w:w="2269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Гаджиева Н.А.</w:t>
            </w:r>
          </w:p>
        </w:tc>
        <w:tc>
          <w:tcPr>
            <w:tcW w:w="7654" w:type="dxa"/>
            <w:shd w:val="clear" w:color="auto" w:fill="auto"/>
          </w:tcPr>
          <w:p w:rsidR="00964BC5" w:rsidRDefault="00992B54" w:rsidP="00380F5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ведущий специалист Комитета по управлению имуществом и жилищными вопросами администрации городского округа Фрязино</w:t>
            </w:r>
          </w:p>
        </w:tc>
      </w:tr>
    </w:tbl>
    <w:p w:rsidR="001221D8" w:rsidRDefault="001221D8">
      <w:pPr>
        <w:shd w:val="clear" w:color="auto" w:fill="FFFFFF"/>
        <w:spacing w:after="0" w:line="240" w:lineRule="auto"/>
        <w:ind w:left="5727"/>
        <w:jc w:val="both"/>
        <w:textAlignment w:val="baseline"/>
        <w:rPr>
          <w:rFonts w:ascii="Times New Roman" w:hAnsi="Times New Roman"/>
          <w:sz w:val="28"/>
          <w:szCs w:val="28"/>
        </w:rPr>
        <w:sectPr w:rsidR="001221D8" w:rsidSect="00D8163F">
          <w:headerReference w:type="default" r:id="rId11"/>
          <w:pgSz w:w="11906" w:h="16838"/>
          <w:pgMar w:top="1134" w:right="567" w:bottom="1418" w:left="1701" w:header="0" w:footer="0" w:gutter="0"/>
          <w:cols w:space="720"/>
          <w:formProt w:val="0"/>
          <w:docGrid w:linePitch="360" w:charSpace="-2049"/>
        </w:sectPr>
      </w:pPr>
    </w:p>
    <w:p w:rsidR="001221D8" w:rsidRPr="001221D8" w:rsidRDefault="001221D8" w:rsidP="001221D8">
      <w:pPr>
        <w:shd w:val="clear" w:color="auto" w:fill="FFFFFF"/>
        <w:spacing w:after="0" w:line="315" w:lineRule="atLeast"/>
        <w:ind w:left="9498"/>
        <w:textAlignment w:val="baseline"/>
        <w:rPr>
          <w:rFonts w:cs="Calibri"/>
        </w:rPr>
      </w:pPr>
      <w:r w:rsidRPr="001221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1221D8" w:rsidRPr="001221D8" w:rsidRDefault="001221D8" w:rsidP="001221D8">
      <w:pPr>
        <w:shd w:val="clear" w:color="auto" w:fill="FFFFFF"/>
        <w:spacing w:after="0" w:line="315" w:lineRule="atLeast"/>
        <w:ind w:left="9498"/>
        <w:textAlignment w:val="baseline"/>
        <w:rPr>
          <w:rFonts w:cs="Calibri"/>
          <w:sz w:val="24"/>
          <w:szCs w:val="24"/>
        </w:rPr>
      </w:pPr>
      <w:r w:rsidRPr="001221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Порядку выявления самовольно построенных объектов капитального строительства и принятия мер по сносу таких объектов на территории городского округа Фрязино</w:t>
      </w:r>
    </w:p>
    <w:p w:rsidR="001221D8" w:rsidRPr="001221D8" w:rsidRDefault="001221D8" w:rsidP="001221D8">
      <w:pPr>
        <w:jc w:val="right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1221D8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Форма</w:t>
      </w:r>
    </w:p>
    <w:p w:rsidR="001221D8" w:rsidRPr="001221D8" w:rsidRDefault="001221D8" w:rsidP="001221D8">
      <w:pPr>
        <w:jc w:val="right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tbl>
      <w:tblPr>
        <w:tblStyle w:val="11"/>
        <w:tblW w:w="1499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9"/>
        <w:gridCol w:w="1559"/>
        <w:gridCol w:w="1985"/>
        <w:gridCol w:w="1700"/>
        <w:gridCol w:w="2694"/>
        <w:gridCol w:w="2693"/>
        <w:gridCol w:w="2692"/>
      </w:tblGrid>
      <w:tr w:rsidR="001221D8" w:rsidRPr="001221D8" w:rsidTr="0050054D">
        <w:trPr>
          <w:trHeight w:val="141"/>
        </w:trPr>
        <w:tc>
          <w:tcPr>
            <w:tcW w:w="14991" w:type="dxa"/>
            <w:gridSpan w:val="7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D8">
              <w:rPr>
                <w:rFonts w:ascii="Times New Roman" w:hAnsi="Times New Roman" w:cs="Times New Roman"/>
                <w:sz w:val="28"/>
                <w:szCs w:val="28"/>
              </w:rPr>
              <w:t>Реестр объектов самовольного строительства</w:t>
            </w: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1D8" w:rsidRPr="001221D8" w:rsidTr="0050054D">
        <w:trPr>
          <w:trHeight w:val="165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Дата выявления объекта самовольного строительства</w:t>
            </w: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самовольного строительства</w:t>
            </w: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Адрес объекта самовольного строительства</w:t>
            </w: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правообладателях земельного участка и объектах самовольного строительства, целях предоставления земельного участка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Сведения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>Сведения о наличии выданных разрешений на строительство (реконструкцию) объекта и акта ввода объекта в эксплуатацию, в случае если такое разрешение или акт требуются /зарегистрированных градостроительных планов земельных участков. Утвержденной документации по планировке территории</w:t>
            </w: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1D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соответствии объекта виду разрешенного использования земельного участка, иным градостроительным нормам и правилам </w:t>
            </w:r>
          </w:p>
        </w:tc>
      </w:tr>
      <w:tr w:rsidR="001221D8" w:rsidRPr="001221D8" w:rsidTr="0050054D">
        <w:trPr>
          <w:trHeight w:val="158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1D8" w:rsidRPr="001221D8" w:rsidTr="0050054D">
        <w:trPr>
          <w:trHeight w:val="195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221D8" w:rsidRPr="001221D8" w:rsidTr="0050054D">
        <w:trPr>
          <w:trHeight w:val="150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221D8" w:rsidRPr="001221D8" w:rsidTr="0050054D">
        <w:trPr>
          <w:trHeight w:val="135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221D8" w:rsidRPr="001221D8" w:rsidTr="0050054D">
        <w:trPr>
          <w:trHeight w:val="135"/>
        </w:trPr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tcMar>
              <w:left w:w="98" w:type="dxa"/>
            </w:tcMar>
          </w:tcPr>
          <w:p w:rsidR="001221D8" w:rsidRPr="001221D8" w:rsidRDefault="001221D8" w:rsidP="0012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4BC5" w:rsidRDefault="00964BC5">
      <w:pPr>
        <w:shd w:val="clear" w:color="auto" w:fill="FFFFFF"/>
        <w:spacing w:after="0" w:line="240" w:lineRule="auto"/>
        <w:ind w:left="57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64BC5" w:rsidRDefault="00964BC5">
      <w:pPr>
        <w:shd w:val="clear" w:color="auto" w:fill="FFFFFF"/>
        <w:tabs>
          <w:tab w:val="left" w:pos="993"/>
          <w:tab w:val="left" w:pos="1701"/>
          <w:tab w:val="left" w:pos="2694"/>
          <w:tab w:val="left" w:pos="3261"/>
          <w:tab w:val="center" w:pos="4677"/>
          <w:tab w:val="left" w:pos="7655"/>
          <w:tab w:val="right" w:pos="9355"/>
        </w:tabs>
        <w:spacing w:after="0" w:line="240" w:lineRule="auto"/>
        <w:ind w:firstLine="709"/>
        <w:jc w:val="both"/>
        <w:textAlignment w:val="baseline"/>
      </w:pPr>
    </w:p>
    <w:sectPr w:rsidR="00964BC5" w:rsidSect="001221D8">
      <w:pgSz w:w="16838" w:h="11906" w:orient="landscape"/>
      <w:pgMar w:top="1701" w:right="1134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34" w:rsidRDefault="00A63334">
      <w:pPr>
        <w:spacing w:after="0" w:line="240" w:lineRule="auto"/>
      </w:pPr>
      <w:r>
        <w:separator/>
      </w:r>
    </w:p>
  </w:endnote>
  <w:endnote w:type="continuationSeparator" w:id="0">
    <w:p w:rsidR="00A63334" w:rsidRDefault="00A6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34" w:rsidRDefault="00A63334">
      <w:pPr>
        <w:spacing w:after="0" w:line="240" w:lineRule="auto"/>
      </w:pPr>
      <w:r>
        <w:separator/>
      </w:r>
    </w:p>
  </w:footnote>
  <w:footnote w:type="continuationSeparator" w:id="0">
    <w:p w:rsidR="00A63334" w:rsidRDefault="00A6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14537"/>
      <w:docPartObj>
        <w:docPartGallery w:val="Page Numbers (Top of Page)"/>
        <w:docPartUnique/>
      </w:docPartObj>
    </w:sdtPr>
    <w:sdtEndPr/>
    <w:sdtContent>
      <w:p w:rsidR="008D3138" w:rsidRDefault="008D3138">
        <w:pPr>
          <w:pStyle w:val="af3"/>
          <w:jc w:val="center"/>
        </w:pPr>
      </w:p>
      <w:p w:rsidR="008D3138" w:rsidRDefault="008D313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B8E">
          <w:rPr>
            <w:noProof/>
          </w:rPr>
          <w:t>1</w:t>
        </w:r>
        <w:r>
          <w:fldChar w:fldCharType="end"/>
        </w:r>
      </w:p>
    </w:sdtContent>
  </w:sdt>
  <w:p w:rsidR="008D3138" w:rsidRDefault="008D313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6CB"/>
    <w:multiLevelType w:val="multilevel"/>
    <w:tmpl w:val="22CA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ED653A"/>
    <w:multiLevelType w:val="multilevel"/>
    <w:tmpl w:val="E1D438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6F080B"/>
    <w:multiLevelType w:val="hybridMultilevel"/>
    <w:tmpl w:val="5B50A7EC"/>
    <w:lvl w:ilvl="0" w:tplc="BB9A9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A16999"/>
    <w:multiLevelType w:val="multilevel"/>
    <w:tmpl w:val="BA54D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BC5"/>
    <w:rsid w:val="00121B8E"/>
    <w:rsid w:val="001221D8"/>
    <w:rsid w:val="001A448A"/>
    <w:rsid w:val="00255C56"/>
    <w:rsid w:val="00380F50"/>
    <w:rsid w:val="003C2F6B"/>
    <w:rsid w:val="00602E33"/>
    <w:rsid w:val="0063705D"/>
    <w:rsid w:val="006D7F6A"/>
    <w:rsid w:val="006F31B3"/>
    <w:rsid w:val="0082226F"/>
    <w:rsid w:val="008D3138"/>
    <w:rsid w:val="00964BC5"/>
    <w:rsid w:val="00992B54"/>
    <w:rsid w:val="009D370D"/>
    <w:rsid w:val="00A037E9"/>
    <w:rsid w:val="00A63334"/>
    <w:rsid w:val="00A655B0"/>
    <w:rsid w:val="00D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5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A113D"/>
    <w:rPr>
      <w:rFonts w:ascii="Segoe UI" w:hAnsi="Segoe UI" w:cs="Segoe UI"/>
      <w:sz w:val="18"/>
      <w:szCs w:val="18"/>
    </w:rPr>
  </w:style>
  <w:style w:type="character" w:customStyle="1" w:styleId="WW-Absatz-Standardschriftart">
    <w:name w:val="WW-Absatz-Standardschriftart"/>
    <w:qFormat/>
    <w:rsid w:val="00621D91"/>
  </w:style>
  <w:style w:type="character" w:customStyle="1" w:styleId="-">
    <w:name w:val="Интернет-ссылка"/>
    <w:rsid w:val="00DD115B"/>
    <w:rPr>
      <w:color w:val="000080"/>
      <w:u w:val="single"/>
    </w:rPr>
  </w:style>
  <w:style w:type="character" w:customStyle="1" w:styleId="a5">
    <w:name w:val="Символ нумерации"/>
    <w:qFormat/>
    <w:rsid w:val="00DD115B"/>
  </w:style>
  <w:style w:type="character" w:customStyle="1" w:styleId="a6">
    <w:name w:val="Верхний колонтитул Знак"/>
    <w:basedOn w:val="a1"/>
    <w:uiPriority w:val="99"/>
    <w:qFormat/>
    <w:rsid w:val="00C67864"/>
    <w:rPr>
      <w:rFonts w:ascii="Calibri" w:eastAsia="Calibri" w:hAnsi="Calibri"/>
      <w:color w:val="00000A"/>
      <w:sz w:val="22"/>
    </w:rPr>
  </w:style>
  <w:style w:type="character" w:customStyle="1" w:styleId="a7">
    <w:name w:val="Нижний колонтитул Знак"/>
    <w:basedOn w:val="a1"/>
    <w:uiPriority w:val="99"/>
    <w:qFormat/>
    <w:rsid w:val="00C67864"/>
    <w:rPr>
      <w:rFonts w:ascii="Calibri" w:eastAsia="Calibri" w:hAnsi="Calibri"/>
      <w:color w:val="00000A"/>
      <w:sz w:val="22"/>
    </w:rPr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Arial"/>
      <w:b/>
      <w:sz w:val="28"/>
      <w:szCs w:val="24"/>
    </w:rPr>
  </w:style>
  <w:style w:type="character" w:customStyle="1" w:styleId="ListLabel4">
    <w:name w:val="ListLabel 4"/>
    <w:qFormat/>
    <w:rPr>
      <w:rFonts w:ascii="Times New Roman" w:hAnsi="Times New Roman" w:cs="Arial"/>
      <w:b/>
      <w:sz w:val="28"/>
      <w:szCs w:val="24"/>
    </w:rPr>
  </w:style>
  <w:style w:type="character" w:customStyle="1" w:styleId="ListLabel5">
    <w:name w:val="ListLabel 5"/>
    <w:qFormat/>
    <w:rPr>
      <w:rFonts w:ascii="Times New Roman" w:hAnsi="Times New Roman" w:cs="Arial"/>
      <w:b/>
      <w:sz w:val="28"/>
      <w:szCs w:val="24"/>
    </w:rPr>
  </w:style>
  <w:style w:type="character" w:customStyle="1" w:styleId="ListLabel6">
    <w:name w:val="ListLabel 6"/>
    <w:qFormat/>
    <w:rPr>
      <w:rFonts w:ascii="Times New Roman" w:hAnsi="Times New Roman" w:cs="Arial"/>
      <w:b/>
      <w:sz w:val="28"/>
      <w:szCs w:val="24"/>
    </w:rPr>
  </w:style>
  <w:style w:type="character" w:customStyle="1" w:styleId="ListLabel7">
    <w:name w:val="ListLabel 7"/>
    <w:qFormat/>
    <w:rPr>
      <w:rFonts w:ascii="Times New Roman" w:hAnsi="Times New Roman" w:cs="Arial"/>
      <w:b/>
      <w:sz w:val="28"/>
      <w:szCs w:val="24"/>
    </w:rPr>
  </w:style>
  <w:style w:type="character" w:customStyle="1" w:styleId="ListLabel8">
    <w:name w:val="ListLabel 8"/>
    <w:qFormat/>
    <w:rPr>
      <w:rFonts w:ascii="Times New Roman" w:hAnsi="Times New Roman" w:cs="Arial"/>
      <w:b/>
      <w:sz w:val="28"/>
      <w:szCs w:val="24"/>
    </w:rPr>
  </w:style>
  <w:style w:type="character" w:customStyle="1" w:styleId="ListLabel9">
    <w:name w:val="ListLabel 9"/>
    <w:qFormat/>
    <w:rPr>
      <w:rFonts w:ascii="Times New Roman" w:hAnsi="Times New Roman" w:cs="Arial"/>
      <w:b/>
      <w:sz w:val="28"/>
      <w:szCs w:val="24"/>
    </w:rPr>
  </w:style>
  <w:style w:type="character" w:customStyle="1" w:styleId="ListLabel10">
    <w:name w:val="ListLabel 10"/>
    <w:qFormat/>
    <w:rPr>
      <w:rFonts w:ascii="Times New Roman" w:hAnsi="Times New Roman" w:cs="Arial"/>
      <w:b/>
      <w:sz w:val="28"/>
      <w:szCs w:val="24"/>
    </w:rPr>
  </w:style>
  <w:style w:type="character" w:customStyle="1" w:styleId="ListLabel11">
    <w:name w:val="ListLabel 11"/>
    <w:qFormat/>
    <w:rPr>
      <w:rFonts w:ascii="Arial" w:hAnsi="Arial" w:cs="Arial"/>
      <w:b/>
      <w:sz w:val="24"/>
      <w:szCs w:val="24"/>
    </w:rPr>
  </w:style>
  <w:style w:type="character" w:customStyle="1" w:styleId="ListLabel12">
    <w:name w:val="ListLabel 12"/>
    <w:qFormat/>
    <w:rPr>
      <w:rFonts w:ascii="Arial" w:hAnsi="Arial" w:cs="Arial"/>
      <w:b/>
      <w:sz w:val="24"/>
      <w:szCs w:val="24"/>
    </w:rPr>
  </w:style>
  <w:style w:type="character" w:customStyle="1" w:styleId="ListLabel13">
    <w:name w:val="ListLabel 13"/>
    <w:qFormat/>
    <w:rPr>
      <w:rFonts w:ascii="Arial" w:hAnsi="Arial" w:cs="Arial"/>
      <w:b/>
      <w:sz w:val="24"/>
      <w:szCs w:val="24"/>
    </w:rPr>
  </w:style>
  <w:style w:type="paragraph" w:customStyle="1" w:styleId="a0">
    <w:name w:val="Заголовок"/>
    <w:basedOn w:val="a"/>
    <w:next w:val="a8"/>
    <w:qFormat/>
    <w:rsid w:val="00DD11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115B"/>
    <w:pPr>
      <w:spacing w:after="140" w:line="288" w:lineRule="auto"/>
    </w:pPr>
  </w:style>
  <w:style w:type="paragraph" w:styleId="a9">
    <w:name w:val="List"/>
    <w:basedOn w:val="a8"/>
    <w:rsid w:val="00DD115B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D115B"/>
    <w:pPr>
      <w:suppressLineNumbers/>
    </w:pPr>
    <w:rPr>
      <w:rFonts w:cs="Mangal"/>
    </w:rPr>
  </w:style>
  <w:style w:type="paragraph" w:customStyle="1" w:styleId="10">
    <w:name w:val="Название1"/>
    <w:basedOn w:val="a"/>
    <w:qFormat/>
    <w:rsid w:val="00DD11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6A11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81C4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DE7AD6"/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d">
    <w:name w:val="Содержимое врезки"/>
    <w:basedOn w:val="a"/>
    <w:qFormat/>
    <w:rsid w:val="00DD115B"/>
  </w:style>
  <w:style w:type="paragraph" w:customStyle="1" w:styleId="ConsPlusTitle">
    <w:name w:val="ConsPlusTitle"/>
    <w:qFormat/>
    <w:rsid w:val="00DD115B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paragraph" w:styleId="af3">
    <w:name w:val="header"/>
    <w:basedOn w:val="a"/>
    <w:uiPriority w:val="99"/>
    <w:unhideWhenUsed/>
    <w:rsid w:val="00C67864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C6786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1">
    <w:name w:val="Сетка таблицы1"/>
    <w:basedOn w:val="a2"/>
    <w:next w:val="af5"/>
    <w:uiPriority w:val="59"/>
    <w:rsid w:val="0012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2"/>
    <w:uiPriority w:val="39"/>
    <w:rsid w:val="0012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169E0C161834BDCFA39618C4AF728FDE20A1E87B5F32D09151B65027F18A8F1C36481284F1387491C74229ZF6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50AA-F809-44F6-87E3-D5627426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Д.А.</dc:creator>
  <dc:description/>
  <cp:lastModifiedBy>Ломова</cp:lastModifiedBy>
  <cp:revision>66</cp:revision>
  <cp:lastPrinted>2018-08-22T07:09:00Z</cp:lastPrinted>
  <dcterms:created xsi:type="dcterms:W3CDTF">2018-03-30T11:08:00Z</dcterms:created>
  <dcterms:modified xsi:type="dcterms:W3CDTF">2018-08-23T10:54:00Z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