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793A04" w:rsidRDefault="00D34BAA" w:rsidP="00084E93">
            <w:pPr>
              <w:jc w:val="right"/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793A04">
              <w:rPr>
                <w:sz w:val="28"/>
                <w:szCs w:val="28"/>
              </w:rPr>
              <w:t>4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1D0BEF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1D0BEF">
              <w:rPr>
                <w:sz w:val="28"/>
                <w:szCs w:val="28"/>
              </w:rPr>
              <w:t>16.09.2019</w:t>
            </w:r>
            <w:bookmarkStart w:id="0" w:name="_GoBack"/>
            <w:bookmarkEnd w:id="0"/>
            <w:r w:rsidR="00FD51F3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1D0BEF">
              <w:rPr>
                <w:sz w:val="28"/>
                <w:szCs w:val="28"/>
              </w:rPr>
              <w:t>528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 xml:space="preserve">«Паспорт подпрограммы </w:t>
            </w:r>
            <w:r w:rsidR="00E375D8">
              <w:rPr>
                <w:b/>
                <w:sz w:val="28"/>
                <w:szCs w:val="24"/>
              </w:rPr>
              <w:t>2</w:t>
            </w:r>
          </w:p>
          <w:p w:rsidR="00084E93" w:rsidRPr="00E375D8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E375D8">
              <w:rPr>
                <w:b/>
                <w:sz w:val="28"/>
                <w:szCs w:val="24"/>
              </w:rPr>
              <w:t>«</w:t>
            </w:r>
            <w:r w:rsidR="00E375D8" w:rsidRPr="00E375D8">
              <w:rPr>
                <w:b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в городском округе Фрязино Московской области» муниципальной программы городского округа Фрязино «Безопасность города Фрязино на 2017-2021 годы</w:t>
            </w:r>
            <w:r w:rsidR="00E375D8">
              <w:rPr>
                <w:b/>
                <w:sz w:val="28"/>
                <w:szCs w:val="28"/>
              </w:rPr>
              <w:t>»</w:t>
            </w:r>
          </w:p>
          <w:tbl>
            <w:tblPr>
              <w:tblW w:w="13782" w:type="dxa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2580"/>
              <w:gridCol w:w="2860"/>
              <w:gridCol w:w="960"/>
              <w:gridCol w:w="960"/>
              <w:gridCol w:w="960"/>
              <w:gridCol w:w="960"/>
              <w:gridCol w:w="960"/>
              <w:gridCol w:w="1102"/>
            </w:tblGrid>
            <w:tr w:rsidR="00E375D8" w:rsidRPr="00E375D8" w:rsidTr="00E375D8">
              <w:trPr>
                <w:trHeight w:val="450"/>
              </w:trPr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Муниципальный заказчик  подпрограммы</w:t>
                  </w:r>
                </w:p>
              </w:tc>
              <w:tc>
                <w:tcPr>
                  <w:tcW w:w="11342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jc w:val="center"/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Администрация городского округа  Фрязино</w:t>
                  </w:r>
                </w:p>
              </w:tc>
            </w:tr>
            <w:tr w:rsidR="00E375D8" w:rsidRPr="00E375D8" w:rsidTr="00E375D8">
              <w:trPr>
                <w:trHeight w:val="300"/>
              </w:trPr>
              <w:tc>
                <w:tcPr>
                  <w:tcW w:w="24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Источники финансирования подпрограммы по годам реализации и главным распорядителям бюджетных средств, в том числе по годам:</w:t>
                  </w:r>
                </w:p>
              </w:tc>
              <w:tc>
                <w:tcPr>
                  <w:tcW w:w="25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Главный распорядитель бюджетных средств  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Источник </w:t>
                  </w:r>
                </w:p>
              </w:tc>
              <w:tc>
                <w:tcPr>
                  <w:tcW w:w="590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Расходы (тыс. рублей)</w:t>
                  </w:r>
                </w:p>
              </w:tc>
            </w:tr>
            <w:tr w:rsidR="00E375D8" w:rsidRPr="00E375D8" w:rsidTr="00E375D8">
              <w:trPr>
                <w:trHeight w:val="375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финансирования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Итого</w:t>
                  </w:r>
                </w:p>
              </w:tc>
            </w:tr>
            <w:tr w:rsidR="00E375D8" w:rsidRPr="00E375D8" w:rsidTr="00E375D8">
              <w:trPr>
                <w:trHeight w:val="390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Всего: 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35559,6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34871,3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42727,3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39968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50695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203821,2</w:t>
                  </w:r>
                </w:p>
              </w:tc>
            </w:tr>
            <w:tr w:rsidR="00E375D8" w:rsidRPr="00E375D8" w:rsidTr="00E375D8">
              <w:trPr>
                <w:trHeight w:val="450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в том числе:  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Средства бюджета городского округа Фрязино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35559,6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34871,3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42727,3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39968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50695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203821,2</w:t>
                  </w:r>
                </w:p>
              </w:tc>
            </w:tr>
            <w:tr w:rsidR="00E375D8" w:rsidRPr="00E375D8" w:rsidTr="00E375D8">
              <w:trPr>
                <w:trHeight w:val="450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Средства бюджета Московской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E375D8" w:rsidRPr="00E375D8" w:rsidTr="00E375D8">
              <w:trPr>
                <w:trHeight w:val="300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Средства федерального бюджета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E375D8" w:rsidRPr="00E375D8" w:rsidTr="00E375D8">
              <w:trPr>
                <w:trHeight w:val="300"/>
              </w:trPr>
              <w:tc>
                <w:tcPr>
                  <w:tcW w:w="24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E375D8" w:rsidRPr="00E375D8" w:rsidTr="00E375D8">
              <w:trPr>
                <w:trHeight w:val="450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Администрация городского округа Фрязино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Средства бюджета городского округа Фрязино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35559,6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34821,3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42677,3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39918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50645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203621,2</w:t>
                  </w:r>
                </w:p>
              </w:tc>
            </w:tr>
            <w:tr w:rsidR="00E375D8" w:rsidRPr="00E375D8" w:rsidTr="00E375D8">
              <w:trPr>
                <w:trHeight w:val="675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 xml:space="preserve">Управление образования администрации городского округа Фрязино 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Средства бюджета городского округа Фрязино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200</w:t>
                  </w:r>
                </w:p>
              </w:tc>
            </w:tr>
            <w:tr w:rsidR="00E375D8" w:rsidRPr="00E375D8" w:rsidTr="00E375D8">
              <w:trPr>
                <w:trHeight w:val="900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Управление культуры, физической культуры и спорта администрации городского округа Фрязино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Средства бюджета городского округа Фрязино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5D8" w:rsidRPr="00E375D8" w:rsidRDefault="00E375D8" w:rsidP="00E375D8">
                  <w:pPr>
                    <w:rPr>
                      <w:sz w:val="22"/>
                      <w:szCs w:val="22"/>
                    </w:rPr>
                  </w:pPr>
                  <w:r w:rsidRPr="00E375D8"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E375D8" w:rsidRPr="00AE1F40" w:rsidRDefault="00E375D8" w:rsidP="00E375D8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rPr>
                <w:sz w:val="28"/>
                <w:szCs w:val="24"/>
              </w:rPr>
            </w:pPr>
          </w:p>
        </w:tc>
      </w:tr>
    </w:tbl>
    <w:p w:rsidR="00AE1F40" w:rsidRDefault="00AE1F40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7215BB" w:rsidRPr="00D34BAA" w:rsidRDefault="007215BB" w:rsidP="00E375D8"/>
    <w:sectPr w:rsidR="007215BB" w:rsidRPr="00D34BAA" w:rsidSect="00084E93">
      <w:headerReference w:type="default" r:id="rId8"/>
      <w:pgSz w:w="16838" w:h="11906" w:orient="landscape"/>
      <w:pgMar w:top="850" w:right="1134" w:bottom="426" w:left="1134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53" w:rsidRDefault="00080F53" w:rsidP="00AE1F40">
      <w:r>
        <w:separator/>
      </w:r>
    </w:p>
  </w:endnote>
  <w:endnote w:type="continuationSeparator" w:id="0">
    <w:p w:rsidR="00080F53" w:rsidRDefault="00080F53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53" w:rsidRDefault="00080F53" w:rsidP="00AE1F40">
      <w:r>
        <w:separator/>
      </w:r>
    </w:p>
  </w:footnote>
  <w:footnote w:type="continuationSeparator" w:id="0">
    <w:p w:rsidR="00080F53" w:rsidRDefault="00080F53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639143"/>
      <w:docPartObj>
        <w:docPartGallery w:val="Page Numbers (Top of Page)"/>
        <w:docPartUnique/>
      </w:docPartObj>
    </w:sdtPr>
    <w:sdtEndPr/>
    <w:sdtContent>
      <w:p w:rsidR="00AE1F40" w:rsidRDefault="00AE1F40">
        <w:pPr>
          <w:pStyle w:val="aff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BEF">
          <w:rPr>
            <w:noProof/>
          </w:rPr>
          <w:t>1</w:t>
        </w:r>
        <w:r>
          <w:fldChar w:fldCharType="end"/>
        </w:r>
      </w:p>
    </w:sdtContent>
  </w:sdt>
  <w:p w:rsidR="00AE1F40" w:rsidRDefault="00AE1F40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77F59"/>
    <w:rsid w:val="00080F53"/>
    <w:rsid w:val="00084E93"/>
    <w:rsid w:val="000D7F96"/>
    <w:rsid w:val="000E25EA"/>
    <w:rsid w:val="000E53FD"/>
    <w:rsid w:val="001D0BEF"/>
    <w:rsid w:val="001D39F3"/>
    <w:rsid w:val="001E7FE3"/>
    <w:rsid w:val="00212BAD"/>
    <w:rsid w:val="00364DC8"/>
    <w:rsid w:val="0037252D"/>
    <w:rsid w:val="003E5377"/>
    <w:rsid w:val="00681544"/>
    <w:rsid w:val="007215BB"/>
    <w:rsid w:val="007906F1"/>
    <w:rsid w:val="00793A04"/>
    <w:rsid w:val="007C7881"/>
    <w:rsid w:val="00922CD4"/>
    <w:rsid w:val="00963411"/>
    <w:rsid w:val="00A30A3A"/>
    <w:rsid w:val="00A400E3"/>
    <w:rsid w:val="00A44B43"/>
    <w:rsid w:val="00AE1F40"/>
    <w:rsid w:val="00B45944"/>
    <w:rsid w:val="00C63BA2"/>
    <w:rsid w:val="00CF3873"/>
    <w:rsid w:val="00D34BAA"/>
    <w:rsid w:val="00E30AB3"/>
    <w:rsid w:val="00E375D8"/>
    <w:rsid w:val="00EC3BDA"/>
    <w:rsid w:val="00F23D91"/>
    <w:rsid w:val="00FD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4</cp:revision>
  <cp:lastPrinted>2019-07-24T14:03:00Z</cp:lastPrinted>
  <dcterms:created xsi:type="dcterms:W3CDTF">2019-09-03T13:52:00Z</dcterms:created>
  <dcterms:modified xsi:type="dcterms:W3CDTF">2019-09-17T08:09:00Z</dcterms:modified>
</cp:coreProperties>
</file>