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43" w:rsidRPr="00546643" w:rsidRDefault="00546643" w:rsidP="00546643">
      <w:pPr>
        <w:pStyle w:val="1"/>
        <w:numPr>
          <w:ilvl w:val="0"/>
          <w:numId w:val="0"/>
        </w:numPr>
        <w:tabs>
          <w:tab w:val="left" w:pos="708"/>
        </w:tabs>
        <w:ind w:left="1701"/>
        <w:jc w:val="both"/>
        <w:rPr>
          <w:b w:val="0"/>
        </w:rPr>
      </w:pPr>
      <w:r w:rsidRPr="00546643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6643">
        <w:rPr>
          <w:b w:val="0"/>
          <w:sz w:val="36"/>
          <w:szCs w:val="36"/>
        </w:rPr>
        <w:t>ГЛАВА ГОРОДСКОГО ОКРУГА ФРЯЗИНО</w:t>
      </w:r>
    </w:p>
    <w:p w:rsidR="00546643" w:rsidRPr="00546643" w:rsidRDefault="00546643" w:rsidP="00546643">
      <w:pPr>
        <w:pStyle w:val="3"/>
        <w:numPr>
          <w:ilvl w:val="2"/>
          <w:numId w:val="3"/>
        </w:numPr>
        <w:spacing w:after="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  <w:lang w:val="en-US"/>
        </w:rPr>
        <w:t xml:space="preserve">   </w:t>
      </w:r>
      <w:r w:rsidRPr="00546643">
        <w:rPr>
          <w:rFonts w:ascii="Times New Roman" w:hAnsi="Times New Roman"/>
          <w:sz w:val="46"/>
          <w:szCs w:val="46"/>
        </w:rPr>
        <w:t>ПОСТАНОВЛЕНИЕ</w:t>
      </w:r>
    </w:p>
    <w:p w:rsidR="00546643" w:rsidRDefault="00546643" w:rsidP="00546643">
      <w:pPr>
        <w:spacing w:before="60"/>
        <w:ind w:left="1134"/>
        <w:rPr>
          <w:sz w:val="28"/>
          <w:szCs w:val="46"/>
        </w:rPr>
      </w:pPr>
    </w:p>
    <w:p w:rsidR="00546643" w:rsidRDefault="003C5B73" w:rsidP="0054664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="00546643">
        <w:rPr>
          <w:b/>
          <w:bCs/>
          <w:sz w:val="28"/>
          <w:szCs w:val="28"/>
        </w:rPr>
        <w:t>от</w:t>
      </w:r>
      <w:r w:rsidR="00546643">
        <w:rPr>
          <w:sz w:val="28"/>
          <w:szCs w:val="28"/>
        </w:rPr>
        <w:t xml:space="preserve"> </w:t>
      </w:r>
      <w:r>
        <w:rPr>
          <w:sz w:val="28"/>
          <w:szCs w:val="28"/>
        </w:rPr>
        <w:t>12.01.2021</w:t>
      </w:r>
      <w:r w:rsidR="00546643">
        <w:rPr>
          <w:sz w:val="28"/>
          <w:szCs w:val="28"/>
        </w:rPr>
        <w:t xml:space="preserve"> </w:t>
      </w:r>
      <w:r w:rsidR="00546643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</w:p>
    <w:p w:rsidR="000F0499" w:rsidRDefault="000F0499" w:rsidP="00546643">
      <w:pPr>
        <w:pStyle w:val="1"/>
        <w:numPr>
          <w:ilvl w:val="0"/>
          <w:numId w:val="0"/>
        </w:numPr>
        <w:spacing w:before="0"/>
        <w:rPr>
          <w:b w:val="0"/>
          <w:sz w:val="36"/>
          <w:szCs w:val="36"/>
          <w:lang w:eastAsia="ru-RU"/>
        </w:rPr>
      </w:pPr>
    </w:p>
    <w:p w:rsidR="000F0499" w:rsidRDefault="000F0499">
      <w:pPr>
        <w:pStyle w:val="a0"/>
        <w:ind w:right="3345"/>
        <w:rPr>
          <w:sz w:val="28"/>
          <w:szCs w:val="28"/>
          <w:highlight w:val="white"/>
        </w:rPr>
      </w:pPr>
    </w:p>
    <w:p w:rsidR="000F0499" w:rsidRDefault="00DA2E6A">
      <w:pPr>
        <w:pStyle w:val="a0"/>
        <w:ind w:right="3345"/>
      </w:pPr>
      <w:r>
        <w:rPr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 w:val="28"/>
          <w:szCs w:val="28"/>
          <w:highlight w:val="white"/>
        </w:rPr>
        <w:t>Фрязинского</w:t>
      </w:r>
      <w:proofErr w:type="spellEnd"/>
      <w:r>
        <w:rPr>
          <w:sz w:val="28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городского округа Фрязино Московской области»</w:t>
      </w:r>
    </w:p>
    <w:p w:rsidR="000F0499" w:rsidRDefault="000F0499">
      <w:pPr>
        <w:pStyle w:val="a0"/>
        <w:rPr>
          <w:sz w:val="28"/>
          <w:szCs w:val="28"/>
        </w:rPr>
      </w:pPr>
    </w:p>
    <w:p w:rsidR="000F0499" w:rsidRDefault="000F0499">
      <w:pPr>
        <w:pStyle w:val="a0"/>
        <w:rPr>
          <w:sz w:val="28"/>
          <w:szCs w:val="28"/>
        </w:rPr>
      </w:pPr>
    </w:p>
    <w:p w:rsidR="000F0499" w:rsidRDefault="00DA2E6A">
      <w:pPr>
        <w:pStyle w:val="a0"/>
      </w:pPr>
      <w:r>
        <w:rPr>
          <w:bCs/>
          <w:sz w:val="28"/>
          <w:szCs w:val="28"/>
          <w:highlight w:val="white"/>
        </w:rPr>
        <w:tab/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bCs/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</w:t>
      </w:r>
      <w:r>
        <w:rPr>
          <w:bCs/>
          <w:sz w:val="28"/>
          <w:szCs w:val="28"/>
          <w:highlight w:val="white"/>
        </w:rPr>
        <w:lastRenderedPageBreak/>
        <w:t xml:space="preserve">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</w:t>
      </w:r>
    </w:p>
    <w:p w:rsidR="000F0499" w:rsidRDefault="000F0499">
      <w:pPr>
        <w:pStyle w:val="a0"/>
        <w:rPr>
          <w:bCs/>
          <w:sz w:val="28"/>
          <w:szCs w:val="28"/>
          <w:highlight w:val="white"/>
        </w:rPr>
      </w:pPr>
    </w:p>
    <w:p w:rsidR="000F0499" w:rsidRDefault="00DA2E6A">
      <w:pPr>
        <w:pStyle w:val="a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>) на территории Московской области»</w:t>
      </w:r>
      <w:bookmarkEnd w:id="1"/>
      <w:r>
        <w:rPr>
          <w:bCs/>
          <w:sz w:val="28"/>
          <w:szCs w:val="28"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№ 133-ПГ, от 20.03.2020 № 135-ПГ, от 23.03.2020 № 136-ПГ, от 24.03.2020 № 141-ПГ, от 25.03.2020 № 143-ПГ, от 26.03.2020 № 144-ПГ, от 27.03.2020 № 161-ПГ, от 29.03.2020 № 162-ПГ, от 31.03.2020 № 163-ПГ, от 02.04.2020 № 171-ПГ, от 04.04.2020 № 174-ПГ, от 09.04.2020 № 175-ПГ, от 10.04.2020 № 176-ПГ, от 12.04.2020 № 178-ПГ, от 18.04.2020 № 193-ПГ, от 28.04.2020 № 214-ПГ, от 11.05.2020 № 229-ПГ, от 17.05.2020 № 239-ПГ, от 22.05.2020 № 244-ПГ, от 28.05.2020 № 263-ПГ, от 01.06.2020 № 268-ПГ, от 11.06.2020 № 282-ПГ, от 19.06.2020 № 293-ПГ, от 30.06.2020 № 306-ПГ, от 08.07.2020 № 318-ПГ, от 15.07.2020 № 332-ПГ, от 23.07.2020 № 344-ПГ, от 01.08.2020 № 353-ПГ, от 06.08.2020 № 354-ПГ, от 20.08.2020 № 374-ПГ, от 18.09.2020 № 414-ПГ, от 25.09.2020 № 420-ПГ, от 01.10.2020 № 429-ПГ, от 07.10.2020 № 439-ПГ, от 15.10.2020 № 455-ПГ, от 19.10.2020 № 463-ПГ, от 31.10.2020 № 485-ПГ, от 06.11.2020 № 496-ПГ, от 20.11.2020 № 518-ПГ, от 26.11.2020 № 530-ПГ, от 11.12.2020 № 558-ПГ, от 12.01.2021 № 1-ПГ),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bCs/>
          <w:sz w:val="28"/>
          <w:szCs w:val="28"/>
          <w:highlight w:val="white"/>
        </w:rPr>
        <w:t xml:space="preserve"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проведении дополнительных санитарно-противоэпидемических (профилактических) мероприятий, письмом Главного государственного санитарного врача по Московской области от 11.05.2020              </w:t>
      </w:r>
      <w:r>
        <w:rPr>
          <w:bCs/>
          <w:sz w:val="28"/>
          <w:szCs w:val="28"/>
          <w:highlight w:val="white"/>
        </w:rPr>
        <w:lastRenderedPageBreak/>
        <w:t xml:space="preserve">№ 3573-06 «О рекомендациях по снятию ограничений», на основании Устава городского округа Фрязино Московской области, в целях предотвращения распространения  новой 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 инфекции 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546643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- 2019)  на </w:t>
      </w:r>
    </w:p>
    <w:p w:rsidR="000F0499" w:rsidRDefault="00DA2E6A">
      <w:pPr>
        <w:pStyle w:val="a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highlight w:val="white"/>
        </w:rPr>
        <w:t>территории</w:t>
      </w:r>
      <w:proofErr w:type="gramEnd"/>
      <w:r>
        <w:rPr>
          <w:bCs/>
          <w:sz w:val="28"/>
          <w:szCs w:val="28"/>
          <w:highlight w:val="white"/>
        </w:rPr>
        <w:t xml:space="preserve"> городского округа Фрязино Московской области,</w:t>
      </w:r>
    </w:p>
    <w:p w:rsidR="00546643" w:rsidRDefault="00546643">
      <w:pPr>
        <w:pStyle w:val="a0"/>
        <w:rPr>
          <w:sz w:val="28"/>
          <w:szCs w:val="28"/>
        </w:rPr>
      </w:pPr>
    </w:p>
    <w:p w:rsidR="000F0499" w:rsidRDefault="00DA2E6A">
      <w:pPr>
        <w:pStyle w:val="a0"/>
        <w:jc w:val="center"/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0F0499" w:rsidRDefault="000F0499">
      <w:pPr>
        <w:pStyle w:val="a0"/>
        <w:rPr>
          <w:sz w:val="28"/>
          <w:szCs w:val="28"/>
        </w:rPr>
      </w:pPr>
    </w:p>
    <w:p w:rsidR="000F0499" w:rsidRDefault="00DA2E6A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 xml:space="preserve">1. Внести следующие изменения в 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bCs/>
          <w:sz w:val="28"/>
          <w:szCs w:val="28"/>
          <w:highlight w:val="white"/>
        </w:rPr>
        <w:t>Фрязинского</w:t>
      </w:r>
      <w:proofErr w:type="spellEnd"/>
      <w:r>
        <w:rPr>
          <w:bCs/>
          <w:sz w:val="28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области» (далее - Постановление):</w:t>
      </w:r>
    </w:p>
    <w:p w:rsidR="000F0499" w:rsidRDefault="00DA2E6A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 xml:space="preserve">1.1. </w:t>
      </w:r>
      <w:r>
        <w:rPr>
          <w:bCs/>
          <w:sz w:val="28"/>
          <w:szCs w:val="28"/>
        </w:rPr>
        <w:t>В абзаце первом пункта 6. Постановления слова «в период с 02.11.2020 по 13.12.2020 (включительно)» исключить.</w:t>
      </w:r>
    </w:p>
    <w:p w:rsidR="000F0499" w:rsidRDefault="00DA2E6A">
      <w:pPr>
        <w:pStyle w:val="a0"/>
      </w:pPr>
      <w:r>
        <w:rPr>
          <w:bCs/>
          <w:sz w:val="28"/>
          <w:szCs w:val="28"/>
        </w:rPr>
        <w:tab/>
        <w:t>1.2. В подпункте 10.3.9.1. пункта 10. Постановления слова «</w:t>
      </w:r>
      <w:r>
        <w:rPr>
          <w:bCs/>
          <w:color w:val="000000"/>
          <w:sz w:val="28"/>
          <w:szCs w:val="28"/>
          <w:lang w:bidi="ru-RU"/>
        </w:rPr>
        <w:t>по 15.01.2021 (включительно)</w:t>
      </w:r>
      <w:r>
        <w:rPr>
          <w:bCs/>
          <w:sz w:val="28"/>
          <w:szCs w:val="28"/>
        </w:rPr>
        <w:t xml:space="preserve">» и «; </w:t>
      </w:r>
      <w:r>
        <w:rPr>
          <w:bCs/>
          <w:color w:val="000000"/>
          <w:sz w:val="28"/>
          <w:szCs w:val="28"/>
          <w:lang w:bidi="ru-RU"/>
        </w:rPr>
        <w:t xml:space="preserve">допуск потребителей гостиничных услуг в гостиницу осуществляется только при наличии отрицательных результатов лабораторных обследований в отношении новой </w:t>
      </w:r>
      <w:proofErr w:type="spellStart"/>
      <w:r>
        <w:rPr>
          <w:bCs/>
          <w:color w:val="000000"/>
          <w:sz w:val="28"/>
          <w:szCs w:val="28"/>
          <w:lang w:bidi="ru-RU"/>
        </w:rPr>
        <w:t>коронавирусной</w:t>
      </w:r>
      <w:proofErr w:type="spellEnd"/>
      <w:r>
        <w:rPr>
          <w:bCs/>
          <w:color w:val="000000"/>
          <w:sz w:val="28"/>
          <w:szCs w:val="28"/>
          <w:lang w:bidi="ru-RU"/>
        </w:rPr>
        <w:t xml:space="preserve"> инфекции (COVID-19) методом полимеразной цепной реакции (ПЦР), полученных не ранее чем за 3 (три) календарных дня до дня начала предоставления гостиничных услуг, либо методом иммуноферментного анализа 5 (ИФА), полученного не ранее чем за 5 (пять) календарных дней до дня начала предоставления гостиничных услуг</w:t>
      </w:r>
      <w:r>
        <w:rPr>
          <w:bCs/>
          <w:sz w:val="28"/>
          <w:szCs w:val="28"/>
        </w:rPr>
        <w:t xml:space="preserve">»  </w:t>
      </w:r>
      <w:r>
        <w:rPr>
          <w:bCs/>
          <w:color w:val="000000"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:rsidR="000F0499" w:rsidRDefault="00DA2E6A">
      <w:pPr>
        <w:pStyle w:val="a0"/>
      </w:pPr>
      <w:r>
        <w:rPr>
          <w:bCs/>
          <w:sz w:val="28"/>
          <w:szCs w:val="28"/>
        </w:rPr>
        <w:tab/>
        <w:t xml:space="preserve">1.3. В подпункте </w:t>
      </w:r>
      <w:r>
        <w:rPr>
          <w:bCs/>
          <w:color w:val="000000"/>
          <w:sz w:val="28"/>
          <w:szCs w:val="28"/>
        </w:rPr>
        <w:t>22.3</w:t>
      </w:r>
      <w:proofErr w:type="gramStart"/>
      <w:r>
        <w:rPr>
          <w:bCs/>
          <w:sz w:val="28"/>
          <w:szCs w:val="28"/>
        </w:rPr>
        <w:t>. пункта</w:t>
      </w:r>
      <w:proofErr w:type="gramEnd"/>
      <w:r>
        <w:rPr>
          <w:bCs/>
          <w:sz w:val="28"/>
          <w:szCs w:val="28"/>
        </w:rPr>
        <w:t xml:space="preserve"> 22. Постановления слова «</w:t>
      </w:r>
      <w:r>
        <w:rPr>
          <w:bCs/>
          <w:color w:val="000000"/>
          <w:sz w:val="28"/>
          <w:szCs w:val="28"/>
          <w:lang w:bidi="ru-RU"/>
        </w:rPr>
        <w:t>с 16.11.2020 по 12.01.2021 (включительно)</w:t>
      </w:r>
      <w:r>
        <w:rPr>
          <w:bCs/>
          <w:sz w:val="28"/>
          <w:szCs w:val="28"/>
        </w:rPr>
        <w:t>» заменить словами «в периоды, указанные в пунктах 23. и 24. настоящего постановления».</w:t>
      </w:r>
    </w:p>
    <w:p w:rsidR="000F0499" w:rsidRDefault="00DA2E6A">
      <w:pPr>
        <w:pStyle w:val="a0"/>
      </w:pPr>
      <w:r>
        <w:rPr>
          <w:bCs/>
          <w:color w:val="000000"/>
          <w:sz w:val="28"/>
          <w:szCs w:val="28"/>
          <w:lang w:bidi="ru-RU"/>
        </w:rPr>
        <w:tab/>
        <w:t>1.4. В подпункте 22.4</w:t>
      </w:r>
      <w:proofErr w:type="gramStart"/>
      <w:r>
        <w:rPr>
          <w:bCs/>
          <w:color w:val="000000"/>
          <w:sz w:val="28"/>
          <w:szCs w:val="28"/>
          <w:lang w:bidi="ru-RU"/>
        </w:rPr>
        <w:t>. пункта</w:t>
      </w:r>
      <w:proofErr w:type="gramEnd"/>
      <w:r>
        <w:rPr>
          <w:bCs/>
          <w:color w:val="000000"/>
          <w:sz w:val="28"/>
          <w:szCs w:val="28"/>
          <w:lang w:bidi="ru-RU"/>
        </w:rPr>
        <w:t xml:space="preserve"> 22. Постановления слова «с 16.11.2020 по 12.01.2021 (включительно)» заменить словами «в периоды, указанные в пунктах 23. и 24. настоящего постановления».</w:t>
      </w:r>
    </w:p>
    <w:p w:rsidR="000F0499" w:rsidRDefault="00DA2E6A">
      <w:pPr>
        <w:pStyle w:val="a0"/>
      </w:pPr>
      <w:r>
        <w:rPr>
          <w:bCs/>
          <w:color w:val="000000"/>
          <w:sz w:val="28"/>
          <w:szCs w:val="28"/>
          <w:lang w:bidi="ru-RU"/>
        </w:rPr>
        <w:tab/>
        <w:t>1.5. Пункт 23. Постановления дополнить словами: «, с 13.01.2021 по 06.02.2021 (включительно) посещение обучающимися муниципальных образовательных организаций, предоставляющих высшее образование,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определенном администрацией образовательной организации.».</w:t>
      </w:r>
    </w:p>
    <w:p w:rsidR="000F0499" w:rsidRDefault="00DA2E6A">
      <w:pPr>
        <w:pStyle w:val="a0"/>
      </w:pPr>
      <w:r>
        <w:rPr>
          <w:bCs/>
          <w:color w:val="000000"/>
          <w:sz w:val="28"/>
          <w:szCs w:val="28"/>
          <w:lang w:bidi="ru-RU"/>
        </w:rPr>
        <w:tab/>
        <w:t xml:space="preserve">1.6. Пункт 24. Постановления дополнить словами: «, с 13.01.2021 по 06.02.2021 (включительно) посещение обучающимися муниципальных образовательных организаций, предоставляющих высшее образование, с обеспечением реализации образовательных программ с применением </w:t>
      </w:r>
      <w:r>
        <w:rPr>
          <w:bCs/>
          <w:color w:val="000000"/>
          <w:sz w:val="28"/>
          <w:szCs w:val="28"/>
          <w:lang w:bidi="ru-RU"/>
        </w:rPr>
        <w:lastRenderedPageBreak/>
        <w:t>электронного обучения и дистанционных образовательных технологий в порядке, определенном администрацией образовательной организации.».</w:t>
      </w:r>
    </w:p>
    <w:p w:rsidR="000F0499" w:rsidRDefault="00DA2E6A">
      <w:pPr>
        <w:pStyle w:val="a0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0F0499" w:rsidRDefault="00DA2E6A">
      <w:pPr>
        <w:pStyle w:val="a0"/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0F0499" w:rsidRDefault="000F0499">
      <w:pPr>
        <w:pStyle w:val="a0"/>
        <w:rPr>
          <w:sz w:val="28"/>
          <w:szCs w:val="28"/>
        </w:rPr>
      </w:pPr>
    </w:p>
    <w:p w:rsidR="000F0499" w:rsidRDefault="000F0499">
      <w:pPr>
        <w:pStyle w:val="a0"/>
        <w:rPr>
          <w:sz w:val="28"/>
          <w:szCs w:val="28"/>
        </w:rPr>
      </w:pPr>
    </w:p>
    <w:p w:rsidR="000F0499" w:rsidRDefault="00DA2E6A">
      <w:pPr>
        <w:pStyle w:val="a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sectPr w:rsidR="000F0499">
      <w:headerReference w:type="default" r:id="rId8"/>
      <w:pgSz w:w="11906" w:h="16838"/>
      <w:pgMar w:top="1701" w:right="567" w:bottom="1247" w:left="1701" w:header="1134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63" w:rsidRDefault="00150563">
      <w:r>
        <w:separator/>
      </w:r>
    </w:p>
  </w:endnote>
  <w:endnote w:type="continuationSeparator" w:id="0">
    <w:p w:rsidR="00150563" w:rsidRDefault="0015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63" w:rsidRDefault="00150563">
      <w:r>
        <w:separator/>
      </w:r>
    </w:p>
  </w:footnote>
  <w:footnote w:type="continuationSeparator" w:id="0">
    <w:p w:rsidR="00150563" w:rsidRDefault="00150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99" w:rsidRDefault="000F049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B86237"/>
    <w:multiLevelType w:val="multilevel"/>
    <w:tmpl w:val="69683C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8C6B8B"/>
    <w:multiLevelType w:val="multilevel"/>
    <w:tmpl w:val="0E4CD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0499"/>
    <w:rsid w:val="000F0499"/>
    <w:rsid w:val="00150563"/>
    <w:rsid w:val="003C5B73"/>
    <w:rsid w:val="00546643"/>
    <w:rsid w:val="00D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A5F57-77C4-4CBF-95BA-DFFC981C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2"/>
    </w:rPr>
  </w:style>
  <w:style w:type="character" w:customStyle="1" w:styleId="a5">
    <w:name w:val="Верхний колонтитул Знак"/>
    <w:qFormat/>
    <w:rPr>
      <w:sz w:val="22"/>
      <w:szCs w:val="24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line="252" w:lineRule="auto"/>
      <w:jc w:val="both"/>
    </w:pPr>
    <w:rPr>
      <w:sz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epigraf">
    <w:name w:val="epigraf"/>
    <w:basedOn w:val="a"/>
    <w:qFormat/>
    <w:pPr>
      <w:spacing w:before="280" w:after="280"/>
    </w:pPr>
    <w:rPr>
      <w:sz w:val="24"/>
      <w:szCs w:val="24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Arial" w:hAnsi="Arial"/>
      <w:sz w:val="20"/>
      <w:szCs w:val="20"/>
    </w:rPr>
  </w:style>
  <w:style w:type="paragraph" w:styleId="af2">
    <w:name w:val="List Paragraph"/>
    <w:basedOn w:val="a"/>
    <w:qFormat/>
    <w:pPr>
      <w:suppressAutoHyphens w:val="0"/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4</Pages>
  <Words>1144</Words>
  <Characters>6523</Characters>
  <Application>Microsoft Office Word</Application>
  <DocSecurity>0</DocSecurity>
  <Lines>54</Lines>
  <Paragraphs>15</Paragraphs>
  <ScaleCrop>false</ScaleCrop>
  <Company>КонсультантПлюс Версия 4020.00.33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21.07.2016 N 326(ред. от 25.09.2020)"О создании приемочной комиссии для приемки поставленных товаров (выполненных работ, оказанных услуг, результатов отдельного этапа исполнения государственного контракта) при осуществлении закупок товаров (работ, услуг) для обеспечения организации и проведения выставочно-ярмарочных и конгрессных мероприятий федерального уровня"</dc:title>
  <dc:subject/>
  <dc:creator>Бадунов</dc:creator>
  <cp:keywords> </cp:keywords>
  <dc:description/>
  <cp:lastModifiedBy>Петрова</cp:lastModifiedBy>
  <cp:revision>84</cp:revision>
  <cp:lastPrinted>2021-01-13T12:20:00Z</cp:lastPrinted>
  <dcterms:created xsi:type="dcterms:W3CDTF">2020-11-18T17:19:00Z</dcterms:created>
  <dcterms:modified xsi:type="dcterms:W3CDTF">2021-01-15T11:11:00Z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4020.00.33</vt:lpwstr>
  </property>
</Properties>
</file>