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0309" w:rsidRDefault="00C20309">
      <w:pPr>
        <w:pStyle w:val="ConsPlusTitle"/>
        <w:jc w:val="center"/>
        <w:outlineLvl w:val="0"/>
        <w:rPr>
          <w:rFonts w:ascii="Times New Roman" w:hAnsi="Times New Roman" w:cs="Times New Roman"/>
        </w:rPr>
      </w:pPr>
    </w:p>
    <w:p w:rsidR="00225EC2" w:rsidRDefault="00225EC2" w:rsidP="00225EC2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</w:p>
    <w:p w:rsidR="00FB6DED" w:rsidRDefault="00FB6DED" w:rsidP="00FB6DED">
      <w:pPr>
        <w:pStyle w:val="ConsPlusNormal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CC26AD" w:rsidRPr="00FB6DED">
        <w:rPr>
          <w:rFonts w:ascii="Times New Roman" w:hAnsi="Times New Roman" w:cs="Times New Roman"/>
          <w:sz w:val="28"/>
          <w:szCs w:val="28"/>
        </w:rPr>
        <w:t>етодика</w:t>
      </w:r>
    </w:p>
    <w:p w:rsidR="00FB6DED" w:rsidRDefault="00CC26AD" w:rsidP="00FB6DED">
      <w:pPr>
        <w:pStyle w:val="ConsPlusNormal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FB6DED">
        <w:rPr>
          <w:rFonts w:ascii="Times New Roman" w:hAnsi="Times New Roman" w:cs="Times New Roman"/>
          <w:sz w:val="28"/>
          <w:szCs w:val="28"/>
        </w:rPr>
        <w:t xml:space="preserve">расчета значений планируемых результатов реализации </w:t>
      </w:r>
      <w:r w:rsidR="00BA61EF" w:rsidRPr="00FB6DED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FB6DED">
        <w:rPr>
          <w:rFonts w:ascii="Times New Roman" w:hAnsi="Times New Roman" w:cs="Times New Roman"/>
          <w:sz w:val="28"/>
          <w:szCs w:val="28"/>
        </w:rPr>
        <w:t>программы</w:t>
      </w:r>
      <w:r w:rsidR="00D43C69" w:rsidRPr="00FB6DED">
        <w:rPr>
          <w:rFonts w:ascii="Times New Roman" w:hAnsi="Times New Roman" w:cs="Times New Roman"/>
          <w:sz w:val="28"/>
          <w:szCs w:val="28"/>
        </w:rPr>
        <w:t>(подпрограммы):</w:t>
      </w:r>
    </w:p>
    <w:p w:rsidR="00CC26AD" w:rsidRPr="00FB6DED" w:rsidRDefault="00D43C69" w:rsidP="00FB6DED">
      <w:pPr>
        <w:pStyle w:val="ConsPlusNormal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FB6DED">
        <w:rPr>
          <w:rFonts w:ascii="Times New Roman" w:hAnsi="Times New Roman" w:cs="Times New Roman"/>
          <w:sz w:val="28"/>
          <w:szCs w:val="28"/>
        </w:rPr>
        <w:t xml:space="preserve"> </w:t>
      </w:r>
      <w:r w:rsidR="00CC26AD" w:rsidRPr="00FB6DED">
        <w:rPr>
          <w:rFonts w:ascii="Times New Roman" w:hAnsi="Times New Roman" w:cs="Times New Roman"/>
          <w:sz w:val="28"/>
          <w:szCs w:val="28"/>
        </w:rPr>
        <w:t>наименование, единица измерения, источник данных, порядок расчета</w:t>
      </w:r>
      <w:r w:rsidR="0094174C" w:rsidRPr="00FB6DED">
        <w:rPr>
          <w:rFonts w:ascii="Times New Roman" w:hAnsi="Times New Roman" w:cs="Times New Roman"/>
          <w:sz w:val="28"/>
          <w:szCs w:val="28"/>
        </w:rPr>
        <w:t>:</w:t>
      </w:r>
    </w:p>
    <w:p w:rsidR="004E241B" w:rsidRDefault="004E241B" w:rsidP="00225EC2">
      <w:pPr>
        <w:pStyle w:val="ConsPlusNormal"/>
        <w:ind w:firstLine="539"/>
        <w:jc w:val="both"/>
        <w:rPr>
          <w:rFonts w:ascii="Times New Roman" w:hAnsi="Times New Roman" w:cs="Times New Roman"/>
        </w:rPr>
      </w:pPr>
    </w:p>
    <w:tbl>
      <w:tblPr>
        <w:tblW w:w="1516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38"/>
        <w:gridCol w:w="2894"/>
        <w:gridCol w:w="1217"/>
        <w:gridCol w:w="3827"/>
        <w:gridCol w:w="3119"/>
        <w:gridCol w:w="3373"/>
      </w:tblGrid>
      <w:tr w:rsidR="004B50B1" w:rsidRPr="008E2B13" w:rsidTr="0012328D">
        <w:trPr>
          <w:trHeight w:val="276"/>
        </w:trPr>
        <w:tc>
          <w:tcPr>
            <w:tcW w:w="738" w:type="dxa"/>
          </w:tcPr>
          <w:p w:rsidR="004B50B1" w:rsidRPr="008E2B13" w:rsidRDefault="004B50B1" w:rsidP="003E2038">
            <w:pPr>
              <w:widowControl w:val="0"/>
              <w:autoSpaceDE w:val="0"/>
              <w:autoSpaceDN w:val="0"/>
              <w:adjustRightInd w:val="0"/>
              <w:ind w:left="-1189" w:firstLine="891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8E2B13">
              <w:rPr>
                <w:rFonts w:eastAsiaTheme="minorEastAsia" w:cs="Times New Roman"/>
                <w:sz w:val="20"/>
                <w:szCs w:val="20"/>
                <w:lang w:eastAsia="ru-RU"/>
              </w:rPr>
              <w:t>№</w:t>
            </w:r>
          </w:p>
          <w:p w:rsidR="004B50B1" w:rsidRPr="008E2B13" w:rsidRDefault="004B50B1" w:rsidP="003E2038">
            <w:pPr>
              <w:widowControl w:val="0"/>
              <w:autoSpaceDE w:val="0"/>
              <w:autoSpaceDN w:val="0"/>
              <w:adjustRightInd w:val="0"/>
              <w:ind w:left="-1189" w:firstLine="891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8E2B13">
              <w:rPr>
                <w:rFonts w:eastAsiaTheme="minorEastAsia" w:cs="Times New Roman"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2894" w:type="dxa"/>
          </w:tcPr>
          <w:p w:rsidR="004B50B1" w:rsidRPr="008E2B13" w:rsidRDefault="004B50B1" w:rsidP="00E64EF0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8E2B13">
              <w:rPr>
                <w:rFonts w:eastAsiaTheme="minorEastAsia" w:cs="Times New Roman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1217" w:type="dxa"/>
          </w:tcPr>
          <w:p w:rsidR="004B50B1" w:rsidRPr="008E2B13" w:rsidRDefault="004B50B1" w:rsidP="003E2038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8E2B13">
              <w:rPr>
                <w:rFonts w:eastAsiaTheme="minorEastAsia" w:cs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827" w:type="dxa"/>
          </w:tcPr>
          <w:p w:rsidR="004B50B1" w:rsidRPr="008E2B13" w:rsidRDefault="00101400" w:rsidP="00B50571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Методика расчета показателя</w:t>
            </w:r>
          </w:p>
        </w:tc>
        <w:tc>
          <w:tcPr>
            <w:tcW w:w="3119" w:type="dxa"/>
          </w:tcPr>
          <w:p w:rsidR="004B50B1" w:rsidRPr="008E2B13" w:rsidRDefault="004B50B1" w:rsidP="003E2038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8E2B13">
              <w:rPr>
                <w:rFonts w:eastAsiaTheme="minorEastAsia" w:cs="Times New Roman"/>
                <w:sz w:val="20"/>
                <w:szCs w:val="20"/>
                <w:lang w:eastAsia="ru-RU"/>
              </w:rPr>
              <w:t>Источник данных</w:t>
            </w:r>
          </w:p>
        </w:tc>
        <w:tc>
          <w:tcPr>
            <w:tcW w:w="3373" w:type="dxa"/>
            <w:tcBorders>
              <w:right w:val="single" w:sz="4" w:space="0" w:color="auto"/>
            </w:tcBorders>
          </w:tcPr>
          <w:p w:rsidR="004B50B1" w:rsidRPr="008E2B13" w:rsidRDefault="004B50B1" w:rsidP="003E2038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8E2B13">
              <w:rPr>
                <w:rFonts w:eastAsiaTheme="minorEastAsia" w:cs="Times New Roman"/>
                <w:sz w:val="20"/>
                <w:szCs w:val="20"/>
                <w:lang w:eastAsia="ru-RU"/>
              </w:rPr>
              <w:t>Период представления отчетности</w:t>
            </w:r>
          </w:p>
        </w:tc>
      </w:tr>
      <w:tr w:rsidR="004B50B1" w:rsidRPr="008E2B13" w:rsidTr="0012328D">
        <w:trPr>
          <w:trHeight w:val="28"/>
        </w:trPr>
        <w:tc>
          <w:tcPr>
            <w:tcW w:w="738" w:type="dxa"/>
          </w:tcPr>
          <w:p w:rsidR="004B50B1" w:rsidRPr="008E2B13" w:rsidRDefault="004B50B1" w:rsidP="003E203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8E2B13">
              <w:rPr>
                <w:rFonts w:eastAsiaTheme="minorEastAsia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4" w:type="dxa"/>
          </w:tcPr>
          <w:p w:rsidR="004B50B1" w:rsidRPr="008E2B13" w:rsidRDefault="004B50B1" w:rsidP="003E2038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8E2B13">
              <w:rPr>
                <w:rFonts w:eastAsiaTheme="minorEastAsia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17" w:type="dxa"/>
          </w:tcPr>
          <w:p w:rsidR="004B50B1" w:rsidRPr="008E2B13" w:rsidRDefault="004B50B1" w:rsidP="003E2038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8E2B13">
              <w:rPr>
                <w:rFonts w:eastAsiaTheme="minorEastAsia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827" w:type="dxa"/>
          </w:tcPr>
          <w:p w:rsidR="004B50B1" w:rsidRPr="008E2B13" w:rsidRDefault="004B50B1" w:rsidP="003E2038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8E2B13">
              <w:rPr>
                <w:rFonts w:eastAsiaTheme="minorEastAsia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119" w:type="dxa"/>
          </w:tcPr>
          <w:p w:rsidR="004B50B1" w:rsidRPr="008E2B13" w:rsidRDefault="004B50B1" w:rsidP="003E2038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8E2B13">
              <w:rPr>
                <w:rFonts w:eastAsiaTheme="minorEastAsia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373" w:type="dxa"/>
          </w:tcPr>
          <w:p w:rsidR="004B50B1" w:rsidRPr="008E2B13" w:rsidRDefault="004B50B1" w:rsidP="003E2038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8E2B13">
              <w:rPr>
                <w:rFonts w:eastAsiaTheme="minorEastAsia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4B50B1" w:rsidRPr="008E2B13" w:rsidTr="0012328D">
        <w:trPr>
          <w:trHeight w:val="297"/>
        </w:trPr>
        <w:tc>
          <w:tcPr>
            <w:tcW w:w="738" w:type="dxa"/>
            <w:tcBorders>
              <w:right w:val="single" w:sz="4" w:space="0" w:color="auto"/>
            </w:tcBorders>
          </w:tcPr>
          <w:p w:rsidR="004B50B1" w:rsidRPr="008E2B13" w:rsidRDefault="004B50B1" w:rsidP="003E203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E2B13">
              <w:rPr>
                <w:rFonts w:eastAsiaTheme="minorEastAsia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430" w:type="dxa"/>
            <w:gridSpan w:val="5"/>
            <w:tcBorders>
              <w:right w:val="single" w:sz="4" w:space="0" w:color="auto"/>
            </w:tcBorders>
          </w:tcPr>
          <w:p w:rsidR="004B50B1" w:rsidRPr="008E2B13" w:rsidRDefault="00EA5514" w:rsidP="0012328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Подпрограмма «</w:t>
            </w:r>
            <w:r w:rsidR="0012328D" w:rsidRPr="00B071F5">
              <w:rPr>
                <w:rFonts w:eastAsiaTheme="minorEastAsia" w:cs="Times New Roman"/>
                <w:sz w:val="24"/>
                <w:szCs w:val="24"/>
                <w:lang w:eastAsia="ru-RU"/>
              </w:rPr>
              <w:t>Пассажирск</w:t>
            </w: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ий транспорт общего пользования»</w:t>
            </w:r>
          </w:p>
        </w:tc>
      </w:tr>
      <w:tr w:rsidR="0012328D" w:rsidRPr="008E2B13" w:rsidTr="0012328D">
        <w:trPr>
          <w:trHeight w:val="250"/>
        </w:trPr>
        <w:tc>
          <w:tcPr>
            <w:tcW w:w="738" w:type="dxa"/>
          </w:tcPr>
          <w:p w:rsidR="0012328D" w:rsidRPr="008E2B13" w:rsidRDefault="0012328D" w:rsidP="0012328D">
            <w:pPr>
              <w:widowControl w:val="0"/>
              <w:autoSpaceDE w:val="0"/>
              <w:autoSpaceDN w:val="0"/>
              <w:adjustRightInd w:val="0"/>
              <w:ind w:left="-725"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94" w:type="dxa"/>
          </w:tcPr>
          <w:p w:rsidR="0012328D" w:rsidRPr="002C67A8" w:rsidRDefault="0012328D" w:rsidP="0012328D">
            <w:pPr>
              <w:rPr>
                <w:rFonts w:cs="Times New Roman"/>
                <w:sz w:val="22"/>
              </w:rPr>
            </w:pPr>
            <w:r w:rsidRPr="002C67A8">
              <w:rPr>
                <w:rFonts w:cs="Times New Roman"/>
                <w:sz w:val="22"/>
              </w:rPr>
              <w:t>Доля поездок, оплаченных посредством безналичных расчётов, в общем количестве оплаченных пассажирами поездок на конец года</w:t>
            </w:r>
          </w:p>
        </w:tc>
        <w:tc>
          <w:tcPr>
            <w:tcW w:w="1217" w:type="dxa"/>
          </w:tcPr>
          <w:p w:rsidR="0012328D" w:rsidRPr="008E2B13" w:rsidRDefault="0012328D" w:rsidP="00123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18"/>
                <w:szCs w:val="18"/>
              </w:rPr>
              <w:t>П</w:t>
            </w:r>
            <w:r w:rsidRPr="002C67A8">
              <w:rPr>
                <w:rFonts w:cs="Times New Roman"/>
                <w:sz w:val="18"/>
                <w:szCs w:val="18"/>
              </w:rPr>
              <w:t>роцент</w:t>
            </w:r>
          </w:p>
        </w:tc>
        <w:tc>
          <w:tcPr>
            <w:tcW w:w="3827" w:type="dxa"/>
          </w:tcPr>
          <w:p w:rsidR="0012328D" w:rsidRPr="00283AE3" w:rsidRDefault="0012328D" w:rsidP="00123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283AE3">
              <w:rPr>
                <w:rFonts w:cs="Times New Roman"/>
                <w:sz w:val="18"/>
                <w:szCs w:val="18"/>
              </w:rPr>
              <w:t>Показатель равен отношению количества пассажиров, оплативших свой проезд посредством безналичных расчетов, к общему количеству платных пассажиров, умноженному на 100 процентов</w:t>
            </w:r>
          </w:p>
        </w:tc>
        <w:tc>
          <w:tcPr>
            <w:tcW w:w="3119" w:type="dxa"/>
          </w:tcPr>
          <w:p w:rsidR="0012328D" w:rsidRPr="00283AE3" w:rsidRDefault="0012328D" w:rsidP="00123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highlight w:val="yellow"/>
                <w:lang w:eastAsia="ru-RU"/>
              </w:rPr>
            </w:pPr>
            <w:r w:rsidRPr="00283AE3">
              <w:rPr>
                <w:rFonts w:cs="Times New Roman"/>
                <w:sz w:val="18"/>
                <w:szCs w:val="18"/>
              </w:rPr>
              <w:t>По результатам ведомственных отчетов</w:t>
            </w:r>
          </w:p>
        </w:tc>
        <w:tc>
          <w:tcPr>
            <w:tcW w:w="3373" w:type="dxa"/>
            <w:tcBorders>
              <w:right w:val="single" w:sz="4" w:space="0" w:color="auto"/>
            </w:tcBorders>
          </w:tcPr>
          <w:p w:rsidR="0012328D" w:rsidRPr="008E2B13" w:rsidRDefault="00164001" w:rsidP="00123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923BFE">
              <w:rPr>
                <w:rFonts w:cs="Times New Roman"/>
                <w:i/>
                <w:sz w:val="18"/>
                <w:szCs w:val="18"/>
              </w:rPr>
              <w:t>Указать</w:t>
            </w:r>
          </w:p>
        </w:tc>
      </w:tr>
      <w:tr w:rsidR="0012328D" w:rsidRPr="008E2B13" w:rsidTr="0012328D">
        <w:trPr>
          <w:trHeight w:val="332"/>
        </w:trPr>
        <w:tc>
          <w:tcPr>
            <w:tcW w:w="738" w:type="dxa"/>
          </w:tcPr>
          <w:p w:rsidR="0012328D" w:rsidRDefault="0012328D" w:rsidP="0012328D">
            <w:pPr>
              <w:widowControl w:val="0"/>
              <w:autoSpaceDE w:val="0"/>
              <w:autoSpaceDN w:val="0"/>
              <w:adjustRightInd w:val="0"/>
              <w:ind w:left="-725"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94" w:type="dxa"/>
          </w:tcPr>
          <w:p w:rsidR="0012328D" w:rsidRPr="008E2B13" w:rsidRDefault="0012328D" w:rsidP="0012328D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2C67A8">
              <w:rPr>
                <w:rFonts w:eastAsia="Times New Roman" w:cs="Times New Roman"/>
                <w:sz w:val="22"/>
              </w:rPr>
              <w:t>Соблюдение расписания на автобусных маршрутах</w:t>
            </w:r>
          </w:p>
        </w:tc>
        <w:tc>
          <w:tcPr>
            <w:tcW w:w="1217" w:type="dxa"/>
          </w:tcPr>
          <w:p w:rsidR="0012328D" w:rsidRPr="008E2B13" w:rsidRDefault="0012328D" w:rsidP="00123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18"/>
                <w:szCs w:val="18"/>
              </w:rPr>
              <w:t>П</w:t>
            </w:r>
            <w:r w:rsidRPr="002C67A8">
              <w:rPr>
                <w:rFonts w:cs="Times New Roman"/>
                <w:sz w:val="18"/>
                <w:szCs w:val="18"/>
              </w:rPr>
              <w:t>роцент</w:t>
            </w:r>
          </w:p>
        </w:tc>
        <w:tc>
          <w:tcPr>
            <w:tcW w:w="3827" w:type="dxa"/>
          </w:tcPr>
          <w:p w:rsidR="0012328D" w:rsidRPr="00DB6AF8" w:rsidRDefault="00DB6AF8" w:rsidP="0012328D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18"/>
                <w:szCs w:val="18"/>
              </w:rPr>
            </w:pPr>
            <w:r w:rsidRPr="00DB6AF8">
              <w:rPr>
                <w:rFonts w:cs="Times New Roman"/>
                <w:sz w:val="18"/>
                <w:szCs w:val="18"/>
              </w:rPr>
              <w:t>Показатель рассчитывается по городским округам и муниципальным районам Московской области по формуле:</w:t>
            </w:r>
          </w:p>
          <w:p w:rsidR="00DB6AF8" w:rsidRPr="00DB6AF8" w:rsidRDefault="00DB6AF8" w:rsidP="00DB6A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sz w:val="20"/>
                <w:szCs w:val="18"/>
              </w:rPr>
            </w:pPr>
            <w:r w:rsidRPr="00DB6AF8">
              <w:rPr>
                <w:rFonts w:cs="Times New Roman"/>
                <w:b/>
                <w:sz w:val="20"/>
                <w:szCs w:val="18"/>
              </w:rPr>
              <w:t>Ср=Рдв*100%</w:t>
            </w:r>
          </w:p>
          <w:p w:rsidR="00DB6AF8" w:rsidRPr="00EA5514" w:rsidRDefault="00DB6AF8" w:rsidP="00EA551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  <w:r w:rsidRPr="00DB6AF8">
              <w:rPr>
                <w:rFonts w:cs="Times New Roman"/>
                <w:sz w:val="18"/>
                <w:szCs w:val="18"/>
              </w:rPr>
              <w:t>Ср – процент соблюдения расписания на муниципальных маршрутах.*</w:t>
            </w:r>
            <w:r w:rsidRPr="00DB6AF8">
              <w:rPr>
                <w:rFonts w:cs="Times New Roman"/>
                <w:sz w:val="18"/>
                <w:szCs w:val="18"/>
              </w:rPr>
              <w:br/>
              <w:t>Рдв (регулярность движения) – отношение фактического количества пройденных регулярных отметок (остановок) к плановому</w:t>
            </w:r>
            <w:r w:rsidR="00EA5514">
              <w:rPr>
                <w:rFonts w:cs="Times New Roman"/>
                <w:sz w:val="18"/>
                <w:szCs w:val="18"/>
              </w:rPr>
              <w:t xml:space="preserve"> количеству отметок (остановок).</w:t>
            </w:r>
          </w:p>
        </w:tc>
        <w:tc>
          <w:tcPr>
            <w:tcW w:w="3119" w:type="dxa"/>
          </w:tcPr>
          <w:p w:rsidR="0012328D" w:rsidRPr="00DB6AF8" w:rsidRDefault="00DB6AF8" w:rsidP="00123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DB6AF8">
              <w:rPr>
                <w:rFonts w:cs="Times New Roman"/>
                <w:sz w:val="18"/>
                <w:szCs w:val="18"/>
              </w:rPr>
              <w:t>Региональная навигационно-информационная система Московской области</w:t>
            </w:r>
          </w:p>
        </w:tc>
        <w:tc>
          <w:tcPr>
            <w:tcW w:w="3373" w:type="dxa"/>
            <w:tcBorders>
              <w:right w:val="single" w:sz="4" w:space="0" w:color="auto"/>
            </w:tcBorders>
          </w:tcPr>
          <w:p w:rsidR="0012328D" w:rsidRPr="008E2B13" w:rsidRDefault="00164001" w:rsidP="00123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923BFE">
              <w:rPr>
                <w:rFonts w:cs="Times New Roman"/>
                <w:i/>
                <w:sz w:val="18"/>
                <w:szCs w:val="18"/>
              </w:rPr>
              <w:t>Указать</w:t>
            </w:r>
          </w:p>
        </w:tc>
      </w:tr>
      <w:tr w:rsidR="0012328D" w:rsidRPr="008E2B13" w:rsidTr="0012328D">
        <w:trPr>
          <w:trHeight w:val="293"/>
        </w:trPr>
        <w:tc>
          <w:tcPr>
            <w:tcW w:w="738" w:type="dxa"/>
            <w:tcBorders>
              <w:right w:val="single" w:sz="4" w:space="0" w:color="auto"/>
            </w:tcBorders>
          </w:tcPr>
          <w:p w:rsidR="0012328D" w:rsidRPr="008E2B13" w:rsidRDefault="0012328D" w:rsidP="0012328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E2B13">
              <w:rPr>
                <w:rFonts w:eastAsiaTheme="minorEastAsia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430" w:type="dxa"/>
            <w:gridSpan w:val="5"/>
            <w:tcBorders>
              <w:right w:val="single" w:sz="4" w:space="0" w:color="auto"/>
            </w:tcBorders>
          </w:tcPr>
          <w:p w:rsidR="0012328D" w:rsidRPr="008E2B13" w:rsidRDefault="00EA5514" w:rsidP="0012328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</w:rPr>
              <w:t>Подпрограмма «Дороги Подмосковья»</w:t>
            </w:r>
          </w:p>
        </w:tc>
      </w:tr>
      <w:tr w:rsidR="0012328D" w:rsidRPr="008E2B13" w:rsidTr="0012328D">
        <w:trPr>
          <w:trHeight w:val="390"/>
        </w:trPr>
        <w:tc>
          <w:tcPr>
            <w:tcW w:w="738" w:type="dxa"/>
          </w:tcPr>
          <w:p w:rsidR="0012328D" w:rsidRPr="008E2B13" w:rsidRDefault="0012328D" w:rsidP="0012328D">
            <w:pPr>
              <w:widowControl w:val="0"/>
              <w:autoSpaceDE w:val="0"/>
              <w:autoSpaceDN w:val="0"/>
              <w:adjustRightInd w:val="0"/>
              <w:ind w:left="-706"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94" w:type="dxa"/>
          </w:tcPr>
          <w:p w:rsidR="0012328D" w:rsidRPr="008F0F14" w:rsidRDefault="0012328D" w:rsidP="0012328D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i/>
                <w:sz w:val="24"/>
                <w:szCs w:val="24"/>
                <w:lang w:eastAsia="ru-RU"/>
              </w:rPr>
            </w:pPr>
            <w:r w:rsidRPr="008367FB">
              <w:rPr>
                <w:rFonts w:eastAsia="Times New Roman" w:cs="Times New Roman"/>
                <w:sz w:val="22"/>
              </w:rPr>
              <w:t>Объёмы ввода в эксплуатацию после строительства и реконструкции автомобильных дорог общего пользования местного значения (</w:t>
            </w:r>
            <w:r w:rsidRPr="004D71F9">
              <w:rPr>
                <w:rFonts w:eastAsia="Times New Roman" w:cs="Times New Roman"/>
                <w:i/>
                <w:sz w:val="22"/>
              </w:rPr>
              <w:t>при наличии объектов в программе</w:t>
            </w:r>
            <w:r w:rsidRPr="008367FB">
              <w:rPr>
                <w:rFonts w:eastAsia="Times New Roman" w:cs="Times New Roman"/>
                <w:sz w:val="22"/>
              </w:rPr>
              <w:t>)</w:t>
            </w:r>
          </w:p>
        </w:tc>
        <w:tc>
          <w:tcPr>
            <w:tcW w:w="1217" w:type="dxa"/>
          </w:tcPr>
          <w:p w:rsidR="0012328D" w:rsidRPr="008E2B13" w:rsidRDefault="0012328D" w:rsidP="0012328D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367FB">
              <w:rPr>
                <w:rFonts w:cs="Times New Roman"/>
                <w:sz w:val="18"/>
                <w:szCs w:val="18"/>
              </w:rPr>
              <w:t>км / пог.м.</w:t>
            </w:r>
          </w:p>
        </w:tc>
        <w:tc>
          <w:tcPr>
            <w:tcW w:w="3827" w:type="dxa"/>
          </w:tcPr>
          <w:p w:rsidR="0012328D" w:rsidRPr="000E63A1" w:rsidRDefault="000E63A1" w:rsidP="00EA55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283AE3">
              <w:rPr>
                <w:rFonts w:cs="Times New Roman"/>
                <w:sz w:val="18"/>
                <w:szCs w:val="18"/>
              </w:rPr>
              <w:t xml:space="preserve">Определяется исходя из планов на соответствующий год </w:t>
            </w:r>
            <w:r>
              <w:rPr>
                <w:rFonts w:cs="Times New Roman"/>
                <w:sz w:val="18"/>
                <w:szCs w:val="18"/>
              </w:rPr>
              <w:t>строительства</w:t>
            </w:r>
            <w:r w:rsidR="005A722B" w:rsidRPr="00EA5514">
              <w:rPr>
                <w:rFonts w:cs="Times New Roman"/>
                <w:sz w:val="18"/>
                <w:szCs w:val="18"/>
              </w:rPr>
              <w:t>(реконструкции)</w:t>
            </w:r>
            <w:r w:rsidRPr="00283AE3">
              <w:rPr>
                <w:rFonts w:cs="Times New Roman"/>
                <w:sz w:val="18"/>
                <w:szCs w:val="18"/>
              </w:rPr>
              <w:t>автомо</w:t>
            </w:r>
            <w:r w:rsidR="00EA5514">
              <w:rPr>
                <w:rFonts w:cs="Times New Roman"/>
                <w:sz w:val="18"/>
                <w:szCs w:val="18"/>
              </w:rPr>
              <w:t>бильных дорог местного значения</w:t>
            </w:r>
          </w:p>
        </w:tc>
        <w:tc>
          <w:tcPr>
            <w:tcW w:w="3119" w:type="dxa"/>
          </w:tcPr>
          <w:p w:rsidR="0012328D" w:rsidRPr="000E63A1" w:rsidRDefault="000E63A1" w:rsidP="000E63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283AE3">
              <w:rPr>
                <w:rFonts w:cs="Times New Roman"/>
                <w:sz w:val="18"/>
                <w:szCs w:val="18"/>
              </w:rPr>
              <w:t xml:space="preserve">Проектно-сметная документация по объектам, входящим в план </w:t>
            </w:r>
            <w:r w:rsidR="00A032CB">
              <w:rPr>
                <w:rFonts w:cs="Times New Roman"/>
                <w:sz w:val="18"/>
                <w:szCs w:val="18"/>
              </w:rPr>
              <w:t xml:space="preserve">по вводу в эксплуатацию после </w:t>
            </w:r>
            <w:r>
              <w:rPr>
                <w:rFonts w:cs="Times New Roman"/>
                <w:sz w:val="18"/>
                <w:szCs w:val="18"/>
              </w:rPr>
              <w:t>строительства</w:t>
            </w:r>
            <w:r w:rsidR="005A722B" w:rsidRPr="00EA5514">
              <w:rPr>
                <w:rFonts w:cs="Times New Roman"/>
                <w:sz w:val="18"/>
                <w:szCs w:val="18"/>
              </w:rPr>
              <w:t>(реконструкции)</w:t>
            </w:r>
            <w:r w:rsidRPr="00283AE3">
              <w:rPr>
                <w:rFonts w:cs="Times New Roman"/>
                <w:sz w:val="18"/>
                <w:szCs w:val="18"/>
              </w:rPr>
              <w:t xml:space="preserve"> автомобильных дорог местного значения на соответствующий год</w:t>
            </w:r>
          </w:p>
        </w:tc>
        <w:tc>
          <w:tcPr>
            <w:tcW w:w="3373" w:type="dxa"/>
          </w:tcPr>
          <w:p w:rsidR="0012328D" w:rsidRPr="008E2B13" w:rsidRDefault="00164001" w:rsidP="0012328D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923BFE">
              <w:rPr>
                <w:rFonts w:cs="Times New Roman"/>
                <w:i/>
                <w:sz w:val="18"/>
                <w:szCs w:val="18"/>
              </w:rPr>
              <w:t>Указать</w:t>
            </w:r>
          </w:p>
        </w:tc>
      </w:tr>
      <w:tr w:rsidR="0012328D" w:rsidRPr="008E2B13" w:rsidTr="0012328D">
        <w:trPr>
          <w:trHeight w:val="253"/>
        </w:trPr>
        <w:tc>
          <w:tcPr>
            <w:tcW w:w="738" w:type="dxa"/>
          </w:tcPr>
          <w:p w:rsidR="0012328D" w:rsidRPr="008E2B13" w:rsidRDefault="0012328D" w:rsidP="0012328D">
            <w:pPr>
              <w:widowControl w:val="0"/>
              <w:autoSpaceDE w:val="0"/>
              <w:autoSpaceDN w:val="0"/>
              <w:adjustRightInd w:val="0"/>
              <w:ind w:left="-704"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94" w:type="dxa"/>
          </w:tcPr>
          <w:p w:rsidR="0012328D" w:rsidRPr="008E2B13" w:rsidRDefault="0012328D" w:rsidP="0012328D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367FB">
              <w:rPr>
                <w:rFonts w:eastAsia="Times New Roman" w:cs="Times New Roman"/>
                <w:sz w:val="22"/>
              </w:rPr>
              <w:t xml:space="preserve">Ремонт (капитальный </w:t>
            </w:r>
            <w:r w:rsidRPr="008367FB">
              <w:rPr>
                <w:rFonts w:eastAsia="Times New Roman" w:cs="Times New Roman"/>
                <w:sz w:val="22"/>
              </w:rPr>
              <w:lastRenderedPageBreak/>
              <w:t>ремонт) сети автомобильных дорог общего пользования местного значения (оценивается на конец года)</w:t>
            </w:r>
          </w:p>
        </w:tc>
        <w:tc>
          <w:tcPr>
            <w:tcW w:w="1217" w:type="dxa"/>
          </w:tcPr>
          <w:p w:rsidR="0012328D" w:rsidRPr="008E2B13" w:rsidRDefault="0012328D" w:rsidP="00123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367FB">
              <w:rPr>
                <w:rFonts w:cs="Times New Roman"/>
                <w:sz w:val="18"/>
                <w:szCs w:val="18"/>
              </w:rPr>
              <w:lastRenderedPageBreak/>
              <w:t>км/тыс.кв.м</w:t>
            </w:r>
          </w:p>
        </w:tc>
        <w:tc>
          <w:tcPr>
            <w:tcW w:w="3827" w:type="dxa"/>
          </w:tcPr>
          <w:p w:rsidR="0012328D" w:rsidRPr="008E2B13" w:rsidRDefault="00283AE3" w:rsidP="00EA55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283AE3">
              <w:rPr>
                <w:rFonts w:cs="Times New Roman"/>
                <w:sz w:val="18"/>
                <w:szCs w:val="18"/>
              </w:rPr>
              <w:t xml:space="preserve">Определяется исходя из планов на </w:t>
            </w:r>
            <w:r w:rsidRPr="00283AE3">
              <w:rPr>
                <w:rFonts w:cs="Times New Roman"/>
                <w:sz w:val="18"/>
                <w:szCs w:val="18"/>
              </w:rPr>
              <w:lastRenderedPageBreak/>
              <w:t>соответствующий год ремонта (капитального ремонт</w:t>
            </w:r>
            <w:r w:rsidR="00EA5514">
              <w:rPr>
                <w:rFonts w:cs="Times New Roman"/>
                <w:sz w:val="18"/>
                <w:szCs w:val="18"/>
              </w:rPr>
              <w:t>а) автомобильных дорог местного</w:t>
            </w:r>
          </w:p>
        </w:tc>
        <w:tc>
          <w:tcPr>
            <w:tcW w:w="3119" w:type="dxa"/>
          </w:tcPr>
          <w:p w:rsidR="0012328D" w:rsidRPr="00283AE3" w:rsidRDefault="00283AE3" w:rsidP="00123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283AE3">
              <w:rPr>
                <w:rFonts w:cs="Times New Roman"/>
                <w:sz w:val="18"/>
                <w:szCs w:val="18"/>
              </w:rPr>
              <w:lastRenderedPageBreak/>
              <w:t xml:space="preserve">Проектно-сметная документация по </w:t>
            </w:r>
            <w:r w:rsidRPr="00283AE3">
              <w:rPr>
                <w:rFonts w:cs="Times New Roman"/>
                <w:sz w:val="18"/>
                <w:szCs w:val="18"/>
              </w:rPr>
              <w:lastRenderedPageBreak/>
              <w:t>объектам, входящим в план ремонта (капитального ремонта) автомобильных дорог местного значения на соответствующий год</w:t>
            </w:r>
          </w:p>
        </w:tc>
        <w:tc>
          <w:tcPr>
            <w:tcW w:w="3373" w:type="dxa"/>
          </w:tcPr>
          <w:p w:rsidR="0012328D" w:rsidRPr="008E2B13" w:rsidRDefault="00164001" w:rsidP="00123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923BFE">
              <w:rPr>
                <w:rFonts w:cs="Times New Roman"/>
                <w:i/>
                <w:sz w:val="18"/>
                <w:szCs w:val="18"/>
              </w:rPr>
              <w:lastRenderedPageBreak/>
              <w:t>Указать</w:t>
            </w:r>
          </w:p>
        </w:tc>
      </w:tr>
      <w:tr w:rsidR="0012328D" w:rsidRPr="008E2B13" w:rsidTr="0012328D">
        <w:trPr>
          <w:trHeight w:val="253"/>
        </w:trPr>
        <w:tc>
          <w:tcPr>
            <w:tcW w:w="738" w:type="dxa"/>
          </w:tcPr>
          <w:p w:rsidR="0012328D" w:rsidRDefault="0012328D" w:rsidP="0012328D">
            <w:pPr>
              <w:widowControl w:val="0"/>
              <w:autoSpaceDE w:val="0"/>
              <w:autoSpaceDN w:val="0"/>
              <w:adjustRightInd w:val="0"/>
              <w:ind w:left="-704"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2894" w:type="dxa"/>
          </w:tcPr>
          <w:p w:rsidR="0012328D" w:rsidRPr="008F0F14" w:rsidRDefault="0012328D" w:rsidP="0012328D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i/>
                <w:sz w:val="24"/>
                <w:szCs w:val="24"/>
                <w:lang w:eastAsia="ru-RU"/>
              </w:rPr>
            </w:pPr>
            <w:r w:rsidRPr="008367FB">
              <w:rPr>
                <w:rFonts w:eastAsia="Times New Roman" w:cs="Times New Roman"/>
                <w:sz w:val="22"/>
              </w:rPr>
              <w:t>ДТП. Снижение смертности от дорожно-транспортных происшествий: на дорогах федерального значения, на дорогах регионального значения, на дорогах муниципального значения, на частных дорогах, количество погибших на 100 тыс. населения</w:t>
            </w:r>
          </w:p>
        </w:tc>
        <w:tc>
          <w:tcPr>
            <w:tcW w:w="1217" w:type="dxa"/>
          </w:tcPr>
          <w:p w:rsidR="0012328D" w:rsidRPr="008367FB" w:rsidRDefault="0012328D" w:rsidP="0012328D">
            <w:pPr>
              <w:jc w:val="center"/>
              <w:rPr>
                <w:rFonts w:cs="Times New Roman"/>
                <w:sz w:val="18"/>
                <w:szCs w:val="18"/>
              </w:rPr>
            </w:pPr>
            <w:r w:rsidRPr="008367FB">
              <w:rPr>
                <w:rFonts w:cs="Times New Roman"/>
                <w:sz w:val="18"/>
                <w:szCs w:val="18"/>
              </w:rPr>
              <w:t>чел./100 тыс. населения</w:t>
            </w:r>
          </w:p>
        </w:tc>
        <w:tc>
          <w:tcPr>
            <w:tcW w:w="3827" w:type="dxa"/>
          </w:tcPr>
          <w:p w:rsidR="0012328D" w:rsidRPr="00283AE3" w:rsidRDefault="00283AE3" w:rsidP="00EA55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283AE3">
              <w:rPr>
                <w:rFonts w:cs="Times New Roman"/>
                <w:sz w:val="18"/>
                <w:szCs w:val="18"/>
              </w:rPr>
              <w:t>Носит комплексный характер и достижение запланированных значений возможно только в случае реализации всего комплекса мероприятий, направленных на обеспечение безопасности дорожного движения, содержащихся как в подпрограмме "Безопасность дорожного движения", так и в государственных программах Московской области, планах федеральны</w:t>
            </w:r>
            <w:r w:rsidR="00EA5514">
              <w:rPr>
                <w:rFonts w:cs="Times New Roman"/>
                <w:sz w:val="18"/>
                <w:szCs w:val="18"/>
              </w:rPr>
              <w:t>х органов исполнительной власти</w:t>
            </w:r>
          </w:p>
        </w:tc>
        <w:tc>
          <w:tcPr>
            <w:tcW w:w="3119" w:type="dxa"/>
          </w:tcPr>
          <w:p w:rsidR="0012328D" w:rsidRPr="00283AE3" w:rsidRDefault="00283AE3" w:rsidP="00283A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283AE3">
              <w:rPr>
                <w:rFonts w:cs="Times New Roman"/>
                <w:sz w:val="18"/>
                <w:szCs w:val="18"/>
              </w:rPr>
              <w:t>Статистические данные Министерства внутренних дел Российской Федерации</w:t>
            </w:r>
          </w:p>
        </w:tc>
        <w:tc>
          <w:tcPr>
            <w:tcW w:w="3373" w:type="dxa"/>
          </w:tcPr>
          <w:p w:rsidR="0012328D" w:rsidRPr="008E2B13" w:rsidRDefault="00164001" w:rsidP="00123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923BFE">
              <w:rPr>
                <w:rFonts w:cs="Times New Roman"/>
                <w:i/>
                <w:sz w:val="18"/>
                <w:szCs w:val="18"/>
              </w:rPr>
              <w:t>Указать</w:t>
            </w:r>
          </w:p>
        </w:tc>
      </w:tr>
      <w:tr w:rsidR="0012328D" w:rsidRPr="008E2B13" w:rsidTr="0012328D">
        <w:trPr>
          <w:trHeight w:val="253"/>
        </w:trPr>
        <w:tc>
          <w:tcPr>
            <w:tcW w:w="738" w:type="dxa"/>
          </w:tcPr>
          <w:p w:rsidR="0012328D" w:rsidRDefault="0012328D" w:rsidP="0012328D">
            <w:pPr>
              <w:widowControl w:val="0"/>
              <w:autoSpaceDE w:val="0"/>
              <w:autoSpaceDN w:val="0"/>
              <w:adjustRightInd w:val="0"/>
              <w:ind w:left="-704"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894" w:type="dxa"/>
          </w:tcPr>
          <w:p w:rsidR="0012328D" w:rsidRPr="008F0F14" w:rsidRDefault="0012328D" w:rsidP="0012328D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i/>
                <w:sz w:val="24"/>
                <w:szCs w:val="24"/>
                <w:lang w:eastAsia="ru-RU"/>
              </w:rPr>
            </w:pPr>
            <w:r w:rsidRPr="008367FB">
              <w:rPr>
                <w:rFonts w:eastAsia="Times New Roman" w:cs="Times New Roman"/>
                <w:sz w:val="22"/>
              </w:rPr>
              <w:t>Создание парковочного пространства на улично-дорожной сети (оценивается на конец года)</w:t>
            </w:r>
          </w:p>
        </w:tc>
        <w:tc>
          <w:tcPr>
            <w:tcW w:w="1217" w:type="dxa"/>
          </w:tcPr>
          <w:p w:rsidR="0012328D" w:rsidRPr="008E2B13" w:rsidRDefault="0012328D" w:rsidP="00123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367FB">
              <w:rPr>
                <w:rFonts w:cs="Times New Roman"/>
                <w:sz w:val="18"/>
                <w:szCs w:val="18"/>
              </w:rPr>
              <w:t>м/места</w:t>
            </w:r>
          </w:p>
        </w:tc>
        <w:tc>
          <w:tcPr>
            <w:tcW w:w="3827" w:type="dxa"/>
          </w:tcPr>
          <w:p w:rsidR="0012328D" w:rsidRPr="00283AE3" w:rsidRDefault="00283AE3" w:rsidP="00EA55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283AE3">
              <w:rPr>
                <w:rFonts w:cs="Times New Roman"/>
                <w:sz w:val="18"/>
                <w:szCs w:val="18"/>
              </w:rPr>
              <w:t>Значение показателя определяется прямым счетом в виде количества машино-мест, запланированных к созданию на улично-дорожной местного значения в очередном году</w:t>
            </w:r>
          </w:p>
        </w:tc>
        <w:tc>
          <w:tcPr>
            <w:tcW w:w="3119" w:type="dxa"/>
          </w:tcPr>
          <w:p w:rsidR="0012328D" w:rsidRPr="00283AE3" w:rsidRDefault="00283AE3" w:rsidP="00EA55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283AE3">
              <w:rPr>
                <w:rFonts w:cs="Times New Roman"/>
                <w:sz w:val="18"/>
                <w:szCs w:val="18"/>
              </w:rPr>
              <w:t xml:space="preserve">Показатель характеризует количество создаваемых парковочных мест на улично-дорожной сети местного значения на территории </w:t>
            </w:r>
            <w:r w:rsidR="005A722B" w:rsidRPr="00EA5514">
              <w:rPr>
                <w:rFonts w:cs="Times New Roman"/>
                <w:sz w:val="18"/>
                <w:szCs w:val="18"/>
              </w:rPr>
              <w:t>муниципального образования</w:t>
            </w:r>
            <w:r w:rsidRPr="00283AE3">
              <w:rPr>
                <w:rFonts w:cs="Times New Roman"/>
                <w:sz w:val="18"/>
                <w:szCs w:val="18"/>
              </w:rPr>
              <w:t>Московской области за отчетный период</w:t>
            </w:r>
          </w:p>
        </w:tc>
        <w:tc>
          <w:tcPr>
            <w:tcW w:w="3373" w:type="dxa"/>
          </w:tcPr>
          <w:p w:rsidR="0012328D" w:rsidRPr="008E2B13" w:rsidRDefault="00164001" w:rsidP="00123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923BFE">
              <w:rPr>
                <w:rFonts w:cs="Times New Roman"/>
                <w:i/>
                <w:sz w:val="18"/>
                <w:szCs w:val="18"/>
              </w:rPr>
              <w:t>Указать</w:t>
            </w:r>
          </w:p>
        </w:tc>
      </w:tr>
    </w:tbl>
    <w:p w:rsidR="00AD5612" w:rsidRDefault="00AD5612" w:rsidP="00EA551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A5514" w:rsidRDefault="00EA5514" w:rsidP="00EA551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A5514" w:rsidRDefault="00EA5514" w:rsidP="00EA551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sectPr w:rsidR="00EA5514" w:rsidSect="00193D1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134" w:right="567" w:bottom="1134" w:left="1134" w:header="709" w:footer="709" w:gutter="0"/>
      <w:pgNumType w:start="1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157E" w:rsidRDefault="00FD157E" w:rsidP="00936B5F">
      <w:r>
        <w:separator/>
      </w:r>
    </w:p>
  </w:endnote>
  <w:endnote w:type="continuationSeparator" w:id="0">
    <w:p w:rsidR="00FD157E" w:rsidRDefault="00FD157E" w:rsidP="00936B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4845" w:rsidRDefault="00064845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4845" w:rsidRDefault="00064845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4845" w:rsidRDefault="00064845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157E" w:rsidRDefault="00FD157E" w:rsidP="00936B5F">
      <w:r>
        <w:separator/>
      </w:r>
    </w:p>
  </w:footnote>
  <w:footnote w:type="continuationSeparator" w:id="0">
    <w:p w:rsidR="00FD157E" w:rsidRDefault="00FD157E" w:rsidP="00936B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4845" w:rsidRDefault="00064845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6096567"/>
      <w:docPartObj>
        <w:docPartGallery w:val="Page Numbers (Top of Page)"/>
        <w:docPartUnique/>
      </w:docPartObj>
    </w:sdtPr>
    <w:sdtEndPr/>
    <w:sdtContent>
      <w:p w:rsidR="00064845" w:rsidRDefault="00FD157E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93D1B">
          <w:rPr>
            <w:noProof/>
          </w:rPr>
          <w:t>12</w:t>
        </w:r>
        <w:r>
          <w:rPr>
            <w:noProof/>
          </w:rPr>
          <w:fldChar w:fldCharType="end"/>
        </w:r>
      </w:p>
    </w:sdtContent>
  </w:sdt>
  <w:p w:rsidR="009B12D5" w:rsidRDefault="009B12D5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36486272"/>
      <w:docPartObj>
        <w:docPartGallery w:val="Page Numbers (Top of Page)"/>
        <w:docPartUnique/>
      </w:docPartObj>
    </w:sdtPr>
    <w:sdtContent>
      <w:bookmarkStart w:id="0" w:name="_GoBack" w:displacedByCustomXml="prev"/>
      <w:bookmarkEnd w:id="0" w:displacedByCustomXml="prev"/>
      <w:p w:rsidR="00193D1B" w:rsidRDefault="00193D1B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11</w:t>
        </w:r>
        <w:r>
          <w:fldChar w:fldCharType="end"/>
        </w:r>
      </w:p>
    </w:sdtContent>
  </w:sdt>
  <w:p w:rsidR="009B12D5" w:rsidRDefault="009B12D5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C26AD"/>
    <w:rsid w:val="0000262B"/>
    <w:rsid w:val="000070D1"/>
    <w:rsid w:val="00022D07"/>
    <w:rsid w:val="00040C32"/>
    <w:rsid w:val="00051A9B"/>
    <w:rsid w:val="00064845"/>
    <w:rsid w:val="000A3745"/>
    <w:rsid w:val="000A4A2C"/>
    <w:rsid w:val="000B2126"/>
    <w:rsid w:val="000E63A1"/>
    <w:rsid w:val="00101400"/>
    <w:rsid w:val="0011606A"/>
    <w:rsid w:val="00120BE6"/>
    <w:rsid w:val="00122384"/>
    <w:rsid w:val="0012328D"/>
    <w:rsid w:val="001514F3"/>
    <w:rsid w:val="00151C33"/>
    <w:rsid w:val="00164001"/>
    <w:rsid w:val="00181CB3"/>
    <w:rsid w:val="00184090"/>
    <w:rsid w:val="00193D1B"/>
    <w:rsid w:val="001C1C5D"/>
    <w:rsid w:val="001C465B"/>
    <w:rsid w:val="001D4C46"/>
    <w:rsid w:val="001E45E0"/>
    <w:rsid w:val="00205B7B"/>
    <w:rsid w:val="0021577A"/>
    <w:rsid w:val="002208C8"/>
    <w:rsid w:val="00222D65"/>
    <w:rsid w:val="00225EC2"/>
    <w:rsid w:val="00230FAC"/>
    <w:rsid w:val="002315E2"/>
    <w:rsid w:val="00241689"/>
    <w:rsid w:val="002476BA"/>
    <w:rsid w:val="00254557"/>
    <w:rsid w:val="0026697E"/>
    <w:rsid w:val="0027110C"/>
    <w:rsid w:val="00283AE3"/>
    <w:rsid w:val="00297D00"/>
    <w:rsid w:val="002A3297"/>
    <w:rsid w:val="002B168A"/>
    <w:rsid w:val="002B3974"/>
    <w:rsid w:val="002C03D9"/>
    <w:rsid w:val="002C67A8"/>
    <w:rsid w:val="002E0ECF"/>
    <w:rsid w:val="002E1071"/>
    <w:rsid w:val="002E7C5D"/>
    <w:rsid w:val="003142F7"/>
    <w:rsid w:val="00324977"/>
    <w:rsid w:val="003315CE"/>
    <w:rsid w:val="00331834"/>
    <w:rsid w:val="00352029"/>
    <w:rsid w:val="003532B0"/>
    <w:rsid w:val="0037091E"/>
    <w:rsid w:val="00376C97"/>
    <w:rsid w:val="003958EE"/>
    <w:rsid w:val="00397E5F"/>
    <w:rsid w:val="003A04C4"/>
    <w:rsid w:val="003A1AF8"/>
    <w:rsid w:val="003B4E41"/>
    <w:rsid w:val="003B6C09"/>
    <w:rsid w:val="003C504E"/>
    <w:rsid w:val="003D3500"/>
    <w:rsid w:val="003D76C8"/>
    <w:rsid w:val="003E2038"/>
    <w:rsid w:val="003E2662"/>
    <w:rsid w:val="003F49BD"/>
    <w:rsid w:val="00411BAE"/>
    <w:rsid w:val="00426560"/>
    <w:rsid w:val="00447364"/>
    <w:rsid w:val="004518E2"/>
    <w:rsid w:val="004540E3"/>
    <w:rsid w:val="004914A3"/>
    <w:rsid w:val="0049454B"/>
    <w:rsid w:val="004A0B8A"/>
    <w:rsid w:val="004B1783"/>
    <w:rsid w:val="004B50B1"/>
    <w:rsid w:val="004C0497"/>
    <w:rsid w:val="004C7BD7"/>
    <w:rsid w:val="004D6F23"/>
    <w:rsid w:val="004D71F9"/>
    <w:rsid w:val="004D7BC1"/>
    <w:rsid w:val="004E241B"/>
    <w:rsid w:val="0051613A"/>
    <w:rsid w:val="005327F0"/>
    <w:rsid w:val="005434B4"/>
    <w:rsid w:val="005560DB"/>
    <w:rsid w:val="00574BD4"/>
    <w:rsid w:val="00593B52"/>
    <w:rsid w:val="005A722B"/>
    <w:rsid w:val="005B2C72"/>
    <w:rsid w:val="005C1176"/>
    <w:rsid w:val="005E1F95"/>
    <w:rsid w:val="005E4020"/>
    <w:rsid w:val="0060651E"/>
    <w:rsid w:val="0062314D"/>
    <w:rsid w:val="00623685"/>
    <w:rsid w:val="006246DF"/>
    <w:rsid w:val="00624C4E"/>
    <w:rsid w:val="00626499"/>
    <w:rsid w:val="00633AEB"/>
    <w:rsid w:val="00642429"/>
    <w:rsid w:val="00645636"/>
    <w:rsid w:val="0066652D"/>
    <w:rsid w:val="00673262"/>
    <w:rsid w:val="00686378"/>
    <w:rsid w:val="00696C3C"/>
    <w:rsid w:val="006B269F"/>
    <w:rsid w:val="006B7B45"/>
    <w:rsid w:val="006D6E87"/>
    <w:rsid w:val="0070570D"/>
    <w:rsid w:val="0070675D"/>
    <w:rsid w:val="007156A0"/>
    <w:rsid w:val="007163D9"/>
    <w:rsid w:val="007220EC"/>
    <w:rsid w:val="00723473"/>
    <w:rsid w:val="0072682A"/>
    <w:rsid w:val="007514D1"/>
    <w:rsid w:val="007535EE"/>
    <w:rsid w:val="00773C71"/>
    <w:rsid w:val="00773FAB"/>
    <w:rsid w:val="00780401"/>
    <w:rsid w:val="007B3DD6"/>
    <w:rsid w:val="007C1BEE"/>
    <w:rsid w:val="00813B6C"/>
    <w:rsid w:val="0082331F"/>
    <w:rsid w:val="008367FB"/>
    <w:rsid w:val="0085741E"/>
    <w:rsid w:val="00865A7A"/>
    <w:rsid w:val="008728A1"/>
    <w:rsid w:val="00873EC7"/>
    <w:rsid w:val="008765EE"/>
    <w:rsid w:val="0088161D"/>
    <w:rsid w:val="008905B1"/>
    <w:rsid w:val="008A16FD"/>
    <w:rsid w:val="008B3E8D"/>
    <w:rsid w:val="008C15CF"/>
    <w:rsid w:val="008D0B97"/>
    <w:rsid w:val="008D328B"/>
    <w:rsid w:val="008D4409"/>
    <w:rsid w:val="008F256B"/>
    <w:rsid w:val="00917C8B"/>
    <w:rsid w:val="00923BFE"/>
    <w:rsid w:val="00925EF9"/>
    <w:rsid w:val="009276F3"/>
    <w:rsid w:val="00936B5F"/>
    <w:rsid w:val="0094174C"/>
    <w:rsid w:val="009532C5"/>
    <w:rsid w:val="00982F35"/>
    <w:rsid w:val="00990FC9"/>
    <w:rsid w:val="00991C5A"/>
    <w:rsid w:val="009A29CA"/>
    <w:rsid w:val="009B12D5"/>
    <w:rsid w:val="009B7055"/>
    <w:rsid w:val="009C7F41"/>
    <w:rsid w:val="009E242C"/>
    <w:rsid w:val="009F532C"/>
    <w:rsid w:val="00A02A55"/>
    <w:rsid w:val="00A032CB"/>
    <w:rsid w:val="00A15E6A"/>
    <w:rsid w:val="00A218CC"/>
    <w:rsid w:val="00A4380F"/>
    <w:rsid w:val="00A505C9"/>
    <w:rsid w:val="00A52720"/>
    <w:rsid w:val="00A649A0"/>
    <w:rsid w:val="00AA777D"/>
    <w:rsid w:val="00AB0818"/>
    <w:rsid w:val="00AB4410"/>
    <w:rsid w:val="00AB70A2"/>
    <w:rsid w:val="00AD2EB4"/>
    <w:rsid w:val="00AD5612"/>
    <w:rsid w:val="00AF1561"/>
    <w:rsid w:val="00AF5236"/>
    <w:rsid w:val="00B0188E"/>
    <w:rsid w:val="00B071F5"/>
    <w:rsid w:val="00B3097F"/>
    <w:rsid w:val="00B317CF"/>
    <w:rsid w:val="00B50370"/>
    <w:rsid w:val="00B50571"/>
    <w:rsid w:val="00B5460B"/>
    <w:rsid w:val="00B71019"/>
    <w:rsid w:val="00B72369"/>
    <w:rsid w:val="00B774CF"/>
    <w:rsid w:val="00B84ECE"/>
    <w:rsid w:val="00B9638C"/>
    <w:rsid w:val="00BA4DEF"/>
    <w:rsid w:val="00BA61EF"/>
    <w:rsid w:val="00BB7D18"/>
    <w:rsid w:val="00BC08EC"/>
    <w:rsid w:val="00BC211F"/>
    <w:rsid w:val="00C0223F"/>
    <w:rsid w:val="00C14FD3"/>
    <w:rsid w:val="00C174A4"/>
    <w:rsid w:val="00C20309"/>
    <w:rsid w:val="00C469A7"/>
    <w:rsid w:val="00C51991"/>
    <w:rsid w:val="00C70E0B"/>
    <w:rsid w:val="00C8140B"/>
    <w:rsid w:val="00CB3293"/>
    <w:rsid w:val="00CB75B0"/>
    <w:rsid w:val="00CB7A18"/>
    <w:rsid w:val="00CC26AD"/>
    <w:rsid w:val="00CD3287"/>
    <w:rsid w:val="00CD6F2B"/>
    <w:rsid w:val="00CE235B"/>
    <w:rsid w:val="00CF7789"/>
    <w:rsid w:val="00D22281"/>
    <w:rsid w:val="00D25CFC"/>
    <w:rsid w:val="00D43C69"/>
    <w:rsid w:val="00D47172"/>
    <w:rsid w:val="00D4733F"/>
    <w:rsid w:val="00D513CF"/>
    <w:rsid w:val="00D51EA7"/>
    <w:rsid w:val="00D5726E"/>
    <w:rsid w:val="00D72F75"/>
    <w:rsid w:val="00D744AD"/>
    <w:rsid w:val="00D85A9E"/>
    <w:rsid w:val="00D95B77"/>
    <w:rsid w:val="00DB451F"/>
    <w:rsid w:val="00DB6AF8"/>
    <w:rsid w:val="00DB7B00"/>
    <w:rsid w:val="00DD36D6"/>
    <w:rsid w:val="00DE1FBF"/>
    <w:rsid w:val="00DF3B40"/>
    <w:rsid w:val="00E05032"/>
    <w:rsid w:val="00E05C19"/>
    <w:rsid w:val="00E12D59"/>
    <w:rsid w:val="00E12F7F"/>
    <w:rsid w:val="00E31B66"/>
    <w:rsid w:val="00E44B7E"/>
    <w:rsid w:val="00E602C7"/>
    <w:rsid w:val="00E648E1"/>
    <w:rsid w:val="00E64EF0"/>
    <w:rsid w:val="00E661D7"/>
    <w:rsid w:val="00EA5514"/>
    <w:rsid w:val="00EA6698"/>
    <w:rsid w:val="00EB38E8"/>
    <w:rsid w:val="00EB438D"/>
    <w:rsid w:val="00EC5E03"/>
    <w:rsid w:val="00EC79A0"/>
    <w:rsid w:val="00ED2033"/>
    <w:rsid w:val="00F10547"/>
    <w:rsid w:val="00F1529A"/>
    <w:rsid w:val="00F24356"/>
    <w:rsid w:val="00F3072C"/>
    <w:rsid w:val="00F31B2E"/>
    <w:rsid w:val="00F351A0"/>
    <w:rsid w:val="00F56D6F"/>
    <w:rsid w:val="00F72271"/>
    <w:rsid w:val="00F77BD2"/>
    <w:rsid w:val="00F8503E"/>
    <w:rsid w:val="00FA2184"/>
    <w:rsid w:val="00FA301C"/>
    <w:rsid w:val="00FB6DED"/>
    <w:rsid w:val="00FC506C"/>
    <w:rsid w:val="00FD157E"/>
    <w:rsid w:val="00FD5A0B"/>
    <w:rsid w:val="00FF0F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018E5A5-540B-402E-A482-5CB9B9D93A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0309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C26A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C26A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3">
    <w:name w:val="Table Grid"/>
    <w:basedOn w:val="a1"/>
    <w:uiPriority w:val="39"/>
    <w:rsid w:val="006246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basedOn w:val="a"/>
    <w:link w:val="a5"/>
    <w:uiPriority w:val="99"/>
    <w:semiHidden/>
    <w:unhideWhenUsed/>
    <w:rsid w:val="00936B5F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936B5F"/>
    <w:rPr>
      <w:rFonts w:ascii="Times New Roman" w:hAnsi="Times New Roman"/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936B5F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12238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22384"/>
    <w:rPr>
      <w:rFonts w:ascii="Times New Roman" w:hAnsi="Times New Roman"/>
      <w:sz w:val="28"/>
    </w:rPr>
  </w:style>
  <w:style w:type="paragraph" w:styleId="a9">
    <w:name w:val="footer"/>
    <w:basedOn w:val="a"/>
    <w:link w:val="aa"/>
    <w:uiPriority w:val="99"/>
    <w:unhideWhenUsed/>
    <w:rsid w:val="0012238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22384"/>
    <w:rPr>
      <w:rFonts w:ascii="Times New Roman" w:hAnsi="Times New Roman"/>
      <w:sz w:val="28"/>
    </w:rPr>
  </w:style>
  <w:style w:type="paragraph" w:styleId="ab">
    <w:name w:val="Balloon Text"/>
    <w:basedOn w:val="a"/>
    <w:link w:val="ac"/>
    <w:uiPriority w:val="99"/>
    <w:semiHidden/>
    <w:unhideWhenUsed/>
    <w:rsid w:val="000E63A1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0E63A1"/>
    <w:rPr>
      <w:rFonts w:ascii="Segoe UI" w:hAnsi="Segoe UI" w:cs="Segoe UI"/>
      <w:sz w:val="18"/>
      <w:szCs w:val="18"/>
    </w:rPr>
  </w:style>
  <w:style w:type="paragraph" w:styleId="ad">
    <w:name w:val="List Paragraph"/>
    <w:basedOn w:val="a"/>
    <w:uiPriority w:val="34"/>
    <w:qFormat/>
    <w:rsid w:val="00773C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93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2B8AEC4-675D-4994-BF0B-8BAEDEA324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2</Pages>
  <Words>485</Words>
  <Characters>2770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mineconom</Company>
  <LinksUpToDate>false</LinksUpToDate>
  <CharactersWithSpaces>3249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Зотова Ольга Владимировна</dc:creator>
  <dc:description>exif_MSED_a57178e84b80a1e95245531aa605652bc618fd70f22c2bec3506c83f2ae2af08</dc:description>
  <cp:lastModifiedBy>SW Tech AIO</cp:lastModifiedBy>
  <cp:revision>9</cp:revision>
  <cp:lastPrinted>2019-09-26T11:18:00Z</cp:lastPrinted>
  <dcterms:created xsi:type="dcterms:W3CDTF">2019-09-27T12:58:00Z</dcterms:created>
  <dcterms:modified xsi:type="dcterms:W3CDTF">2020-12-10T12:44:00Z</dcterms:modified>
</cp:coreProperties>
</file>