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E2" w:rsidRPr="00B517E2" w:rsidRDefault="00B517E2" w:rsidP="00B517E2">
      <w:pPr>
        <w:tabs>
          <w:tab w:val="left" w:pos="-5387"/>
          <w:tab w:val="left" w:pos="-29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1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 ГОРОДСКОГО ОКРУГА ФРЯЗИНО</w:t>
      </w:r>
    </w:p>
    <w:p w:rsidR="00B517E2" w:rsidRPr="00B517E2" w:rsidRDefault="00B517E2" w:rsidP="00B517E2">
      <w:pPr>
        <w:tabs>
          <w:tab w:val="left" w:pos="-5387"/>
          <w:tab w:val="left" w:pos="-29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51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</w:p>
    <w:p w:rsidR="00B517E2" w:rsidRPr="00B517E2" w:rsidRDefault="00B517E2" w:rsidP="00B517E2">
      <w:pPr>
        <w:tabs>
          <w:tab w:val="left" w:pos="-5387"/>
          <w:tab w:val="left" w:pos="-29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</w:pPr>
      <w:r w:rsidRPr="00B51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5</w:t>
      </w:r>
      <w:r w:rsidRPr="00B517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.04.2019 №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7</w:t>
      </w:r>
    </w:p>
    <w:p w:rsidR="00DD1E33" w:rsidRDefault="00DD1E33" w:rsidP="00E0124E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DD1E33" w:rsidRPr="00DD1E33" w:rsidRDefault="00DD1E33" w:rsidP="00E0124E">
      <w:pPr>
        <w:spacing w:after="0" w:line="240" w:lineRule="auto"/>
        <w:ind w:right="5243"/>
        <w:jc w:val="both"/>
        <w:rPr>
          <w:rFonts w:ascii="Times New Roman" w:hAnsi="Times New Roman" w:cs="Times New Roman"/>
          <w:sz w:val="16"/>
          <w:szCs w:val="16"/>
        </w:rPr>
      </w:pPr>
    </w:p>
    <w:p w:rsidR="00530995" w:rsidRPr="00DD1E33" w:rsidRDefault="00D4053A" w:rsidP="00E0124E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DD1E33">
        <w:rPr>
          <w:rFonts w:ascii="Times New Roman" w:hAnsi="Times New Roman" w:cs="Times New Roman"/>
          <w:sz w:val="28"/>
          <w:szCs w:val="28"/>
        </w:rPr>
        <w:t xml:space="preserve">О ликвидации муниципального </w:t>
      </w:r>
      <w:r w:rsidR="00F508C2" w:rsidRPr="00DD1E33">
        <w:rPr>
          <w:rFonts w:ascii="Times New Roman" w:hAnsi="Times New Roman" w:cs="Times New Roman"/>
          <w:sz w:val="28"/>
          <w:szCs w:val="28"/>
        </w:rPr>
        <w:t>к</w:t>
      </w:r>
      <w:r w:rsidR="00F508C2" w:rsidRPr="00DD1E33">
        <w:rPr>
          <w:rFonts w:ascii="Times New Roman" w:hAnsi="Times New Roman" w:cs="Times New Roman"/>
          <w:sz w:val="28"/>
          <w:szCs w:val="28"/>
        </w:rPr>
        <w:t>а</w:t>
      </w:r>
      <w:r w:rsidR="00F508C2" w:rsidRPr="00DD1E33">
        <w:rPr>
          <w:rFonts w:ascii="Times New Roman" w:hAnsi="Times New Roman" w:cs="Times New Roman"/>
          <w:sz w:val="28"/>
          <w:szCs w:val="28"/>
        </w:rPr>
        <w:t>з</w:t>
      </w:r>
      <w:r w:rsidR="00023C3F" w:rsidRPr="00DD1E33">
        <w:rPr>
          <w:rFonts w:ascii="Times New Roman" w:hAnsi="Times New Roman" w:cs="Times New Roman"/>
          <w:sz w:val="28"/>
          <w:szCs w:val="28"/>
        </w:rPr>
        <w:t>ё</w:t>
      </w:r>
      <w:r w:rsidR="00F508C2" w:rsidRPr="00DD1E33">
        <w:rPr>
          <w:rFonts w:ascii="Times New Roman" w:hAnsi="Times New Roman" w:cs="Times New Roman"/>
          <w:sz w:val="28"/>
          <w:szCs w:val="28"/>
        </w:rPr>
        <w:t>нного учреждения</w:t>
      </w:r>
      <w:r w:rsidRPr="00DD1E33">
        <w:rPr>
          <w:rFonts w:ascii="Times New Roman" w:hAnsi="Times New Roman" w:cs="Times New Roman"/>
          <w:sz w:val="28"/>
          <w:szCs w:val="28"/>
        </w:rPr>
        <w:t xml:space="preserve"> «</w:t>
      </w:r>
      <w:r w:rsidR="00F508C2" w:rsidRPr="00DD1E33">
        <w:rPr>
          <w:rFonts w:ascii="Times New Roman" w:hAnsi="Times New Roman" w:cs="Times New Roman"/>
          <w:sz w:val="28"/>
          <w:szCs w:val="28"/>
        </w:rPr>
        <w:t>Музей отеч</w:t>
      </w:r>
      <w:r w:rsidR="00F508C2" w:rsidRPr="00DD1E33">
        <w:rPr>
          <w:rFonts w:ascii="Times New Roman" w:hAnsi="Times New Roman" w:cs="Times New Roman"/>
          <w:sz w:val="28"/>
          <w:szCs w:val="28"/>
        </w:rPr>
        <w:t>е</w:t>
      </w:r>
      <w:r w:rsidR="00F508C2" w:rsidRPr="00DD1E33">
        <w:rPr>
          <w:rFonts w:ascii="Times New Roman" w:hAnsi="Times New Roman" w:cs="Times New Roman"/>
          <w:sz w:val="28"/>
          <w:szCs w:val="28"/>
        </w:rPr>
        <w:t xml:space="preserve">ственной электроники и </w:t>
      </w:r>
      <w:proofErr w:type="spellStart"/>
      <w:r w:rsidR="00F508C2" w:rsidRPr="00DD1E33">
        <w:rPr>
          <w:rFonts w:ascii="Times New Roman" w:hAnsi="Times New Roman" w:cs="Times New Roman"/>
          <w:sz w:val="28"/>
          <w:szCs w:val="28"/>
        </w:rPr>
        <w:t>фот</w:t>
      </w:r>
      <w:r w:rsidR="00F508C2" w:rsidRPr="00DD1E33">
        <w:rPr>
          <w:rFonts w:ascii="Times New Roman" w:hAnsi="Times New Roman" w:cs="Times New Roman"/>
          <w:sz w:val="28"/>
          <w:szCs w:val="28"/>
        </w:rPr>
        <w:t>о</w:t>
      </w:r>
      <w:r w:rsidR="00F508C2" w:rsidRPr="00DD1E33"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 w:rsidR="00F508C2" w:rsidRPr="00DD1E33">
        <w:rPr>
          <w:rFonts w:ascii="Times New Roman" w:hAnsi="Times New Roman" w:cs="Times New Roman"/>
          <w:sz w:val="28"/>
          <w:szCs w:val="28"/>
        </w:rPr>
        <w:t xml:space="preserve"> города Фрязино</w:t>
      </w:r>
      <w:r w:rsidRPr="00DD1E33">
        <w:rPr>
          <w:rFonts w:ascii="Times New Roman" w:hAnsi="Times New Roman" w:cs="Times New Roman"/>
          <w:sz w:val="28"/>
          <w:szCs w:val="28"/>
        </w:rPr>
        <w:t>»</w:t>
      </w:r>
    </w:p>
    <w:p w:rsidR="00530995" w:rsidRPr="00DD1E33" w:rsidRDefault="00530995" w:rsidP="00E0124E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530995" w:rsidRPr="00DD1E33" w:rsidRDefault="00D4053A" w:rsidP="00E012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D1E33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ст.61 Гражданского коде</w:t>
      </w:r>
      <w:r w:rsidR="00943E70" w:rsidRPr="00DD1E33">
        <w:rPr>
          <w:rFonts w:ascii="Times New Roman" w:hAnsi="Times New Roman" w:cs="Times New Roman"/>
          <w:color w:val="000000"/>
          <w:sz w:val="28"/>
          <w:szCs w:val="28"/>
        </w:rPr>
        <w:t xml:space="preserve">кса Российской Федерации, </w:t>
      </w:r>
      <w:r w:rsidR="00E53839">
        <w:rPr>
          <w:rFonts w:ascii="Times New Roman" w:hAnsi="Times New Roman" w:cs="Times New Roman"/>
          <w:color w:val="000000"/>
          <w:sz w:val="28"/>
          <w:szCs w:val="28"/>
        </w:rPr>
        <w:t>статьями</w:t>
      </w:r>
      <w:r w:rsidRPr="00DD1E33">
        <w:rPr>
          <w:rFonts w:ascii="Times New Roman" w:hAnsi="Times New Roman" w:cs="Times New Roman"/>
          <w:color w:val="000000"/>
          <w:sz w:val="28"/>
          <w:szCs w:val="28"/>
        </w:rPr>
        <w:t xml:space="preserve"> 18</w:t>
      </w:r>
      <w:r w:rsidR="00E5383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1E33">
        <w:rPr>
          <w:rFonts w:ascii="Times New Roman" w:hAnsi="Times New Roman" w:cs="Times New Roman"/>
          <w:color w:val="000000"/>
          <w:sz w:val="28"/>
          <w:szCs w:val="28"/>
        </w:rPr>
        <w:t>21 Федерального закона от 12.01.1996 №</w:t>
      </w:r>
      <w:r w:rsidR="00E538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D1E3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5383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1E33">
        <w:rPr>
          <w:rFonts w:ascii="Times New Roman" w:hAnsi="Times New Roman" w:cs="Times New Roman"/>
          <w:color w:val="000000"/>
          <w:sz w:val="28"/>
          <w:szCs w:val="28"/>
        </w:rPr>
        <w:t>ФЗ «О некоммерческих организациях», руководствуясь Уставом г</w:t>
      </w:r>
      <w:r w:rsidR="00380DED" w:rsidRPr="00DD1E33">
        <w:rPr>
          <w:rFonts w:ascii="Times New Roman" w:hAnsi="Times New Roman" w:cs="Times New Roman"/>
          <w:color w:val="000000"/>
          <w:sz w:val="28"/>
          <w:szCs w:val="28"/>
        </w:rPr>
        <w:t>ородского округа Фрязино Моско</w:t>
      </w:r>
      <w:r w:rsidR="00380DED" w:rsidRPr="00DD1E3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D1E33">
        <w:rPr>
          <w:rFonts w:ascii="Times New Roman" w:hAnsi="Times New Roman" w:cs="Times New Roman"/>
          <w:color w:val="000000"/>
          <w:sz w:val="28"/>
          <w:szCs w:val="28"/>
        </w:rPr>
        <w:t>ской области,</w:t>
      </w:r>
      <w:r w:rsidR="00943E70" w:rsidRPr="00DD1E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3E70" w:rsidRPr="00DD1E33">
        <w:rPr>
          <w:rFonts w:ascii="Times New Roman" w:hAnsi="Times New Roman" w:cs="Times New Roman"/>
          <w:color w:val="auto"/>
          <w:sz w:val="28"/>
          <w:szCs w:val="28"/>
        </w:rPr>
        <w:t>Порядком</w:t>
      </w:r>
      <w:r w:rsidR="00917FBB" w:rsidRPr="00DD1E33">
        <w:rPr>
          <w:rFonts w:ascii="Times New Roman" w:hAnsi="Times New Roman" w:cs="Times New Roman"/>
          <w:color w:val="auto"/>
          <w:sz w:val="28"/>
          <w:szCs w:val="28"/>
        </w:rPr>
        <w:t xml:space="preserve"> принятия решения о создании</w:t>
      </w:r>
      <w:r w:rsidR="00943E70" w:rsidRPr="00DD1E33">
        <w:rPr>
          <w:rFonts w:ascii="Times New Roman" w:hAnsi="Times New Roman" w:cs="Times New Roman"/>
          <w:color w:val="auto"/>
          <w:sz w:val="28"/>
          <w:szCs w:val="28"/>
        </w:rPr>
        <w:t>, реорганизации и ликв</w:t>
      </w:r>
      <w:r w:rsidR="00943E70" w:rsidRPr="00DD1E3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43E70" w:rsidRPr="00DD1E33">
        <w:rPr>
          <w:rFonts w:ascii="Times New Roman" w:hAnsi="Times New Roman" w:cs="Times New Roman"/>
          <w:color w:val="auto"/>
          <w:sz w:val="28"/>
          <w:szCs w:val="28"/>
        </w:rPr>
        <w:t xml:space="preserve">дации </w:t>
      </w:r>
      <w:r w:rsidR="00917FBB" w:rsidRPr="00DD1E33">
        <w:rPr>
          <w:rFonts w:ascii="Times New Roman" w:hAnsi="Times New Roman" w:cs="Times New Roman"/>
          <w:color w:val="auto"/>
          <w:sz w:val="28"/>
          <w:szCs w:val="28"/>
        </w:rPr>
        <w:t>бюджетных и казенных</w:t>
      </w:r>
      <w:r w:rsidR="00943E70" w:rsidRPr="00DD1E33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учреждений, утвержден</w:t>
      </w:r>
      <w:r w:rsidR="00917FBB" w:rsidRPr="00DD1E33">
        <w:rPr>
          <w:rFonts w:ascii="Times New Roman" w:hAnsi="Times New Roman" w:cs="Times New Roman"/>
          <w:color w:val="auto"/>
          <w:sz w:val="28"/>
          <w:szCs w:val="28"/>
        </w:rPr>
        <w:t>ны</w:t>
      </w:r>
      <w:r w:rsidR="006B2705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943E70" w:rsidRPr="00DD1E33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постановлением </w:t>
      </w:r>
      <w:r w:rsidR="00917FBB" w:rsidRPr="00DD1E3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17FBB" w:rsidRPr="00DD1E33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917FBB" w:rsidRPr="00DD1E33">
        <w:rPr>
          <w:rFonts w:ascii="Times New Roman" w:hAnsi="Times New Roman" w:cs="Times New Roman"/>
          <w:color w:val="auto"/>
          <w:sz w:val="28"/>
          <w:szCs w:val="28"/>
        </w:rPr>
        <w:t>министрации</w:t>
      </w:r>
      <w:r w:rsidR="00943E70" w:rsidRPr="00DD1E33">
        <w:rPr>
          <w:rFonts w:ascii="Times New Roman" w:hAnsi="Times New Roman" w:cs="Times New Roman"/>
          <w:color w:val="auto"/>
          <w:sz w:val="28"/>
          <w:szCs w:val="28"/>
        </w:rPr>
        <w:t xml:space="preserve"> города Фрязино</w:t>
      </w:r>
      <w:r w:rsidR="00917FBB" w:rsidRPr="00DD1E33">
        <w:rPr>
          <w:rFonts w:ascii="Times New Roman" w:hAnsi="Times New Roman" w:cs="Times New Roman"/>
          <w:color w:val="auto"/>
          <w:sz w:val="28"/>
          <w:szCs w:val="28"/>
        </w:rPr>
        <w:t xml:space="preserve"> от 05.05.2011 №</w:t>
      </w:r>
      <w:r w:rsidR="00E5383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17FBB" w:rsidRPr="00DD1E33">
        <w:rPr>
          <w:rFonts w:ascii="Times New Roman" w:hAnsi="Times New Roman" w:cs="Times New Roman"/>
          <w:color w:val="auto"/>
          <w:sz w:val="28"/>
          <w:szCs w:val="28"/>
        </w:rPr>
        <w:t>620 (с изменениями, внесенными постановлением Главы города Фрязино от 27.06.2016 №</w:t>
      </w:r>
      <w:r w:rsidR="00E5383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17FBB" w:rsidRPr="00DD1E33">
        <w:rPr>
          <w:rFonts w:ascii="Times New Roman" w:hAnsi="Times New Roman" w:cs="Times New Roman"/>
          <w:color w:val="auto"/>
          <w:sz w:val="28"/>
          <w:szCs w:val="28"/>
        </w:rPr>
        <w:t>354)</w:t>
      </w:r>
      <w:r w:rsidR="00943E70" w:rsidRPr="00DD1E33">
        <w:rPr>
          <w:rFonts w:ascii="Times New Roman" w:hAnsi="Times New Roman" w:cs="Times New Roman"/>
          <w:color w:val="000000"/>
          <w:sz w:val="28"/>
          <w:szCs w:val="28"/>
        </w:rPr>
        <w:t>, в целях оптим</w:t>
      </w:r>
      <w:r w:rsidR="00943E70" w:rsidRPr="00DD1E3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43E70" w:rsidRPr="00DD1E33">
        <w:rPr>
          <w:rFonts w:ascii="Times New Roman" w:hAnsi="Times New Roman" w:cs="Times New Roman"/>
          <w:color w:val="000000"/>
          <w:sz w:val="28"/>
          <w:szCs w:val="28"/>
        </w:rPr>
        <w:t>зации муниципальных</w:t>
      </w:r>
      <w:proofErr w:type="gramEnd"/>
      <w:r w:rsidR="00943E70" w:rsidRPr="00DD1E3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социальной сферы и повышения эффекти</w:t>
      </w:r>
      <w:r w:rsidR="00943E70" w:rsidRPr="00DD1E3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3E70" w:rsidRPr="00DD1E33">
        <w:rPr>
          <w:rFonts w:ascii="Times New Roman" w:hAnsi="Times New Roman" w:cs="Times New Roman"/>
          <w:color w:val="000000"/>
          <w:sz w:val="28"/>
          <w:szCs w:val="28"/>
        </w:rPr>
        <w:t>ности бюджетных расходов</w:t>
      </w:r>
      <w:r w:rsidR="001631F8" w:rsidRPr="00DD1E3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30995" w:rsidRPr="00DD1E33" w:rsidRDefault="00D4053A" w:rsidP="00E01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1E3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D1E33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530995" w:rsidRPr="00DD1E33" w:rsidRDefault="00D4053A" w:rsidP="00E0124E">
      <w:pPr>
        <w:pStyle w:val="a9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33">
        <w:rPr>
          <w:rFonts w:ascii="Times New Roman" w:hAnsi="Times New Roman" w:cs="Times New Roman"/>
          <w:sz w:val="28"/>
          <w:szCs w:val="28"/>
        </w:rPr>
        <w:t xml:space="preserve">Ликвидировать муниципальное </w:t>
      </w:r>
      <w:r w:rsidR="00F508C2" w:rsidRPr="00DD1E33">
        <w:rPr>
          <w:rFonts w:ascii="Times New Roman" w:hAnsi="Times New Roman" w:cs="Times New Roman"/>
          <w:sz w:val="28"/>
          <w:szCs w:val="28"/>
        </w:rPr>
        <w:t>каз</w:t>
      </w:r>
      <w:r w:rsidR="00023C3F" w:rsidRPr="00DD1E33">
        <w:rPr>
          <w:rFonts w:ascii="Times New Roman" w:hAnsi="Times New Roman" w:cs="Times New Roman"/>
          <w:sz w:val="28"/>
          <w:szCs w:val="28"/>
        </w:rPr>
        <w:t>ё</w:t>
      </w:r>
      <w:r w:rsidR="00F508C2" w:rsidRPr="00DD1E33">
        <w:rPr>
          <w:rFonts w:ascii="Times New Roman" w:hAnsi="Times New Roman" w:cs="Times New Roman"/>
          <w:sz w:val="28"/>
          <w:szCs w:val="28"/>
        </w:rPr>
        <w:t>нное учреждение</w:t>
      </w:r>
      <w:r w:rsidRPr="00DD1E33">
        <w:rPr>
          <w:rFonts w:ascii="Times New Roman" w:hAnsi="Times New Roman" w:cs="Times New Roman"/>
          <w:sz w:val="28"/>
          <w:szCs w:val="28"/>
        </w:rPr>
        <w:t xml:space="preserve"> «</w:t>
      </w:r>
      <w:r w:rsidR="00F508C2" w:rsidRPr="00DD1E33">
        <w:rPr>
          <w:rFonts w:ascii="Times New Roman" w:hAnsi="Times New Roman" w:cs="Times New Roman"/>
          <w:sz w:val="28"/>
          <w:szCs w:val="28"/>
        </w:rPr>
        <w:t>Музей отеч</w:t>
      </w:r>
      <w:r w:rsidR="00F508C2" w:rsidRPr="00DD1E33">
        <w:rPr>
          <w:rFonts w:ascii="Times New Roman" w:hAnsi="Times New Roman" w:cs="Times New Roman"/>
          <w:sz w:val="28"/>
          <w:szCs w:val="28"/>
        </w:rPr>
        <w:t>е</w:t>
      </w:r>
      <w:r w:rsidR="00F508C2" w:rsidRPr="00DD1E33">
        <w:rPr>
          <w:rFonts w:ascii="Times New Roman" w:hAnsi="Times New Roman" w:cs="Times New Roman"/>
          <w:sz w:val="28"/>
          <w:szCs w:val="28"/>
        </w:rPr>
        <w:t xml:space="preserve">ственной электроники и </w:t>
      </w:r>
      <w:proofErr w:type="spellStart"/>
      <w:r w:rsidR="00F508C2" w:rsidRPr="00DD1E33"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 w:rsidR="00F508C2" w:rsidRPr="00DD1E33">
        <w:rPr>
          <w:rFonts w:ascii="Times New Roman" w:hAnsi="Times New Roman" w:cs="Times New Roman"/>
          <w:sz w:val="28"/>
          <w:szCs w:val="28"/>
        </w:rPr>
        <w:t xml:space="preserve"> города Фрязино</w:t>
      </w:r>
      <w:r w:rsidRPr="00DD1E33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F508C2" w:rsidRPr="00DD1E33">
        <w:rPr>
          <w:rFonts w:ascii="Times New Roman" w:hAnsi="Times New Roman" w:cs="Times New Roman"/>
          <w:sz w:val="28"/>
          <w:szCs w:val="28"/>
        </w:rPr>
        <w:t>Музей</w:t>
      </w:r>
      <w:r w:rsidRPr="00DD1E33">
        <w:rPr>
          <w:rFonts w:ascii="Times New Roman" w:hAnsi="Times New Roman" w:cs="Times New Roman"/>
          <w:sz w:val="28"/>
          <w:szCs w:val="28"/>
        </w:rPr>
        <w:t>).</w:t>
      </w:r>
    </w:p>
    <w:p w:rsidR="00530995" w:rsidRPr="00DD1E33" w:rsidRDefault="00D4053A" w:rsidP="00E0124E">
      <w:pPr>
        <w:pStyle w:val="a9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33">
        <w:rPr>
          <w:rFonts w:ascii="Times New Roman" w:hAnsi="Times New Roman" w:cs="Times New Roman"/>
          <w:sz w:val="28"/>
          <w:szCs w:val="28"/>
        </w:rPr>
        <w:t xml:space="preserve">Установить срок ликвидации </w:t>
      </w:r>
      <w:r w:rsidR="00F508C2" w:rsidRPr="00DD1E33">
        <w:rPr>
          <w:rFonts w:ascii="Times New Roman" w:hAnsi="Times New Roman" w:cs="Times New Roman"/>
          <w:sz w:val="28"/>
          <w:szCs w:val="28"/>
        </w:rPr>
        <w:t>Музея</w:t>
      </w:r>
      <w:r w:rsidRPr="00DD1E33">
        <w:rPr>
          <w:rFonts w:ascii="Times New Roman" w:hAnsi="Times New Roman" w:cs="Times New Roman"/>
          <w:sz w:val="28"/>
          <w:szCs w:val="28"/>
        </w:rPr>
        <w:t xml:space="preserve"> в течение 6 месяцев со дня всту</w:t>
      </w:r>
      <w:r w:rsidRPr="00DD1E33">
        <w:rPr>
          <w:rFonts w:ascii="Times New Roman" w:hAnsi="Times New Roman" w:cs="Times New Roman"/>
          <w:sz w:val="28"/>
          <w:szCs w:val="28"/>
        </w:rPr>
        <w:t>п</w:t>
      </w:r>
      <w:r w:rsidRPr="00DD1E33">
        <w:rPr>
          <w:rFonts w:ascii="Times New Roman" w:hAnsi="Times New Roman" w:cs="Times New Roman"/>
          <w:sz w:val="28"/>
          <w:szCs w:val="28"/>
        </w:rPr>
        <w:t>ления в силу настоящего постановления.</w:t>
      </w:r>
    </w:p>
    <w:p w:rsidR="00530995" w:rsidRPr="00DD1E33" w:rsidRDefault="00E0124E" w:rsidP="00E0124E">
      <w:pPr>
        <w:pStyle w:val="a9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33">
        <w:rPr>
          <w:rFonts w:ascii="Times New Roman" w:hAnsi="Times New Roman" w:cs="Times New Roman"/>
          <w:sz w:val="28"/>
          <w:szCs w:val="28"/>
        </w:rPr>
        <w:t>Утвердить состав ликвидационной комиссии</w:t>
      </w:r>
      <w:r w:rsidR="00D4053A" w:rsidRPr="00DD1E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0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7229"/>
      </w:tblGrid>
      <w:tr w:rsidR="00ED3C04" w:rsidRPr="00DD1E33" w:rsidTr="00E53839">
        <w:tc>
          <w:tcPr>
            <w:tcW w:w="2480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Егоров А.Д.</w:t>
            </w:r>
          </w:p>
        </w:tc>
        <w:tc>
          <w:tcPr>
            <w:tcW w:w="7229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– начальник управл</w:t>
            </w: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ния социального развития и молодёжной политики адм</w:t>
            </w: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нистрации городского округа Фрязино (председатель к</w:t>
            </w: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миссии)</w:t>
            </w:r>
          </w:p>
        </w:tc>
      </w:tr>
      <w:tr w:rsidR="00ED3C04" w:rsidRPr="00DD1E33" w:rsidTr="00E53839">
        <w:tc>
          <w:tcPr>
            <w:tcW w:w="2480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Бурцева Т.К.</w:t>
            </w:r>
          </w:p>
        </w:tc>
        <w:tc>
          <w:tcPr>
            <w:tcW w:w="7229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ED3C04" w:rsidRPr="00DD1E33" w:rsidTr="00E53839">
        <w:tc>
          <w:tcPr>
            <w:tcW w:w="2480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Баранникова Г.Л.</w:t>
            </w:r>
          </w:p>
        </w:tc>
        <w:tc>
          <w:tcPr>
            <w:tcW w:w="7229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ED3C04" w:rsidRPr="00DD1E33" w:rsidTr="00E53839">
        <w:tc>
          <w:tcPr>
            <w:tcW w:w="2480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Жданова С.В.</w:t>
            </w:r>
          </w:p>
        </w:tc>
        <w:tc>
          <w:tcPr>
            <w:tcW w:w="7229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Управления финансово-экономического развития администрации городского округа Фрязино</w:t>
            </w:r>
          </w:p>
        </w:tc>
      </w:tr>
      <w:tr w:rsidR="00ED3C04" w:rsidRPr="00DD1E33" w:rsidTr="00E53839">
        <w:tc>
          <w:tcPr>
            <w:tcW w:w="2480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Епифанова А.А.</w:t>
            </w:r>
          </w:p>
        </w:tc>
        <w:tc>
          <w:tcPr>
            <w:tcW w:w="7229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распоряжения муниципальным имуществом Комитета по управлению имуществом и ж</w:t>
            </w: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лищным вопросам администрации г. Фрязино</w:t>
            </w:r>
          </w:p>
        </w:tc>
      </w:tr>
      <w:tr w:rsidR="00ED3C04" w:rsidRPr="00DD1E33" w:rsidTr="00E53839">
        <w:tc>
          <w:tcPr>
            <w:tcW w:w="2480" w:type="dxa"/>
          </w:tcPr>
          <w:p w:rsidR="00ED3C04" w:rsidRPr="00DD1E33" w:rsidRDefault="00ED3C04" w:rsidP="00E53839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Шувалова Ю.М.</w:t>
            </w:r>
          </w:p>
        </w:tc>
        <w:tc>
          <w:tcPr>
            <w:tcW w:w="7229" w:type="dxa"/>
          </w:tcPr>
          <w:p w:rsidR="00ED3C04" w:rsidRPr="00DD1E33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E3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физической культуры и спорта администрации городского округа Фрязино</w:t>
            </w:r>
          </w:p>
        </w:tc>
      </w:tr>
      <w:tr w:rsidR="00ED3C04" w:rsidRPr="00E0124E" w:rsidTr="00E53839">
        <w:tc>
          <w:tcPr>
            <w:tcW w:w="2480" w:type="dxa"/>
          </w:tcPr>
          <w:p w:rsidR="00ED3C04" w:rsidRPr="00E53839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839">
              <w:rPr>
                <w:rFonts w:ascii="Times New Roman" w:hAnsi="Times New Roman" w:cs="Times New Roman"/>
                <w:sz w:val="28"/>
                <w:szCs w:val="28"/>
              </w:rPr>
              <w:t>Михеева О. Ю.</w:t>
            </w:r>
          </w:p>
        </w:tc>
        <w:tc>
          <w:tcPr>
            <w:tcW w:w="7229" w:type="dxa"/>
          </w:tcPr>
          <w:p w:rsidR="00ED3C04" w:rsidRPr="00E53839" w:rsidRDefault="00ED3C04" w:rsidP="00DD1E33">
            <w:pPr>
              <w:tabs>
                <w:tab w:val="left" w:pos="0"/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839">
              <w:rPr>
                <w:rFonts w:ascii="Times New Roman" w:hAnsi="Times New Roman" w:cs="Times New Roman"/>
                <w:sz w:val="28"/>
                <w:szCs w:val="28"/>
              </w:rPr>
              <w:t>директор филиала МКУ «ЦБС» в сфере культуры и спо</w:t>
            </w:r>
            <w:r w:rsidRPr="00E538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3839">
              <w:rPr>
                <w:rFonts w:ascii="Times New Roman" w:hAnsi="Times New Roman" w:cs="Times New Roman"/>
                <w:sz w:val="28"/>
                <w:szCs w:val="28"/>
              </w:rPr>
              <w:t>та» (по согласованию)</w:t>
            </w:r>
          </w:p>
        </w:tc>
      </w:tr>
    </w:tbl>
    <w:p w:rsidR="00530995" w:rsidRPr="00EE42E6" w:rsidRDefault="00D4053A" w:rsidP="00EE42E6">
      <w:pPr>
        <w:pStyle w:val="a9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42E6">
        <w:rPr>
          <w:rFonts w:ascii="Times New Roman" w:hAnsi="Times New Roman" w:cs="Times New Roman"/>
          <w:spacing w:val="-4"/>
          <w:sz w:val="28"/>
          <w:szCs w:val="28"/>
        </w:rPr>
        <w:t xml:space="preserve">Утвердить план мероприятий по ликвидации </w:t>
      </w:r>
      <w:r w:rsidR="00F508C2" w:rsidRPr="00EE42E6">
        <w:rPr>
          <w:rFonts w:ascii="Times New Roman" w:hAnsi="Times New Roman" w:cs="Times New Roman"/>
          <w:spacing w:val="-4"/>
          <w:sz w:val="28"/>
          <w:szCs w:val="28"/>
        </w:rPr>
        <w:t>Музея</w:t>
      </w:r>
      <w:r w:rsidRPr="00EE42E6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соответствии с </w:t>
      </w:r>
      <w:proofErr w:type="spellStart"/>
      <w:proofErr w:type="gramStart"/>
      <w:r w:rsidRPr="00EE42E6">
        <w:rPr>
          <w:rFonts w:ascii="Times New Roman" w:hAnsi="Times New Roman" w:cs="Times New Roman"/>
          <w:spacing w:val="-4"/>
          <w:sz w:val="28"/>
          <w:szCs w:val="28"/>
        </w:rPr>
        <w:t>Граж</w:t>
      </w:r>
      <w:r w:rsidR="00EE42E6" w:rsidRPr="00EE42E6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EE42E6">
        <w:rPr>
          <w:rFonts w:ascii="Times New Roman" w:hAnsi="Times New Roman" w:cs="Times New Roman"/>
          <w:spacing w:val="-4"/>
          <w:sz w:val="28"/>
          <w:szCs w:val="28"/>
        </w:rPr>
        <w:t>данским</w:t>
      </w:r>
      <w:proofErr w:type="spellEnd"/>
      <w:proofErr w:type="gramEnd"/>
      <w:r w:rsidRPr="00EE42E6">
        <w:rPr>
          <w:rFonts w:ascii="Times New Roman" w:hAnsi="Times New Roman" w:cs="Times New Roman"/>
          <w:spacing w:val="-4"/>
          <w:sz w:val="28"/>
          <w:szCs w:val="28"/>
        </w:rPr>
        <w:t xml:space="preserve"> кодексом Российской Федерации (</w:t>
      </w:r>
      <w:r w:rsidR="009C7B70" w:rsidRPr="00EE42E6">
        <w:rPr>
          <w:rFonts w:ascii="Times New Roman" w:hAnsi="Times New Roman" w:cs="Times New Roman"/>
          <w:spacing w:val="-4"/>
          <w:sz w:val="28"/>
          <w:szCs w:val="28"/>
        </w:rPr>
        <w:t>прил</w:t>
      </w:r>
      <w:r w:rsidR="004765EE" w:rsidRPr="00EE42E6">
        <w:rPr>
          <w:rFonts w:ascii="Times New Roman" w:hAnsi="Times New Roman" w:cs="Times New Roman"/>
          <w:spacing w:val="-4"/>
          <w:sz w:val="28"/>
          <w:szCs w:val="28"/>
        </w:rPr>
        <w:t>агается</w:t>
      </w:r>
      <w:r w:rsidRPr="00EE42E6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9A0551" w:rsidRPr="00EE42E6" w:rsidRDefault="00D4053A" w:rsidP="00EE42E6">
      <w:pPr>
        <w:pStyle w:val="a9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42E6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Председателю ликвидационной комиссии </w:t>
      </w:r>
      <w:r w:rsidR="009C7B70" w:rsidRPr="00EE42E6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9A0551" w:rsidRPr="00EE42E6">
        <w:rPr>
          <w:rFonts w:ascii="Times New Roman" w:hAnsi="Times New Roman" w:cs="Times New Roman"/>
          <w:spacing w:val="-2"/>
          <w:sz w:val="28"/>
          <w:szCs w:val="28"/>
        </w:rPr>
        <w:t>Егоров А.Д.</w:t>
      </w:r>
      <w:r w:rsidR="009C7B70" w:rsidRPr="00EE42E6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530995" w:rsidRPr="00EE42E6" w:rsidRDefault="00D4053A" w:rsidP="00EE42E6">
      <w:pPr>
        <w:pStyle w:val="a9"/>
        <w:numPr>
          <w:ilvl w:val="1"/>
          <w:numId w:val="1"/>
        </w:numPr>
        <w:tabs>
          <w:tab w:val="left" w:pos="851"/>
          <w:tab w:val="left" w:pos="1204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42E6">
        <w:rPr>
          <w:rFonts w:ascii="Times New Roman" w:hAnsi="Times New Roman" w:cs="Times New Roman"/>
          <w:spacing w:val="-2"/>
          <w:sz w:val="28"/>
          <w:szCs w:val="28"/>
        </w:rPr>
        <w:t>В течение трех рабочих дней после</w:t>
      </w:r>
      <w:r w:rsidR="00F508C2"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 даты принятия настоящего пост</w:t>
      </w:r>
      <w:r w:rsidR="00F508C2" w:rsidRPr="00EE42E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новления уведомить в письменной форме о ликвидации </w:t>
      </w:r>
      <w:r w:rsidR="00F508C2" w:rsidRPr="00EE42E6">
        <w:rPr>
          <w:rFonts w:ascii="Times New Roman" w:hAnsi="Times New Roman" w:cs="Times New Roman"/>
          <w:spacing w:val="-2"/>
          <w:sz w:val="28"/>
          <w:szCs w:val="28"/>
        </w:rPr>
        <w:t>Музея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 уполномоченный </w:t>
      </w:r>
      <w:r w:rsidRPr="00EE42E6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государственный орган для внесения в Единый государственный реестр </w:t>
      </w:r>
      <w:proofErr w:type="spellStart"/>
      <w:proofErr w:type="gramStart"/>
      <w:r w:rsidRPr="00EE42E6">
        <w:rPr>
          <w:rFonts w:ascii="Times New Roman" w:hAnsi="Times New Roman" w:cs="Times New Roman"/>
          <w:spacing w:val="-4"/>
          <w:sz w:val="28"/>
          <w:szCs w:val="28"/>
        </w:rPr>
        <w:t>юридиче</w:t>
      </w:r>
      <w:r w:rsidR="00EE42E6" w:rsidRPr="00EE42E6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EE42E6">
        <w:rPr>
          <w:rFonts w:ascii="Times New Roman" w:hAnsi="Times New Roman" w:cs="Times New Roman"/>
          <w:spacing w:val="-4"/>
          <w:sz w:val="28"/>
          <w:szCs w:val="28"/>
        </w:rPr>
        <w:t>ских</w:t>
      </w:r>
      <w:proofErr w:type="spellEnd"/>
      <w:proofErr w:type="gramEnd"/>
      <w:r w:rsidRPr="00EE42E6">
        <w:rPr>
          <w:rFonts w:ascii="Times New Roman" w:hAnsi="Times New Roman" w:cs="Times New Roman"/>
          <w:spacing w:val="-4"/>
          <w:sz w:val="28"/>
          <w:szCs w:val="28"/>
        </w:rPr>
        <w:t xml:space="preserve"> лиц с приложением настоящего постановления.</w:t>
      </w:r>
    </w:p>
    <w:p w:rsidR="00530995" w:rsidRPr="00EE42E6" w:rsidRDefault="00D4053A" w:rsidP="00EE42E6">
      <w:pPr>
        <w:pStyle w:val="a9"/>
        <w:numPr>
          <w:ilvl w:val="1"/>
          <w:numId w:val="1"/>
        </w:numPr>
        <w:tabs>
          <w:tab w:val="left" w:pos="851"/>
          <w:tab w:val="left" w:pos="1204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42E6">
        <w:rPr>
          <w:rFonts w:ascii="Times New Roman" w:hAnsi="Times New Roman" w:cs="Times New Roman"/>
          <w:spacing w:val="-2"/>
          <w:sz w:val="28"/>
          <w:szCs w:val="28"/>
        </w:rPr>
        <w:t>В течение трех рабочих дней со дня принятия настоящего постановл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ния уведомить Пенсионный фонд и Фонд социального страхования о ликвидации </w:t>
      </w:r>
      <w:r w:rsidR="00F508C2" w:rsidRPr="00EE42E6">
        <w:rPr>
          <w:rFonts w:ascii="Times New Roman" w:hAnsi="Times New Roman" w:cs="Times New Roman"/>
          <w:spacing w:val="-2"/>
          <w:sz w:val="28"/>
          <w:szCs w:val="28"/>
        </w:rPr>
        <w:t>Музея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30995" w:rsidRPr="00EE42E6" w:rsidRDefault="00D4053A" w:rsidP="00EE42E6">
      <w:pPr>
        <w:pStyle w:val="a9"/>
        <w:numPr>
          <w:ilvl w:val="1"/>
          <w:numId w:val="1"/>
        </w:numPr>
        <w:tabs>
          <w:tab w:val="left" w:pos="851"/>
          <w:tab w:val="left" w:pos="1204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42E6">
        <w:rPr>
          <w:rFonts w:ascii="Times New Roman" w:hAnsi="Times New Roman" w:cs="Times New Roman"/>
          <w:spacing w:val="-2"/>
          <w:sz w:val="28"/>
          <w:szCs w:val="28"/>
        </w:rPr>
        <w:t>По окончании ликвидации подготовить и передать документы (упра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ленческие, финансово-хозяйственные, по личному составу) </w:t>
      </w:r>
      <w:r w:rsidR="00F508C2" w:rsidRPr="00EE42E6">
        <w:rPr>
          <w:rFonts w:ascii="Times New Roman" w:hAnsi="Times New Roman" w:cs="Times New Roman"/>
          <w:spacing w:val="-2"/>
          <w:sz w:val="28"/>
          <w:szCs w:val="28"/>
        </w:rPr>
        <w:t>Музея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proofErr w:type="gramStart"/>
      <w:r w:rsidRPr="00EE42E6">
        <w:rPr>
          <w:rFonts w:ascii="Times New Roman" w:hAnsi="Times New Roman" w:cs="Times New Roman"/>
          <w:spacing w:val="-2"/>
          <w:sz w:val="28"/>
          <w:szCs w:val="28"/>
        </w:rPr>
        <w:t>архивный</w:t>
      </w:r>
      <w:proofErr w:type="gramEnd"/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 от</w:t>
      </w:r>
      <w:r w:rsidR="00EE42E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>дел администрации городского округа Фрязино.</w:t>
      </w:r>
    </w:p>
    <w:p w:rsidR="00530995" w:rsidRPr="00EE42E6" w:rsidRDefault="00D4053A" w:rsidP="00EE42E6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Комитету по управлению имуществом и жилищным вопросам </w:t>
      </w:r>
      <w:proofErr w:type="spellStart"/>
      <w:r w:rsidRPr="00EE42E6">
        <w:rPr>
          <w:rFonts w:ascii="Times New Roman" w:hAnsi="Times New Roman" w:cs="Times New Roman"/>
          <w:spacing w:val="-2"/>
          <w:sz w:val="28"/>
          <w:szCs w:val="28"/>
        </w:rPr>
        <w:t>админист</w:t>
      </w:r>
      <w:proofErr w:type="spellEnd"/>
      <w:r w:rsidR="00EE42E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рации </w:t>
      </w:r>
      <w:proofErr w:type="spellStart"/>
      <w:r w:rsidRPr="00EE42E6">
        <w:rPr>
          <w:rFonts w:ascii="Times New Roman" w:hAnsi="Times New Roman" w:cs="Times New Roman"/>
          <w:spacing w:val="-2"/>
          <w:sz w:val="28"/>
          <w:szCs w:val="28"/>
        </w:rPr>
        <w:t>г</w:t>
      </w:r>
      <w:proofErr w:type="gramStart"/>
      <w:r w:rsidRPr="00EE42E6">
        <w:rPr>
          <w:rFonts w:ascii="Times New Roman" w:hAnsi="Times New Roman" w:cs="Times New Roman"/>
          <w:spacing w:val="-2"/>
          <w:sz w:val="28"/>
          <w:szCs w:val="28"/>
        </w:rPr>
        <w:t>.Ф</w:t>
      </w:r>
      <w:proofErr w:type="gramEnd"/>
      <w:r w:rsidRPr="00EE42E6">
        <w:rPr>
          <w:rFonts w:ascii="Times New Roman" w:hAnsi="Times New Roman" w:cs="Times New Roman"/>
          <w:spacing w:val="-2"/>
          <w:sz w:val="28"/>
          <w:szCs w:val="28"/>
        </w:rPr>
        <w:t>рязино</w:t>
      </w:r>
      <w:proofErr w:type="spellEnd"/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="00F508C2" w:rsidRPr="00EE42E6">
        <w:rPr>
          <w:rFonts w:ascii="Times New Roman" w:hAnsi="Times New Roman" w:cs="Times New Roman"/>
          <w:spacing w:val="-2"/>
          <w:sz w:val="28"/>
          <w:szCs w:val="28"/>
        </w:rPr>
        <w:t>Левшина С.Н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.) после ликвидации </w:t>
      </w:r>
      <w:r w:rsidR="00F508C2" w:rsidRPr="00EE42E6">
        <w:rPr>
          <w:rFonts w:ascii="Times New Roman" w:hAnsi="Times New Roman" w:cs="Times New Roman"/>
          <w:spacing w:val="-2"/>
          <w:sz w:val="28"/>
          <w:szCs w:val="28"/>
        </w:rPr>
        <w:t>Музея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 внести соответству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щие </w:t>
      </w:r>
      <w:r w:rsidRPr="00EE42E6">
        <w:rPr>
          <w:rFonts w:ascii="Times New Roman" w:hAnsi="Times New Roman" w:cs="Times New Roman"/>
          <w:spacing w:val="-4"/>
          <w:sz w:val="28"/>
          <w:szCs w:val="28"/>
        </w:rPr>
        <w:t>изменения в Реестр муниципальной собственности городского округа Фряз</w:t>
      </w:r>
      <w:r w:rsidRPr="00EE42E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E42E6">
        <w:rPr>
          <w:rFonts w:ascii="Times New Roman" w:hAnsi="Times New Roman" w:cs="Times New Roman"/>
          <w:spacing w:val="-4"/>
          <w:sz w:val="28"/>
          <w:szCs w:val="28"/>
        </w:rPr>
        <w:t>но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 Московской области.</w:t>
      </w:r>
    </w:p>
    <w:p w:rsidR="00530995" w:rsidRPr="00EE42E6" w:rsidRDefault="00D4053A" w:rsidP="00EE42E6">
      <w:pPr>
        <w:pStyle w:val="a9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Установить, что со дня вступления в силу настоящего постановления </w:t>
      </w:r>
      <w:r w:rsidRPr="00EE42E6">
        <w:rPr>
          <w:rFonts w:ascii="Times New Roman" w:hAnsi="Times New Roman" w:cs="Times New Roman"/>
          <w:spacing w:val="-4"/>
          <w:sz w:val="28"/>
          <w:szCs w:val="28"/>
        </w:rPr>
        <w:t xml:space="preserve">функции единоличного исполнительного органа </w:t>
      </w:r>
      <w:r w:rsidR="00023C3F" w:rsidRPr="00EE42E6">
        <w:rPr>
          <w:rFonts w:ascii="Times New Roman" w:hAnsi="Times New Roman" w:cs="Times New Roman"/>
          <w:spacing w:val="-4"/>
          <w:sz w:val="28"/>
          <w:szCs w:val="28"/>
        </w:rPr>
        <w:t>Музея</w:t>
      </w:r>
      <w:r w:rsidRPr="00EE42E6">
        <w:rPr>
          <w:rFonts w:ascii="Times New Roman" w:hAnsi="Times New Roman" w:cs="Times New Roman"/>
          <w:spacing w:val="-4"/>
          <w:sz w:val="28"/>
          <w:szCs w:val="28"/>
        </w:rPr>
        <w:t xml:space="preserve"> переходят к </w:t>
      </w:r>
      <w:proofErr w:type="spellStart"/>
      <w:proofErr w:type="gramStart"/>
      <w:r w:rsidRPr="00EE42E6">
        <w:rPr>
          <w:rFonts w:ascii="Times New Roman" w:hAnsi="Times New Roman" w:cs="Times New Roman"/>
          <w:spacing w:val="-4"/>
          <w:sz w:val="28"/>
          <w:szCs w:val="28"/>
        </w:rPr>
        <w:t>ликвидацион</w:t>
      </w:r>
      <w:proofErr w:type="spellEnd"/>
      <w:r w:rsidR="00EE42E6" w:rsidRPr="00EE42E6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EE42E6">
        <w:rPr>
          <w:rFonts w:ascii="Times New Roman" w:hAnsi="Times New Roman" w:cs="Times New Roman"/>
          <w:spacing w:val="-2"/>
          <w:sz w:val="28"/>
          <w:szCs w:val="28"/>
        </w:rPr>
        <w:t>ной</w:t>
      </w:r>
      <w:proofErr w:type="gramEnd"/>
      <w:r w:rsidRPr="00EE42E6">
        <w:rPr>
          <w:rFonts w:ascii="Times New Roman" w:hAnsi="Times New Roman" w:cs="Times New Roman"/>
          <w:spacing w:val="-2"/>
          <w:sz w:val="28"/>
          <w:szCs w:val="28"/>
        </w:rPr>
        <w:t xml:space="preserve"> комиссии.</w:t>
      </w:r>
    </w:p>
    <w:p w:rsidR="00530995" w:rsidRPr="00EE42E6" w:rsidRDefault="00D4053A" w:rsidP="00EE42E6">
      <w:pPr>
        <w:pStyle w:val="a9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42E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Опубликовать настоящее постановление в печатном средстве массовой информации, распространяемом на территории городского округа Фрязино </w:t>
      </w:r>
      <w:r w:rsidRPr="00EE42E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Мо</w:t>
      </w:r>
      <w:r w:rsidRPr="00EE42E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с</w:t>
      </w:r>
      <w:r w:rsidRPr="00EE42E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ковской области, и разместить на официальном сайте городского округа Фрязино в се</w:t>
      </w:r>
      <w:r w:rsidRPr="00EE42E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ти Интернет.</w:t>
      </w:r>
    </w:p>
    <w:p w:rsidR="00530995" w:rsidRPr="00EE42E6" w:rsidRDefault="00D4053A" w:rsidP="00EE42E6">
      <w:pPr>
        <w:pStyle w:val="a9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EE42E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Настоящее постановление вступает </w:t>
      </w:r>
      <w:r w:rsidRPr="00EE42E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в силу со дня его официального опу</w:t>
      </w:r>
      <w:r w:rsidRPr="00EE42E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б</w:t>
      </w:r>
      <w:r w:rsidRPr="00EE42E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ликования.</w:t>
      </w:r>
    </w:p>
    <w:p w:rsidR="00530995" w:rsidRPr="00EE42E6" w:rsidRDefault="00D4053A" w:rsidP="00DA52D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42E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Контроль за </w:t>
      </w:r>
      <w:r w:rsidR="00DD1E33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вы</w:t>
      </w:r>
      <w:r w:rsidRPr="00EE42E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полнением настоящего постановления возложить на </w:t>
      </w:r>
      <w:bookmarkStart w:id="0" w:name="_GoBack"/>
      <w:bookmarkEnd w:id="0"/>
      <w:r w:rsidRPr="00DA52D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з</w:t>
      </w:r>
      <w:r w:rsidRPr="00DA52D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а</w:t>
      </w:r>
      <w:r w:rsidRPr="00DA52D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местителя главы администрации – начальника </w:t>
      </w:r>
      <w:r w:rsidR="00023C3F" w:rsidRPr="00DA52D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управления соци</w:t>
      </w:r>
      <w:r w:rsidR="009A0551" w:rsidRPr="00DA52D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ального развития и</w:t>
      </w:r>
      <w:r w:rsidR="00023C3F" w:rsidRPr="00DA52DD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молодёжной политики </w:t>
      </w:r>
      <w:r w:rsidR="009A0551" w:rsidRPr="00DA52DD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Егорова А.Д</w:t>
      </w:r>
      <w:r w:rsidR="009A0551" w:rsidRPr="00EE42E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30995" w:rsidRPr="00EE42E6" w:rsidRDefault="00530995" w:rsidP="00EE42E6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47E" w:rsidRPr="00EE42E6" w:rsidRDefault="009A0551" w:rsidP="00E012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E6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EE42E6">
        <w:rPr>
          <w:rFonts w:ascii="Times New Roman" w:hAnsi="Times New Roman" w:cs="Times New Roman"/>
          <w:sz w:val="28"/>
          <w:szCs w:val="28"/>
        </w:rPr>
        <w:tab/>
      </w:r>
      <w:r w:rsidRPr="00EE42E6">
        <w:rPr>
          <w:rFonts w:ascii="Times New Roman" w:hAnsi="Times New Roman" w:cs="Times New Roman"/>
          <w:sz w:val="28"/>
          <w:szCs w:val="28"/>
        </w:rPr>
        <w:tab/>
      </w:r>
      <w:r w:rsidRPr="00EE42E6">
        <w:rPr>
          <w:rFonts w:ascii="Times New Roman" w:hAnsi="Times New Roman" w:cs="Times New Roman"/>
          <w:sz w:val="28"/>
          <w:szCs w:val="28"/>
        </w:rPr>
        <w:tab/>
      </w:r>
      <w:r w:rsidRPr="00EE42E6">
        <w:rPr>
          <w:rFonts w:ascii="Times New Roman" w:hAnsi="Times New Roman" w:cs="Times New Roman"/>
          <w:sz w:val="28"/>
          <w:szCs w:val="28"/>
        </w:rPr>
        <w:tab/>
      </w:r>
      <w:r w:rsidRPr="00EE42E6">
        <w:rPr>
          <w:rFonts w:ascii="Times New Roman" w:hAnsi="Times New Roman" w:cs="Times New Roman"/>
          <w:sz w:val="28"/>
          <w:szCs w:val="28"/>
        </w:rPr>
        <w:tab/>
      </w:r>
      <w:r w:rsidRPr="00EE42E6">
        <w:rPr>
          <w:rFonts w:ascii="Times New Roman" w:hAnsi="Times New Roman" w:cs="Times New Roman"/>
          <w:sz w:val="28"/>
          <w:szCs w:val="28"/>
        </w:rPr>
        <w:tab/>
      </w:r>
      <w:r w:rsidRPr="00EE42E6">
        <w:rPr>
          <w:rFonts w:ascii="Times New Roman" w:hAnsi="Times New Roman" w:cs="Times New Roman"/>
          <w:sz w:val="28"/>
          <w:szCs w:val="28"/>
        </w:rPr>
        <w:tab/>
        <w:t>К.В. Бочаров</w:t>
      </w:r>
    </w:p>
    <w:p w:rsidR="00E9447E" w:rsidRPr="00E0124E" w:rsidRDefault="00E9447E" w:rsidP="00E0124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0124E">
        <w:rPr>
          <w:rFonts w:ascii="Times New Roman" w:hAnsi="Times New Roman" w:cs="Times New Roman"/>
          <w:sz w:val="27"/>
          <w:szCs w:val="27"/>
        </w:rPr>
        <w:br w:type="page"/>
      </w:r>
    </w:p>
    <w:p w:rsidR="009A0551" w:rsidRPr="00E0124E" w:rsidRDefault="009A0551" w:rsidP="00E0124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30995" w:rsidRPr="00ED3C04" w:rsidRDefault="00D4053A" w:rsidP="00E01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530995" w:rsidRPr="00ED3C04" w:rsidRDefault="00D4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</w:r>
      <w:r w:rsidRPr="00ED3C04">
        <w:rPr>
          <w:rFonts w:ascii="Times New Roman" w:hAnsi="Times New Roman" w:cs="Times New Roman"/>
          <w:sz w:val="28"/>
          <w:szCs w:val="28"/>
        </w:rPr>
        <w:tab/>
        <w:t xml:space="preserve">постановлением Главы </w:t>
      </w:r>
    </w:p>
    <w:p w:rsidR="00530995" w:rsidRPr="00ED3C04" w:rsidRDefault="00D4053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C0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530995" w:rsidRPr="00ED3C04" w:rsidRDefault="00D4053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C04">
        <w:rPr>
          <w:rFonts w:ascii="Times New Roman" w:hAnsi="Times New Roman" w:cs="Times New Roman"/>
          <w:sz w:val="28"/>
          <w:szCs w:val="28"/>
        </w:rPr>
        <w:t>от _</w:t>
      </w:r>
      <w:r w:rsidR="00B517E2" w:rsidRPr="00B517E2">
        <w:rPr>
          <w:rFonts w:ascii="Times New Roman" w:hAnsi="Times New Roman" w:cs="Times New Roman"/>
          <w:sz w:val="28"/>
          <w:szCs w:val="28"/>
          <w:u w:val="single"/>
        </w:rPr>
        <w:t>25.04.2019</w:t>
      </w:r>
      <w:r w:rsidRPr="00ED3C04">
        <w:rPr>
          <w:rFonts w:ascii="Times New Roman" w:hAnsi="Times New Roman" w:cs="Times New Roman"/>
          <w:sz w:val="28"/>
          <w:szCs w:val="28"/>
        </w:rPr>
        <w:t>_№_</w:t>
      </w:r>
      <w:r w:rsidR="00B517E2" w:rsidRPr="00B517E2">
        <w:rPr>
          <w:rFonts w:ascii="Times New Roman" w:hAnsi="Times New Roman" w:cs="Times New Roman"/>
          <w:sz w:val="28"/>
          <w:szCs w:val="28"/>
          <w:u w:val="single"/>
        </w:rPr>
        <w:t>277</w:t>
      </w:r>
      <w:r w:rsidRPr="00ED3C04">
        <w:rPr>
          <w:rFonts w:ascii="Times New Roman" w:hAnsi="Times New Roman" w:cs="Times New Roman"/>
          <w:sz w:val="28"/>
          <w:szCs w:val="28"/>
        </w:rPr>
        <w:t>_</w:t>
      </w:r>
    </w:p>
    <w:p w:rsidR="00530995" w:rsidRPr="00E0124E" w:rsidRDefault="00530995" w:rsidP="004765E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3C3F" w:rsidRPr="00E0124E" w:rsidRDefault="00D4053A" w:rsidP="00ED3C04">
      <w:pPr>
        <w:spacing w:after="12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0124E">
        <w:rPr>
          <w:rFonts w:ascii="Times New Roman" w:hAnsi="Times New Roman" w:cs="Times New Roman"/>
          <w:sz w:val="27"/>
          <w:szCs w:val="27"/>
        </w:rPr>
        <w:t>ПЛАН</w:t>
      </w:r>
      <w:r w:rsidR="00023C3F" w:rsidRPr="00E0124E">
        <w:rPr>
          <w:rFonts w:ascii="Times New Roman" w:hAnsi="Times New Roman" w:cs="Times New Roman"/>
          <w:sz w:val="27"/>
          <w:szCs w:val="27"/>
        </w:rPr>
        <w:t xml:space="preserve"> </w:t>
      </w:r>
      <w:r w:rsidRPr="00E0124E">
        <w:rPr>
          <w:rFonts w:ascii="Times New Roman" w:hAnsi="Times New Roman" w:cs="Times New Roman"/>
          <w:sz w:val="27"/>
          <w:szCs w:val="27"/>
        </w:rPr>
        <w:t xml:space="preserve">МЕРОПРИЯТИЙ ПО ЛИКВИДАЦИИ </w:t>
      </w:r>
    </w:p>
    <w:p w:rsidR="00ED3C04" w:rsidRDefault="00023C3F" w:rsidP="00023C3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0124E">
        <w:rPr>
          <w:rFonts w:ascii="Times New Roman" w:hAnsi="Times New Roman" w:cs="Times New Roman"/>
          <w:sz w:val="27"/>
          <w:szCs w:val="27"/>
        </w:rPr>
        <w:t xml:space="preserve">муниципального казённого учреждения </w:t>
      </w:r>
    </w:p>
    <w:p w:rsidR="00530995" w:rsidRPr="00E0124E" w:rsidRDefault="00023C3F" w:rsidP="00023C3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0124E">
        <w:rPr>
          <w:rFonts w:ascii="Times New Roman" w:hAnsi="Times New Roman" w:cs="Times New Roman"/>
          <w:sz w:val="27"/>
          <w:szCs w:val="27"/>
        </w:rPr>
        <w:t xml:space="preserve">«Музей отечественной электроники и </w:t>
      </w:r>
      <w:proofErr w:type="spellStart"/>
      <w:r w:rsidRPr="00E0124E">
        <w:rPr>
          <w:rFonts w:ascii="Times New Roman" w:hAnsi="Times New Roman" w:cs="Times New Roman"/>
          <w:sz w:val="27"/>
          <w:szCs w:val="27"/>
        </w:rPr>
        <w:t>фотоники</w:t>
      </w:r>
      <w:proofErr w:type="spellEnd"/>
      <w:r w:rsidRPr="00E0124E">
        <w:rPr>
          <w:rFonts w:ascii="Times New Roman" w:hAnsi="Times New Roman" w:cs="Times New Roman"/>
          <w:sz w:val="27"/>
          <w:szCs w:val="27"/>
        </w:rPr>
        <w:t xml:space="preserve"> города Фрязино»</w:t>
      </w:r>
    </w:p>
    <w:p w:rsidR="00530995" w:rsidRPr="00E0124E" w:rsidRDefault="0053099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127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828"/>
        <w:gridCol w:w="2841"/>
        <w:gridCol w:w="1834"/>
        <w:gridCol w:w="2128"/>
      </w:tblGrid>
      <w:tr w:rsidR="00530995" w:rsidRPr="00ED3C04" w:rsidTr="00DE3741">
        <w:trPr>
          <w:trHeight w:val="634"/>
        </w:trPr>
        <w:tc>
          <w:tcPr>
            <w:tcW w:w="496" w:type="dxa"/>
            <w:shd w:val="clear" w:color="auto" w:fill="auto"/>
            <w:tcMar>
              <w:left w:w="6" w:type="dxa"/>
            </w:tcMar>
            <w:vAlign w:val="center"/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п\</w:t>
            </w:r>
            <w:proofErr w:type="gramStart"/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828" w:type="dxa"/>
            <w:shd w:val="clear" w:color="auto" w:fill="auto"/>
            <w:tcMar>
              <w:left w:w="6" w:type="dxa"/>
            </w:tcMar>
            <w:vAlign w:val="center"/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</w:t>
            </w:r>
          </w:p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841" w:type="dxa"/>
            <w:shd w:val="clear" w:color="auto" w:fill="auto"/>
            <w:tcMar>
              <w:left w:w="6" w:type="dxa"/>
            </w:tcMar>
            <w:vAlign w:val="center"/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</w:t>
            </w:r>
          </w:p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исполнения</w:t>
            </w:r>
          </w:p>
        </w:tc>
        <w:tc>
          <w:tcPr>
            <w:tcW w:w="1834" w:type="dxa"/>
            <w:shd w:val="clear" w:color="auto" w:fill="auto"/>
            <w:tcMar>
              <w:left w:w="6" w:type="dxa"/>
            </w:tcMar>
            <w:vAlign w:val="center"/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Ответственные лица</w:t>
            </w:r>
          </w:p>
        </w:tc>
        <w:tc>
          <w:tcPr>
            <w:tcW w:w="2128" w:type="dxa"/>
            <w:shd w:val="clear" w:color="auto" w:fill="auto"/>
            <w:tcMar>
              <w:left w:w="6" w:type="dxa"/>
            </w:tcMar>
            <w:vAlign w:val="center"/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Примечание</w:t>
            </w:r>
          </w:p>
        </w:tc>
      </w:tr>
    </w:tbl>
    <w:p w:rsidR="00530995" w:rsidRDefault="00530995">
      <w:pPr>
        <w:sectPr w:rsidR="00530995" w:rsidSect="00DD1E33">
          <w:pgSz w:w="11906" w:h="16838"/>
          <w:pgMar w:top="1134" w:right="567" w:bottom="1135" w:left="1652" w:header="0" w:footer="0" w:gutter="0"/>
          <w:cols w:space="720"/>
          <w:formProt w:val="0"/>
          <w:docGrid w:linePitch="360" w:charSpace="-2049"/>
        </w:sectPr>
      </w:pPr>
    </w:p>
    <w:tbl>
      <w:tblPr>
        <w:tblW w:w="10122" w:type="dxa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outset" w:sz="6" w:space="0" w:color="00000A"/>
          <w:insideH w:val="single" w:sz="6" w:space="0" w:color="000001"/>
          <w:insideV w:val="outset" w:sz="6" w:space="0" w:color="00000A"/>
        </w:tblBorders>
        <w:tblLayout w:type="fixed"/>
        <w:tblCellMar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835"/>
        <w:gridCol w:w="2835"/>
        <w:gridCol w:w="1843"/>
        <w:gridCol w:w="2126"/>
      </w:tblGrid>
      <w:tr w:rsidR="00530995" w:rsidRPr="00ED3C04" w:rsidTr="00DE3741">
        <w:trPr>
          <w:tblHeader/>
        </w:trPr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  <w:tcMar>
              <w:left w:w="6" w:type="dxa"/>
            </w:tcMar>
          </w:tcPr>
          <w:p w:rsidR="00530995" w:rsidRPr="00ED3C04" w:rsidRDefault="00D4053A" w:rsidP="00ED3C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  <w:tcMar>
              <w:left w:w="6" w:type="dxa"/>
            </w:tcMar>
          </w:tcPr>
          <w:p w:rsidR="00530995" w:rsidRPr="00ED3C04" w:rsidRDefault="00D4053A" w:rsidP="00ED3C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  <w:tcMar>
              <w:left w:w="6" w:type="dxa"/>
            </w:tcMar>
          </w:tcPr>
          <w:p w:rsidR="00530995" w:rsidRPr="00ED3C04" w:rsidRDefault="00D4053A" w:rsidP="00ED3C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  <w:tcMar>
              <w:left w:w="6" w:type="dxa"/>
            </w:tcMar>
          </w:tcPr>
          <w:p w:rsidR="00530995" w:rsidRPr="00ED3C04" w:rsidRDefault="00D4053A" w:rsidP="00ED3C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6" w:type="dxa"/>
            </w:tcMar>
          </w:tcPr>
          <w:p w:rsidR="00530995" w:rsidRPr="00ED3C04" w:rsidRDefault="00D4053A" w:rsidP="00ED3C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5 </w:t>
            </w:r>
          </w:p>
        </w:tc>
      </w:tr>
      <w:tr w:rsidR="00530995" w:rsidRPr="00ED3C04" w:rsidTr="00DE3741"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A0551">
            <w:pPr>
              <w:spacing w:after="0" w:line="240" w:lineRule="auto"/>
              <w:ind w:left="121" w:right="141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Опубликовать в журнале «Вестник государственной р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гистрации» информацию о ликвидации </w:t>
            </w:r>
            <w:r w:rsidR="00023C3F"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Музея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о поря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 и сроке заявления треб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ваний его кредиторами 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незамедлительно после уведомл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ния уполномоченного гос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дарственного органа для внесения в Единый госуда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ственный реестр юридич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ских лиц уведомления о ли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видации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ind w:left="142" w:right="14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ст. 63 Гражданского кодекса Российской Федерации, с учетом сроков окончания полномочий </w:t>
            </w:r>
          </w:p>
        </w:tc>
      </w:tr>
      <w:tr w:rsidR="00530995" w:rsidRPr="00ED3C04" w:rsidTr="00DE3741"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A0551">
            <w:pPr>
              <w:spacing w:after="0" w:line="240" w:lineRule="auto"/>
              <w:ind w:left="121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Письменно уведомить кредит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A0551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10 рабочих дней со дня вступления в силу п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становления о ликвидации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30995" w:rsidRPr="00ED3C04" w:rsidTr="00DE3741"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A0551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Письменно направить деб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торам требования о выплате денежных средств 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10 рабочих дней со дня вступления в силу п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становления о ликвидации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30995" w:rsidRPr="00ED3C04" w:rsidTr="00DE3741"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A0551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Провести инвентаризацию имущества ликвидируемого предприятия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15 рабочих дней со дня вступления в силу п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становления о ликвидации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C7B7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ст.12 Федерального з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кона № 129 «О бухга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терском учете» </w:t>
            </w:r>
          </w:p>
        </w:tc>
      </w:tr>
      <w:tr w:rsidR="00530995" w:rsidRPr="00ED3C04" w:rsidTr="00DE3741"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A0551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Предупредить работников </w:t>
            </w:r>
            <w:r w:rsidR="00023C3F"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Музея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 предстоящем увол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нении с соблюдением труд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вых и социальных гарантий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менее чем за два месяца до увольнения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5309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0995" w:rsidRPr="00ED3C04" w:rsidTr="00DE3741"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ED3C04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Составить промежуточный ликвидационный баланс в с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ответствии с действующими правилами ведения бухга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терского учета и отчетности с приложением перечня им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щества ликвидируемого предприятия, а также перечня требований, предъявленных кредиторами и результаты их рассмотрения, и уведомить регистрирующий орган по форме </w:t>
            </w:r>
            <w:proofErr w:type="gramStart"/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15001 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окончания срока для предъявления требований кредиторов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C7B7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п.2 ст.63 Гражданского кодекса Российской Ф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дерации </w:t>
            </w:r>
          </w:p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30995" w:rsidRPr="00ED3C04" w:rsidTr="00DE3741"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расчетов с кр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диторами первой и второй очереди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одного месяца со дня утверждения промеж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точного ликвидационн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 баланса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C7B7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ст. 63, ст. 64 Гражда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ского кодекса Росси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ской Федерации </w:t>
            </w:r>
          </w:p>
        </w:tc>
      </w:tr>
      <w:tr w:rsidR="00530995" w:rsidRPr="00ED3C04" w:rsidTr="00DE3741"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расчетов с кр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диторами третьей и четве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 очереди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истечении месяца со дня утверждения промежуточного ликвидационного баланса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C7B7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ст. 63, ст. 64 Гражда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ского кодекса Росси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ской Федерации </w:t>
            </w:r>
          </w:p>
        </w:tc>
      </w:tr>
      <w:tr w:rsidR="00530995" w:rsidRPr="00ED3C04" w:rsidTr="00DE3741"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Составить ликвидационный баланс в соответствии с де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ствующими правилами вед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ния бухгалтерского учета и отчетности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расчетов с кредитор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C7B7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 5 ст. 63 Гражданского кодекса Российской Ф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дерации </w:t>
            </w:r>
          </w:p>
        </w:tc>
      </w:tr>
      <w:tr w:rsidR="00530995" w:rsidRPr="00ED3C04" w:rsidTr="00DE3741">
        <w:trPr>
          <w:cantSplit/>
        </w:trPr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Направление в регистриру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щий орган уведомления о з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вершении процесса ликвид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  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10 календарных дней после утверждения ли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видационного баланса с уч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 ст. 8, ст.21 ФЗ № 129 «О государственной регистрации юридических лиц и индив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дуальных предпринимат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лей»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9C7B7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п.1 ст.21 Госпошлина в </w:t>
            </w:r>
            <w:proofErr w:type="gramStart"/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размере</w:t>
            </w:r>
            <w:proofErr w:type="gramEnd"/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установленном ст. 333.33 Налогового кодекса Российской Ф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дерации </w:t>
            </w:r>
          </w:p>
        </w:tc>
      </w:tr>
      <w:tr w:rsidR="00530995" w:rsidRPr="00ED3C04" w:rsidTr="00DE3741">
        <w:tc>
          <w:tcPr>
            <w:tcW w:w="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ind w:left="121" w:right="14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Предоставить свидетельство об исключении юридического лица из Единого госуда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ственного реестра юридич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ских лиц 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 w:rsidP="00023C3F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</w:tcPr>
          <w:p w:rsidR="00530995" w:rsidRPr="00ED3C04" w:rsidRDefault="00D4053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3C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530995" w:rsidRDefault="00530995">
      <w:pPr>
        <w:sectPr w:rsidR="00530995" w:rsidSect="00380DED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60" w:charSpace="-2049"/>
        </w:sectPr>
      </w:pPr>
    </w:p>
    <w:p w:rsidR="00D4053A" w:rsidRDefault="00D4053A" w:rsidP="00380DED"/>
    <w:sectPr w:rsidR="00D4053A" w:rsidSect="00380DED">
      <w:type w:val="continuous"/>
      <w:pgSz w:w="11906" w:h="16838"/>
      <w:pgMar w:top="1134" w:right="567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3312B"/>
    <w:multiLevelType w:val="multilevel"/>
    <w:tmpl w:val="A20E788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">
    <w:nsid w:val="7A142C7B"/>
    <w:multiLevelType w:val="multilevel"/>
    <w:tmpl w:val="3AAC6C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30995"/>
    <w:rsid w:val="00023C3F"/>
    <w:rsid w:val="000F17A7"/>
    <w:rsid w:val="001220B8"/>
    <w:rsid w:val="001631F8"/>
    <w:rsid w:val="00197F03"/>
    <w:rsid w:val="00380DED"/>
    <w:rsid w:val="004765EE"/>
    <w:rsid w:val="004B35DB"/>
    <w:rsid w:val="004F6185"/>
    <w:rsid w:val="00530995"/>
    <w:rsid w:val="0060103D"/>
    <w:rsid w:val="00640B29"/>
    <w:rsid w:val="006B2705"/>
    <w:rsid w:val="00823F80"/>
    <w:rsid w:val="008B1F64"/>
    <w:rsid w:val="00917FBB"/>
    <w:rsid w:val="00943E70"/>
    <w:rsid w:val="009A0551"/>
    <w:rsid w:val="009C7B70"/>
    <w:rsid w:val="00B517E2"/>
    <w:rsid w:val="00C716DD"/>
    <w:rsid w:val="00C72597"/>
    <w:rsid w:val="00C779AE"/>
    <w:rsid w:val="00D4053A"/>
    <w:rsid w:val="00DA52DD"/>
    <w:rsid w:val="00DB70F8"/>
    <w:rsid w:val="00DD1E33"/>
    <w:rsid w:val="00DE3741"/>
    <w:rsid w:val="00E0124E"/>
    <w:rsid w:val="00E53839"/>
    <w:rsid w:val="00E9447E"/>
    <w:rsid w:val="00ED3C04"/>
    <w:rsid w:val="00EE42E6"/>
    <w:rsid w:val="00F1273F"/>
    <w:rsid w:val="00F508C2"/>
    <w:rsid w:val="00F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29"/>
    <w:pPr>
      <w:spacing w:after="160"/>
    </w:pPr>
    <w:rPr>
      <w:color w:val="00000A"/>
      <w:sz w:val="22"/>
    </w:rPr>
  </w:style>
  <w:style w:type="paragraph" w:styleId="1">
    <w:name w:val="heading 1"/>
    <w:basedOn w:val="a0"/>
    <w:rsid w:val="00640B29"/>
    <w:pPr>
      <w:outlineLvl w:val="0"/>
    </w:pPr>
  </w:style>
  <w:style w:type="paragraph" w:styleId="2">
    <w:name w:val="heading 2"/>
    <w:basedOn w:val="a0"/>
    <w:rsid w:val="00640B29"/>
    <w:pPr>
      <w:outlineLvl w:val="1"/>
    </w:pPr>
  </w:style>
  <w:style w:type="paragraph" w:styleId="3">
    <w:name w:val="heading 3"/>
    <w:basedOn w:val="a0"/>
    <w:rsid w:val="00640B2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paragraph" w:customStyle="1" w:styleId="a0">
    <w:name w:val="Заголовок"/>
    <w:basedOn w:val="a"/>
    <w:next w:val="a5"/>
    <w:qFormat/>
    <w:rsid w:val="00640B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640B29"/>
    <w:pPr>
      <w:spacing w:after="140" w:line="288" w:lineRule="auto"/>
    </w:pPr>
  </w:style>
  <w:style w:type="paragraph" w:styleId="a6">
    <w:name w:val="List"/>
    <w:basedOn w:val="a5"/>
    <w:rsid w:val="00640B29"/>
    <w:rPr>
      <w:rFonts w:cs="Mangal"/>
    </w:rPr>
  </w:style>
  <w:style w:type="paragraph" w:styleId="a7">
    <w:name w:val="Title"/>
    <w:basedOn w:val="a"/>
    <w:rsid w:val="00640B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640B29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лочная цитата"/>
    <w:basedOn w:val="a"/>
    <w:qFormat/>
    <w:rsid w:val="00640B29"/>
  </w:style>
  <w:style w:type="paragraph" w:customStyle="1" w:styleId="ac">
    <w:name w:val="Заглавие"/>
    <w:basedOn w:val="a0"/>
    <w:rsid w:val="00640B29"/>
  </w:style>
  <w:style w:type="paragraph" w:styleId="ad">
    <w:name w:val="Subtitle"/>
    <w:basedOn w:val="a0"/>
    <w:rsid w:val="00640B29"/>
  </w:style>
  <w:style w:type="paragraph" w:styleId="ae">
    <w:name w:val="No Spacing"/>
    <w:link w:val="af"/>
    <w:uiPriority w:val="1"/>
    <w:qFormat/>
    <w:rsid w:val="00E9447E"/>
    <w:pPr>
      <w:spacing w:line="240" w:lineRule="auto"/>
    </w:pPr>
    <w:rPr>
      <w:rFonts w:eastAsiaTheme="minorEastAsia"/>
      <w:sz w:val="22"/>
    </w:rPr>
  </w:style>
  <w:style w:type="character" w:customStyle="1" w:styleId="af">
    <w:name w:val="Без интервала Знак"/>
    <w:basedOn w:val="a1"/>
    <w:link w:val="ae"/>
    <w:uiPriority w:val="1"/>
    <w:rsid w:val="00E9447E"/>
    <w:rPr>
      <w:rFonts w:eastAsiaTheme="minorEastAsia"/>
      <w:sz w:val="22"/>
    </w:rPr>
  </w:style>
  <w:style w:type="table" w:styleId="af0">
    <w:name w:val="Table Grid"/>
    <w:basedOn w:val="a2"/>
    <w:uiPriority w:val="39"/>
    <w:rsid w:val="00380D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75B46-812D-456A-94EF-92994E5B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Ломова</cp:lastModifiedBy>
  <cp:revision>16</cp:revision>
  <cp:lastPrinted>2019-04-25T08:20:00Z</cp:lastPrinted>
  <dcterms:created xsi:type="dcterms:W3CDTF">2019-04-03T08:08:00Z</dcterms:created>
  <dcterms:modified xsi:type="dcterms:W3CDTF">2019-04-26T06:02:00Z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