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E3" w:rsidRPr="003C6FCA" w:rsidRDefault="00D176E3" w:rsidP="00D176E3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3C6FCA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FCA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D176E3" w:rsidRPr="003C6FCA" w:rsidRDefault="00D176E3" w:rsidP="00D176E3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</w:rPr>
      </w:pPr>
      <w:r w:rsidRPr="003C6FCA">
        <w:rPr>
          <w:rFonts w:cs="Times New Roman"/>
          <w:b/>
          <w:sz w:val="46"/>
          <w:szCs w:val="46"/>
        </w:rPr>
        <w:t>ПОСТАНОВЛЕНИЕ</w:t>
      </w:r>
    </w:p>
    <w:p w:rsidR="00D176E3" w:rsidRPr="003C6FCA" w:rsidRDefault="00D176E3" w:rsidP="00D176E3">
      <w:pPr>
        <w:spacing w:before="60"/>
        <w:ind w:left="1134"/>
        <w:rPr>
          <w:rFonts w:cs="Times New Roman"/>
          <w:szCs w:val="46"/>
        </w:rPr>
      </w:pPr>
    </w:p>
    <w:p w:rsidR="00D176E3" w:rsidRPr="003C6FCA" w:rsidRDefault="00D176E3" w:rsidP="003C6FCA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3C6FCA">
        <w:rPr>
          <w:rFonts w:cs="Times New Roman"/>
          <w:b/>
          <w:bCs/>
          <w:szCs w:val="28"/>
        </w:rPr>
        <w:t>от</w:t>
      </w:r>
      <w:proofErr w:type="gramEnd"/>
      <w:r w:rsidRPr="003C6FCA">
        <w:rPr>
          <w:rFonts w:cs="Times New Roman"/>
          <w:szCs w:val="28"/>
        </w:rPr>
        <w:t xml:space="preserve"> </w:t>
      </w:r>
      <w:r w:rsidR="003C6FCA" w:rsidRPr="003C6FCA">
        <w:rPr>
          <w:rFonts w:cs="Times New Roman"/>
          <w:szCs w:val="28"/>
        </w:rPr>
        <w:t>25.05.2020</w:t>
      </w:r>
      <w:r w:rsidRPr="003C6FCA">
        <w:rPr>
          <w:rFonts w:cs="Times New Roman"/>
          <w:szCs w:val="28"/>
        </w:rPr>
        <w:t xml:space="preserve"> </w:t>
      </w:r>
      <w:r w:rsidRPr="003C6FCA">
        <w:rPr>
          <w:rFonts w:cs="Times New Roman"/>
          <w:b/>
          <w:szCs w:val="28"/>
        </w:rPr>
        <w:t>№</w:t>
      </w:r>
      <w:r w:rsidRPr="003C6FCA">
        <w:rPr>
          <w:rFonts w:cs="Times New Roman"/>
          <w:szCs w:val="28"/>
        </w:rPr>
        <w:t xml:space="preserve"> </w:t>
      </w:r>
      <w:r w:rsidR="000A1C69" w:rsidRPr="003C6FCA">
        <w:rPr>
          <w:rFonts w:cs="Times New Roman"/>
          <w:szCs w:val="28"/>
        </w:rPr>
        <w:t>266</w:t>
      </w:r>
    </w:p>
    <w:p w:rsidR="008076D6" w:rsidRDefault="008076D6">
      <w:pPr>
        <w:spacing w:after="0"/>
        <w:ind w:right="4252"/>
        <w:rPr>
          <w:highlight w:val="white"/>
        </w:rPr>
      </w:pPr>
    </w:p>
    <w:p w:rsidR="008076D6" w:rsidRDefault="008076D6">
      <w:pPr>
        <w:spacing w:after="0"/>
        <w:ind w:right="4252"/>
        <w:rPr>
          <w:highlight w:val="white"/>
        </w:rPr>
      </w:pPr>
    </w:p>
    <w:p w:rsidR="008076D6" w:rsidRDefault="008076D6">
      <w:pPr>
        <w:spacing w:after="0"/>
        <w:ind w:right="4252"/>
        <w:rPr>
          <w:highlight w:val="white"/>
        </w:rPr>
      </w:pPr>
    </w:p>
    <w:p w:rsidR="008076D6" w:rsidRDefault="008076D6">
      <w:pPr>
        <w:spacing w:after="0"/>
        <w:ind w:right="4252"/>
        <w:rPr>
          <w:highlight w:val="white"/>
        </w:rPr>
      </w:pPr>
    </w:p>
    <w:p w:rsidR="008076D6" w:rsidRDefault="00D176E3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</w:t>
      </w:r>
      <w:r w:rsidR="003C6FCA">
        <w:rPr>
          <w:highlight w:val="white"/>
        </w:rPr>
        <w:t xml:space="preserve">ластной системы предупреждения </w:t>
      </w:r>
      <w:r>
        <w:rPr>
          <w:highlight w:val="white"/>
        </w:rPr>
        <w:t>и ли</w:t>
      </w:r>
      <w:r w:rsidR="003C6FCA">
        <w:rPr>
          <w:highlight w:val="white"/>
        </w:rPr>
        <w:t xml:space="preserve">квидации чрезвычайных ситуаций </w:t>
      </w:r>
      <w:r>
        <w:rPr>
          <w:highlight w:val="white"/>
        </w:rPr>
        <w:t xml:space="preserve">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8076D6" w:rsidRDefault="008076D6">
      <w:pPr>
        <w:spacing w:after="0"/>
        <w:ind w:firstLine="567"/>
        <w:rPr>
          <w:highlight w:val="white"/>
        </w:rPr>
      </w:pPr>
    </w:p>
    <w:p w:rsidR="003C6FCA" w:rsidRDefault="003C6FCA">
      <w:pPr>
        <w:spacing w:after="0"/>
        <w:ind w:firstLine="567"/>
        <w:rPr>
          <w:highlight w:val="white"/>
        </w:rPr>
      </w:pPr>
    </w:p>
    <w:p w:rsidR="008076D6" w:rsidRDefault="00D176E3">
      <w:pPr>
        <w:spacing w:after="0"/>
        <w:ind w:firstLine="737"/>
      </w:pPr>
      <w:r>
        <w:rPr>
          <w:highlight w:val="white"/>
        </w:rPr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0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           </w:t>
      </w:r>
      <w:r>
        <w:rPr>
          <w:highlight w:val="white"/>
        </w:rP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            № 171-ПГ, от 04.04.2020 № 174-ПГ, от 09.04.2020 № 175-ПГ, от 10.04.2020                № 176-ПГ, от 12.04.2020 № 178-ПГ, от 18.04.2020 № 193-ПГ, от 28.04.2020 № 214-ПГ, от 11.05.2020 № 229-ПГ, от 17.05.2020 № 239-ПГ, от 22.05.2020                № 244-ПГ,), от 11.04.2020 № 177-ПГ «Об утверждении 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области» (с изменениями, внесенными постановлениями Губернатора Московской области от 14.04.2020 № 190-ПГ, от 18.04.2020 № 194-ПГ, от 21.04.2020 № 204-ПГ) и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предписанием Главного государственного санитарного врача по Московской области от 30.04.2020№ 213-06 о проведении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 xml:space="preserve">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8076D6" w:rsidRDefault="008076D6">
      <w:pPr>
        <w:spacing w:after="0"/>
        <w:ind w:firstLine="709"/>
        <w:jc w:val="center"/>
        <w:rPr>
          <w:b/>
          <w:bCs/>
          <w:highlight w:val="white"/>
        </w:rPr>
      </w:pPr>
    </w:p>
    <w:p w:rsidR="008076D6" w:rsidRDefault="00D176E3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8076D6" w:rsidRDefault="008076D6">
      <w:pPr>
        <w:spacing w:after="0"/>
        <w:ind w:firstLine="709"/>
        <w:jc w:val="center"/>
        <w:rPr>
          <w:bCs/>
          <w:highlight w:val="white"/>
        </w:rPr>
      </w:pP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1. Ввести с 00 часов 00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 Жителям городского округа Фрязино Московской области, посещавшим Китайскую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Королевство Великобритания и Северную Ирландию, Республику Северная Македония, </w:t>
      </w:r>
      <w:r>
        <w:rPr>
          <w:bCs/>
          <w:highlight w:val="white"/>
        </w:rPr>
        <w:lastRenderedPageBreak/>
        <w:t xml:space="preserve">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его заместителя.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Российской Федерации (не посещать работу, учебу, минимизировать посещение общественных мест).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  <w:highlight w:val="white"/>
        </w:rPr>
        <w:t>3.2  пункта</w:t>
      </w:r>
      <w:proofErr w:type="gramEnd"/>
      <w:r>
        <w:rPr>
          <w:bCs/>
          <w:highlight w:val="white"/>
        </w:rPr>
        <w:t xml:space="preserve"> 3 настоящего постановления, а также: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Сообщать о своем 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rPr>
          <w:highlight w:val="white"/>
        </w:rPr>
        <w:t>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lastRenderedPageBreak/>
        <w:t>4.2. При выявлении первых респираторных симптомов незамедлительно обращаться за медицинской помощью на дому без посещения медицинских организаций и учреждений.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                      в сфере защиты прав потребителей и 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пункта 3 настоящего постановления, или на иной срок, указанный в таких постановлениях.</w:t>
      </w:r>
    </w:p>
    <w:p w:rsidR="008076D6" w:rsidRDefault="00D176E3">
      <w:pPr>
        <w:spacing w:after="0"/>
        <w:ind w:firstLine="709"/>
        <w:rPr>
          <w:bCs/>
        </w:rPr>
      </w:pPr>
      <w:r>
        <w:rPr>
          <w:highlight w:val="white"/>
        </w:rPr>
        <w:t xml:space="preserve"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общежитиях, а также в коммунальных квартирах), обратиться </w:t>
      </w:r>
      <w:r>
        <w:rPr>
          <w:bCs/>
          <w:highlight w:val="white"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5. Жителям городского округа Фрязино Московской области, совместно проживающим в период обеспечения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санитарного врача,                   его заместителя.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6. С 26.03.2020 по 31.05.2020 (включительно):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6.1. Жителям городского округа Фрязино Московской области                             в возрасте старше 65 лет, а также имеющим заболевания, указанные в Перечне заболеваний (Приложение 1 к настоящему постановлению), соблюдать режим самоизоляции.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6.2. Режим самоизоляции должен быть обеспечен по месту проживания лиц, указанных в подпункте 6.1 пункта 6 настоящего постановления, либо                  в иных помещениях, в том числе в жилых и садовых домах.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нахождение на рабочем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округа Фрязино Московской области: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7.1. Оказывать работникам содействие в обеспечении соблюдения режима самоизоляции на дому на срок, указанный в подпункте 3.2                      пункта 3 настоящего постановления, при возвращении из стран                         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7.2. Не допускать на рабочее место и (или) территорию организаций, предприятий, учреждения работников из числа лиц, указанных в пунктах                   2, 3, 4, подпункте 6.1 пункта 6 настоящего постановления.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7.3. При поступлении запроса незамедлительно представлять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7.4. Организовать перевод работников, соблюдающих режим самоизоляции в соответствии с пунктом 6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7.5. Организовать перевод работников на дистанционную работу.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highlight w:val="white"/>
        </w:rPr>
        <w:t xml:space="preserve">7.7. В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приостановить: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7.7.1. Работу кинотеатров.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7.7.2. Деятельность ночных клубов (дискотек) и иных аналогичных объектов, детских игровых комнат и детских развлекательных центров.</w:t>
      </w:r>
    </w:p>
    <w:p w:rsidR="008076D6" w:rsidRDefault="00D176E3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7.7.3.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7.7.4. Предоставление услуг бань и душевых.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7.7.5. Прием от физических лиц лома и отходов цветных металлов.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</w:rPr>
        <w:t>7.8. С 13.04.2020 по 31.05.2020 (включительно) приостановить: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highlight w:val="white"/>
        </w:rPr>
        <w:t xml:space="preserve">7.8.1. </w:t>
      </w:r>
      <w:r>
        <w:rPr>
          <w:bCs/>
          <w:color w:val="000000"/>
          <w:szCs w:val="28"/>
          <w:highlight w:val="white"/>
          <w:lang w:bidi="ru-RU"/>
        </w:rPr>
        <w:t>Посещение гражданами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постановлению.</w:t>
      </w:r>
    </w:p>
    <w:p w:rsidR="008076D6" w:rsidRDefault="00D176E3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8076D6" w:rsidRDefault="00D176E3">
      <w:pPr>
        <w:spacing w:after="0"/>
        <w:ind w:firstLine="709"/>
        <w:rPr>
          <w:highlight w:val="white"/>
        </w:rPr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 xml:space="preserve">анизации и индивидуальные предприниматели, в отношении которых приняты решения о приостановлении посещения, вправе сохранить </w:t>
      </w:r>
      <w:r>
        <w:rPr>
          <w:highlight w:val="white"/>
        </w:rPr>
        <w:lastRenderedPageBreak/>
        <w:t>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приостановлены с учетом их технологических особенностей, лиц, обеспечивающих начисление и выплату заработной платы.</w:t>
      </w:r>
    </w:p>
    <w:p w:rsidR="008076D6" w:rsidRDefault="00D176E3">
      <w:pPr>
        <w:spacing w:after="0"/>
        <w:ind w:firstLine="709"/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>) организации и индивидуальные предприниматели, в отношении которых не приняты решения о приостановлении посещения, обязаны предпринять меры, направленные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:rsidR="008076D6" w:rsidRDefault="00D176E3">
      <w:pPr>
        <w:spacing w:after="0"/>
        <w:ind w:firstLine="709"/>
      </w:pPr>
      <w:proofErr w:type="gramStart"/>
      <w:r>
        <w:rPr>
          <w:highlight w:val="white"/>
        </w:rPr>
        <w:t>в</w:t>
      </w:r>
      <w:proofErr w:type="gramEnd"/>
      <w:r>
        <w:rPr>
          <w:highlight w:val="white"/>
        </w:rPr>
        <w:t xml:space="preserve">) организации и индивидуальные предприниматели, деятельность которых связана с совместным пребыванием граждан, обязаны не допускать в здания, строения, сооружения (помещения в них), в которых осуществляется деятельность таких организаций и индивидуальных предпринимателей, граждан, не соблюдающих требования подпункта 10.2.8. настоящего постановления. 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7.8.2. Оказание услуг по краткосрочной аренде автомобилей (услуг </w:t>
      </w:r>
      <w:proofErr w:type="spellStart"/>
      <w:r>
        <w:rPr>
          <w:highlight w:val="white"/>
        </w:rPr>
        <w:t>каршеринга</w:t>
      </w:r>
      <w:proofErr w:type="spellEnd"/>
      <w:r>
        <w:rPr>
          <w:highlight w:val="white"/>
        </w:rPr>
        <w:t>), услуг по перевозке пассажиров по заказу, услуг такси, за исключением услуг такси, оказываемых перевозчиками, имеющими разрешение на осуществление деятельности по перевозке пассажиров и багажа легковым такси на территории Московской области и (или) города Москвы.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С 25 мая 2020 года не подлежит приостановлению оказание услуг по краткосрочной аренде автомобилей (услуг </w:t>
      </w:r>
      <w:proofErr w:type="spellStart"/>
      <w:r>
        <w:rPr>
          <w:highlight w:val="white"/>
        </w:rPr>
        <w:t>каршеринга</w:t>
      </w:r>
      <w:proofErr w:type="spellEnd"/>
      <w:r>
        <w:rPr>
          <w:highlight w:val="white"/>
        </w:rPr>
        <w:t xml:space="preserve">) на срок не менее чем на 5 календарных дней при условии передачи автомобилей новому получателю услуги только после проведения дезинфекции автомобиля, в том числе внутренних частей автомобиля и внешних поверхностей автомобиля, с которыми контактируют получатели услуг. 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7.9. С 07.05.2020 по 17.05.2020 приостановить выполнение строительных (ремонтных) работ, за исключением строительства объектов медицинского назначения, объектов связи, а также работ непрерывного цикла, связанных со строительством и обслуживанием инфраструктуры наземного общественного транспорта, железнодорожного транспорта и аэропортов, строительства, реконструкции и капитального ремонта (ремонта) объектов агропромышленного комплекса и сельского хозяйства в целях увеличения объемов производства продовольственной и сельскохозяйственной продукции, обеспечив при этом: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- ограничение доступа лиц, не задействованных в процессе строительства, на строительные площадки;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- сохранность строительных объектов и их инженерной инфраструктуры на период приостановки строительства.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7.10. Ограничения, установленные подпунктами 7.8.1-7.8.2 и 7.9 настоящего постановления, не распространяются на: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 оборонно-промышленного комплекса, аэрокосмической отрасли;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lastRenderedPageBreak/>
        <w:t>- непрерывно действующие промышленные предприятия, в которых невозможна приостановка деятельности по производственно-техническим условиям;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предприятия, входящие в состав государственной корпорации по космической деятельности «</w:t>
      </w:r>
      <w:proofErr w:type="spellStart"/>
      <w:r>
        <w:rPr>
          <w:highlight w:val="white"/>
        </w:rPr>
        <w:t>Роскосмос</w:t>
      </w:r>
      <w:proofErr w:type="spellEnd"/>
      <w:r>
        <w:rPr>
          <w:highlight w:val="white"/>
        </w:rPr>
        <w:t>», государственной корпорации «</w:t>
      </w:r>
      <w:proofErr w:type="spellStart"/>
      <w:r>
        <w:rPr>
          <w:highlight w:val="white"/>
        </w:rPr>
        <w:t>Росатом</w:t>
      </w:r>
      <w:proofErr w:type="spellEnd"/>
      <w:r>
        <w:rPr>
          <w:highlight w:val="white"/>
        </w:rPr>
        <w:t>», государственной корпорации «</w:t>
      </w:r>
      <w:proofErr w:type="spellStart"/>
      <w:r>
        <w:rPr>
          <w:highlight w:val="white"/>
        </w:rPr>
        <w:t>Ростех</w:t>
      </w:r>
      <w:proofErr w:type="spellEnd"/>
      <w:r>
        <w:rPr>
          <w:highlight w:val="white"/>
        </w:rPr>
        <w:t>»;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- организации, на деятельность которых не распространяются положения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-19)», постановлений Правительства Московской области;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 электронно-технической отрасли, обеспечивающие деятельность указанных в настоящем подпункте предприятий, при условии согласования режима работы указанных предприятий с Министерством промышленности и торговли Российской Федерации и Правительством Московской области;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организации, осуществляющие охрану, защиту и воспроизводство лесов;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 сельскохозяйственной отрасли;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 агропромышленного комплекса;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организации, производящие пищевую продукцию и корма для животных, предприятия обеспечивающие ресурсами (удобрения, семена, посадочный материал, сельскохозяйственную технику и запчасти к ней, упаковочный материал) данные организации, в том числе транспортно-логистические, ремонтные, сервисные компании;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предприятия, обеспечивающие беспрерывную работу торговли, в том числе распределительные и логистические центры, транспортные компании, организации курьерской доставки товаров, приобретенных дистанционным способом;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организации, осуществляющие деятельность по:</w:t>
      </w:r>
    </w:p>
    <w:p w:rsidR="008076D6" w:rsidRDefault="00D176E3">
      <w:pPr>
        <w:spacing w:after="0"/>
        <w:ind w:firstLine="709"/>
        <w:rPr>
          <w:highlight w:val="white"/>
        </w:rPr>
      </w:pPr>
      <w:proofErr w:type="gramStart"/>
      <w:r>
        <w:rPr>
          <w:highlight w:val="white"/>
        </w:rPr>
        <w:t>эксплуатации</w:t>
      </w:r>
      <w:proofErr w:type="gramEnd"/>
      <w:r>
        <w:rPr>
          <w:highlight w:val="white"/>
        </w:rPr>
        <w:t xml:space="preserve"> объектов обращения с отходами;</w:t>
      </w:r>
    </w:p>
    <w:p w:rsidR="008076D6" w:rsidRDefault="00D176E3">
      <w:pPr>
        <w:spacing w:after="0"/>
        <w:ind w:firstLine="709"/>
        <w:rPr>
          <w:highlight w:val="white"/>
        </w:rPr>
      </w:pPr>
      <w:proofErr w:type="gramStart"/>
      <w:r>
        <w:rPr>
          <w:highlight w:val="white"/>
        </w:rPr>
        <w:t>капитальному</w:t>
      </w:r>
      <w:proofErr w:type="gramEnd"/>
      <w:r>
        <w:rPr>
          <w:highlight w:val="white"/>
        </w:rPr>
        <w:t xml:space="preserve"> строительству объектов обращения с отходами, а также объектов жизнеобеспечения коммунальной инфраструктуры, на которых обеспечено постоянное проживание работников, исключающее их свободное перемещение вне площадки строительства;</w:t>
      </w:r>
    </w:p>
    <w:p w:rsidR="008076D6" w:rsidRDefault="00D176E3">
      <w:pPr>
        <w:spacing w:after="0"/>
        <w:ind w:firstLine="709"/>
      </w:pPr>
      <w:proofErr w:type="gramStart"/>
      <w:r>
        <w:rPr>
          <w:bCs/>
          <w:highlight w:val="white"/>
        </w:rPr>
        <w:t>ликвидации</w:t>
      </w:r>
      <w:proofErr w:type="gramEnd"/>
      <w:r>
        <w:rPr>
          <w:bCs/>
          <w:highlight w:val="white"/>
        </w:rPr>
        <w:t xml:space="preserve"> накопленного вреда окружающей среде, в том числе по рекультивации полигонов твердых бытовых отходов.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7.11. Приостановить с 28.03.2020 по 31.05.2020 (включительно) на территории городского округа Фрязино Московской области: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7.11.1.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lastRenderedPageBreak/>
        <w:t xml:space="preserve">7.11.2.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услугами средств связи (в том числе мобильных телефонов, планшетов), специализированных объектов розничной торговли, реализующих медицинские </w:t>
      </w:r>
      <w:r>
        <w:rPr>
          <w:bCs/>
          <w:color w:val="000000"/>
          <w:highlight w:val="white"/>
        </w:rPr>
        <w:t>и оптико-офтальмологические изделия (оборудование),</w:t>
      </w:r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зоотовары</w:t>
      </w:r>
      <w:proofErr w:type="spellEnd"/>
      <w:r>
        <w:rPr>
          <w:bCs/>
          <w:highlight w:val="white"/>
        </w:rPr>
        <w:t>, а также объектов розничной торговли в части реализации продовольственных товаров и (или) непродовольственных товаров первой необходимости (приложение 2 к настоящему постановлению), а также за исключением продажи товаров дистанционным способом, в том числе с условием доставки, и нестационарных торговых объектов, расположенных в зданиях и на территории вокзалов, автовокзалов, автостанций, остановочных пунктов, в части продажи средств индивидуальной защиты органов дыхания (маски, респираторы) и рук (перчатки), продажи средств индивидуальной защиты органов дыхания (маски, респираторы) в автомобильном транспорте городского и пригородного сообщения.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7.11.3. Работу салонов красоты, косметических, СПА-салонов, массажных салонов,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способом, в том числе с условием доставки, а также услуг, оказываемых на основании лицензии на осуществление медицинской деятельности.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7.11.4. Ограничения, установленные подпунктами 7.9.1-7.9.3 пункта 7 настоящего постановления не распространяются на: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столовые, буфеты, кафе и иные предприятия питания, осуществляющие организацию питания для работников предприятий, организаций и учреждений; 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 оказывающие экспедиционные и (или) логистические услуги в сфере производства, выпуска, </w:t>
      </w:r>
      <w:proofErr w:type="gramStart"/>
      <w:r>
        <w:rPr>
          <w:bCs/>
          <w:highlight w:val="white"/>
        </w:rPr>
        <w:t>распространения  периодических</w:t>
      </w:r>
      <w:proofErr w:type="gramEnd"/>
      <w:r>
        <w:rPr>
          <w:bCs/>
          <w:highlight w:val="white"/>
        </w:rPr>
        <w:t xml:space="preserve"> печатных изданий на территории Московской области;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- объекты розничной торговли, реализующие автотранспортные средства и мотоциклы, а также детали, узлы и принадлежности к ним;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- организации, осуществляющие операции с недвижимым имуществом в административных зданиях (помещениях), прилегающих к территории строительной площадки и предназначенных для представления (демонстрации) проекта объекта капитального строительства и (или) отдельных помещений в нем. 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7.12. Запретить курение кальянов в ресторанах, барах, кафе и иных аналогичных объектах.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7.13. В дни религиозных праздников приостановить торговлю на территории кладбища «</w:t>
      </w:r>
      <w:proofErr w:type="spellStart"/>
      <w:r>
        <w:rPr>
          <w:bCs/>
          <w:color w:val="000000"/>
          <w:highlight w:val="white"/>
          <w:lang w:bidi="ru-RU"/>
        </w:rPr>
        <w:t>Новофрязинское</w:t>
      </w:r>
      <w:proofErr w:type="spellEnd"/>
      <w:r>
        <w:rPr>
          <w:bCs/>
          <w:color w:val="000000"/>
          <w:highlight w:val="white"/>
          <w:lang w:bidi="ru-RU"/>
        </w:rPr>
        <w:t>» (старая и новая части) и на прилегающих к нему территориях.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lastRenderedPageBreak/>
        <w:t xml:space="preserve">7.14. Принять к сведению, что организациям, осуществляющим выполнение строительных (ремонтных) работ, работ по благоустройству,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области, необходимо </w:t>
      </w:r>
      <w:r>
        <w:rPr>
          <w:bCs/>
          <w:color w:val="000000"/>
          <w:highlight w:val="white"/>
          <w:lang w:bidi="ru-RU"/>
        </w:rPr>
        <w:t xml:space="preserve">направить уведомление о готовности объекта к возобновлению работ и соблюдении требований Стандарта организации работы на строительных площадках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(COVID-2019), утвержденного распоряжением заместителя Председателя Правительства Московской области, отвечающего за решение вопросов в сфере градостроительной деятельности, по согласованию с Главным государственным санитарным врачом по Московской области (далее – Стандарт организации работы на строительных площадках). В целях подтверждения соблюдения требований Стандарта организации работы на строительных площадках организациям, выполняющим строительные (ремонтные) работы, работы по благоустройству, необходимо обеспечить издание локального нормативного акта, регламентирующего деятельность на объекте строительства (ремонта) с обязательным соблюдением указанных требований, и последующим направлением: уведомления о готовности объекта к возобновлению ремонтных работ на объектах дорожной инфраструктуры – в Министерство транспорта и дорожной инфраструктуры Московской области; уведомления о готовности объекта к возобновлению ремонтных работ на объектах жилищно-коммунального хозяйства и жилого фонда – в Министерство жилищно-коммунального хозяйства Московской области; уведомления о готовности объекта к возобновлению работ по строительству (реконструкции) объектов капитального строительства (в случае, если для строительства (реконструкции) указанных объектов требуется выдача разрешения на строительство) – в Главное управление государственного строительного надзора Московской области; уведомления о готовности объекта к возобновлению ремонтных работ на объектах социального назначения – в Министерство строительного комплекса Московской области; уведомления о готовности иных объектов к возобновлению строительных (ремонтных) работ, работ по благоустройству – в Администрацию городского округа Фрязино Московской области. Возобновление деятельности организаций, выполняющих строительные (ремонтные) работы, допускается с даты направления уведомлений в адрес указанных в настоящем пункте центральных исполнительных органов государственной власти Московской области и Администрацию городского округа Фрязино Московской области, но не ранее 18.05.2020.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7.15. Объектам торговли, реализующим строительные и отделочные материалы и товары для сада,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</w:t>
      </w:r>
      <w:r>
        <w:rPr>
          <w:bCs/>
          <w:color w:val="000000"/>
          <w:szCs w:val="28"/>
          <w:highlight w:val="white"/>
          <w:lang w:bidi="ru-RU"/>
        </w:rPr>
        <w:lastRenderedPageBreak/>
        <w:t>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строительные и отделочные материалы и товары для сада,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работы объектов розничной торговли, реализующих строительные и отделочные материалы и товары для сада, уведомление о готовности объекта розничной торговли, реализующего строительные и отделочные материалы и товары для сада). Уведомление о готовности объекта розничной торговли, реализующего строительные и отделочные материалы и товары для сада, после издания руководством организации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объектов розничной торговли, реализующих строительные и отделочные материалы и товары для сада, допускаются с даты направления уведомления о готовности объекта розничной торговли, реализующего строительные и отделочные материалы и товары для сада, в адрес Министерства сельского хозяйства и продовольствия Московской области и Администрация городского округа Фрязино Московской области, но не ранее 31.05.2020.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7.16. Многофункциональным центрам предоставления государственных и муниципальных услуг Московской области,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к возобновлению работы и соблюдении требований Стандарта по организации работы в многофункциональных центрах предоставления государственных и муниципальных услуг Московской области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Министерства государственного управления, информационных технологий и связи Московской области, по согласованию с Главным государственным санитарным врачом по Московской области (далее соответственно – Стандарт по организации работы в многофункциональных центрах, уведомление о готовности многофункционального центра). Уведомление о готовности многофункционального центра после издания локального нормативного акта, </w:t>
      </w:r>
      <w:r>
        <w:rPr>
          <w:bCs/>
          <w:color w:val="000000"/>
          <w:highlight w:val="white"/>
          <w:lang w:bidi="ru-RU"/>
        </w:rPr>
        <w:lastRenderedPageBreak/>
        <w:t>регламентирующего деятельность многофункционального центра предоставления государственных и муниципальных услуг Московской области с обязательным соблюдением указанных требований, направляется в Министерство государственного управления, информационных технологий и связи Московской области. Возобновление деятельности многофункционального центра предоставления государственных и муниципальных услуг Московской области допускается с даты направления уведомления о готовности многофункционального центра в адрес Министерства государственного управления, информационных технологий и связи Московской области, но не ранее 25.05.2020.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17.17. Объектам розничной торговли, реализующим автотранспортные средства и мотоциклы, а также детали, узлы и принадлежности к ним,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объекта к возобновлению работ и соблюдении требований Стандарта организации работы объектов розничной торговли, реализующих автотранспортные средства и мотоциклы, а также детали, узлы и принадлежности к ним,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организации работы объектов розничной торговли, реализующих автотранспортные средства и мотоциклы, а также детали, узлы и принадлежности к ним, уведомление о готовности объекта розничной торговли, реализующего автотранспортные средства и мотоциклы, а также детали, узлы и принадлежности к ним). Уведомление о готовности объекта розничной торговли, реализующего автотранспортные средства и мотоциклы, а также детали, узлы и принадлежности к ним, после издания локального нормативного акта, регламентирующего деятельность на таком объекте с обязательным соблюдением указанных требований, направляется в Министерство сельского хозяйства и продовольствия Московской области и в Администрацию городского округа Фрязино Московской области. Возобновление деятельности объектов розничной торговли, реализующих автотранспортные средства и мотоциклы, а также детали, узлы и принадлежности к ним, допускаются с даты направления уведомления о готовности объекта розничной торговли, реализующего автотранспортные средства и мотоциклы, а также детали, узлы и принадлежности к ним, в адрес Министерства сельского хозяйства и продовольствия Московской области и Администрации городского округа Фрязино Московской области, но не ранее 24.05.2020.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lastRenderedPageBreak/>
        <w:t xml:space="preserve">7.18. Организациям в сфере промышленности, деятельность которых ранее была приостановлена на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  <w:lang w:bidi="ru-RU"/>
        </w:rPr>
        <w:t>Фрязинского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highlight w:val="white"/>
          <w:lang w:bidi="ru-RU"/>
        </w:rPr>
        <w:t xml:space="preserve">, необходимо направить уведомление о готовности объекта к возобновлению работ и соблюдении требований Стандарта по организации работы на промышленном производстве в целях недопущения распространения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инфекции (COVID-19), утвержденного распоряжением заместителя Председателя Правительства Московской области, отвечающего за решение вопросов в сфере формирования и реализации инвестиционной и инновационной политики, по согласованию с Главным государственным санитарным врачом по Московской области (далее соответственно – Стандарт по организации работы на промышленном производстве, уведомление о готовности организации в сфере промышленности). Уведомление о готовности организации в сфере промышленности после издания локального нормативного акта, регламентирующего деятельность такой организации с обязательным соблюдением указанных требований, направляется в Министерство инвестиций, промышленности и науки Московской области. Возобновление деятельности организаций в сфере промышленности допускаются с даты направления уведомления о готовности организации в сфере промышленности в адрес Министерства инвестиций, промышленности и науки Московской области, но не ранее 18.05.2020.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8. Организациям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  <w:highlight w:val="white"/>
        </w:rPr>
        <w:t>не  установлен</w:t>
      </w:r>
      <w:proofErr w:type="gramEnd"/>
      <w:r>
        <w:rPr>
          <w:bCs/>
          <w:highlight w:val="white"/>
        </w:rPr>
        <w:t xml:space="preserve"> запрет на их посещение гражданами, в целях продолжения осуществления деятельности обеспечить: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подпунктами 7.1-7.6 пункта 7 и подпунктом 10.2.1 пункта 10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-19, в период режима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30.04.2020№ 213-06 о проведении </w:t>
      </w:r>
      <w:r>
        <w:rPr>
          <w:highlight w:val="white"/>
        </w:rPr>
        <w:lastRenderedPageBreak/>
        <w:t>дополнительных санитарно-противоэпидемических (профилактических) мероприятий.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численность указанных организаций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контролёров COVID-2019.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8.3 Соблюдение требований Стандартов организации работы на строительных площадках, объектах розничной торговли, реализующих строительные и отделочные материалы и товары для сада, а также автотранспортные средства и мотоциклы, детали, узлы и принадлежности к ним, на промышленном производстве, в многофункциональных центрах.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>8.4. Размещение в электронном виде посредством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сведений осуществляются по телефону 8-800-550-50-30.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акты, подтверждающие выполнение требований подпунктов 8.2.4 и 8.2.5 путем их размещения в общедоступных местах и на своем </w:t>
      </w:r>
      <w:r>
        <w:rPr>
          <w:highlight w:val="white"/>
        </w:rPr>
        <w:lastRenderedPageBreak/>
        <w:t>официальном сайте в информационно-телекоммуникационной сети Интернет (при его наличии).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8.6. В период с 12.05.2020 по 31.05.2020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8.7.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>9. Запретить по 31.05.2020 (включительно) проведение на территории городского округа Фрязино Московской области спортивных, физкультурных, зрелищных, публичных и иных массовых мероприятий.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color w:val="000000"/>
          <w:szCs w:val="28"/>
          <w:highlight w:val="white"/>
          <w:lang w:bidi="ru-RU"/>
        </w:rPr>
        <w:t>10.1.1. П</w:t>
      </w:r>
      <w:r>
        <w:rPr>
          <w:bCs/>
          <w:highlight w:val="white"/>
        </w:rPr>
        <w:t>роведение на территории городского округа Фрязино Московской области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10.1.2. Посещение жителями городского округа Фрязино Московской области зданий, сооружений (помещений в них), предназначенных преимущественно для проведения мероприятий (оказания услуг), указанных в подпункте 10.1 пункта 10 настоящего постановления, в том числе ночных клубов (дискотек) и иных аналогичных объектов, букмекерских контор, тотализаторов и их пунктов приема ставок, кинотеатров (кинозалов), детских игровых комнат и детских развлекательных центров, иных развлекательных и досуговых заведений.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10.1.3. Предоставление государственных, муниципальных и иных услуг в зданиях и помещениях, занимаемых органами местного самоуправления городского округа Фрязино Московской области, в том числе в многофункциональных центров предоставления государственных и </w:t>
      </w:r>
      <w:r>
        <w:rPr>
          <w:bCs/>
          <w:highlight w:val="white"/>
        </w:rPr>
        <w:lastRenderedPageBreak/>
        <w:t>муниципальных услуг Московской области, расположенных на территории городского округа Фрязино Московской области, за исключением очного приема граждан по предварительной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 При этом государственные, муниципальные и иные услуги, предоставление которых возможно в электронном виде, предоставлять исключительно в электронном виде.</w:t>
      </w:r>
    </w:p>
    <w:p w:rsidR="008076D6" w:rsidRDefault="00D176E3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10.1.4. Работу библиотек и учреждений культурно-досугового типа.</w:t>
      </w:r>
    </w:p>
    <w:p w:rsidR="008076D6" w:rsidRDefault="00D176E3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10.1.5. Посещение гражданами к</w:t>
      </w:r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ладбища «</w:t>
      </w:r>
      <w:proofErr w:type="spellStart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Новофрязииское</w:t>
      </w:r>
      <w:proofErr w:type="spellEnd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» (старая и новая части)</w:t>
      </w:r>
      <w:r>
        <w:rPr>
          <w:bCs/>
          <w:color w:val="000000"/>
          <w:szCs w:val="28"/>
          <w:highlight w:val="white"/>
          <w:lang w:bidi="ru-RU"/>
        </w:rPr>
        <w:t>, за исключением случаев захоронения (</w:t>
      </w:r>
      <w:proofErr w:type="spellStart"/>
      <w:r>
        <w:rPr>
          <w:bCs/>
          <w:color w:val="000000"/>
          <w:szCs w:val="28"/>
          <w:highlight w:val="white"/>
          <w:lang w:bidi="ru-RU"/>
        </w:rPr>
        <w:t>подзахоронения</w:t>
      </w:r>
      <w:proofErr w:type="spellEnd"/>
      <w:r>
        <w:rPr>
          <w:bCs/>
          <w:color w:val="000000"/>
          <w:szCs w:val="28"/>
          <w:highlight w:val="white"/>
          <w:lang w:bidi="ru-RU"/>
        </w:rPr>
        <w:t>), в том числе участия в похоронной процессии на кладбищах.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10.2. Обязать: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оказания услуг по перевозке пассажиров и багажа легковым такси.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территории (включая прилегающую территорию).</w:t>
      </w:r>
    </w:p>
    <w:p w:rsidR="008076D6" w:rsidRDefault="00D176E3">
      <w:pPr>
        <w:spacing w:after="0"/>
        <w:ind w:firstLine="709"/>
      </w:pPr>
      <w:r>
        <w:rPr>
          <w:highlight w:val="white"/>
        </w:rPr>
        <w:t xml:space="preserve">10.2.3. Граждан не покидать места проживания (пребывания), за исключением случаев обращения за экстренной (неотложной) медицинской помощью и иной прямой угрозы жизни и здоровью (в том числе посещение ближайшей станции переливания крови с целью переливания крови), случаев 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Московской области, в случае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услуг и услуг доставки), а также следования к ближайшему месту приобретения товаров (включая продуктовые гипермаркеты), работ, услуг, реализация которых не ограничена в соответствии с настоящим постановлением, в том числе с использованием личного транспортного средства,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Ограничения, установленные настоящим подпунктом,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ситуациям, органов по надзору в сфере защиты прав </w:t>
      </w:r>
      <w:r>
        <w:rPr>
          <w:highlight w:val="white"/>
        </w:rPr>
        <w:lastRenderedPageBreak/>
        <w:t>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охраны общественного порядка, собственности и обеспечения общественной безопасности.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10.2.4. Граждан,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совместно проживающих с ними лиц в целях контроля за соблюдением режима самоизоляции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10.2.5.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числе с использованием транспортных средств, в случае наличия у такого гражданина документов, оформленных согласно Порядку оформления цифровых пропусков.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10.2.6. С 22.04.2020 граждан, совместно проживающих с лицами, указанными в подпункте 10.2.5 настоящего постановления,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а также выноса отходов до ближайшего места накопления отходов. При передвижении в таких случаях не допускается использование транспортных средств, за исключением передвижения в целях получения медицинской помощи в медицинских организациях в случае наличия у такого гражданина документов, оформленных согласно Порядку оформления цифровых пропусков. </w:t>
      </w:r>
    </w:p>
    <w:p w:rsidR="008076D6" w:rsidRDefault="00D176E3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>10.2.7. Граждан с 13.04.2020 по 31.05.2020 (</w:t>
      </w:r>
      <w:proofErr w:type="gramStart"/>
      <w:r>
        <w:rPr>
          <w:bCs/>
          <w:color w:val="000000"/>
          <w:szCs w:val="28"/>
          <w:highlight w:val="white"/>
          <w:lang w:bidi="ru-RU"/>
        </w:rPr>
        <w:t>включительно)  приостановить</w:t>
      </w:r>
      <w:proofErr w:type="gramEnd"/>
      <w:r>
        <w:rPr>
          <w:bCs/>
          <w:color w:val="000000"/>
          <w:szCs w:val="28"/>
          <w:highlight w:val="white"/>
          <w:lang w:bidi="ru-RU"/>
        </w:rPr>
        <w:t xml:space="preserve"> посещение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постановлению. </w:t>
      </w:r>
    </w:p>
    <w:p w:rsidR="008076D6" w:rsidRDefault="00D176E3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10.2.8. Граждан с 12.05.2020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области: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</w:rPr>
        <w:t>11.1. Воздержаться от посещения религиозных объектов, кладбищ, поездок в целях туризма и отдыха.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11.2. В период с 01.05.2020 по 11.05.2020 (включительно) в целях защиты здоровья, прав и законных интересов граждан в сфере охраны здоровья использовать средства индивидуальной защиты органов дыхания (маски, респираторы) при нахождении в местах общего пользования (на всех объектах розничной торговли, аптеках, общественном транспорте, включая такси, на всех предприятиях, продолжающих свою работу, медицинских организациях).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color w:val="000000"/>
          <w:highlight w:val="white"/>
        </w:rPr>
        <w:t>12. Разъяснить</w:t>
      </w:r>
      <w:r>
        <w:rPr>
          <w:highlight w:val="white"/>
        </w:rPr>
        <w:t xml:space="preserve">, что с 15.04.2020 граждане вправе находиться вне места своего проживания (пребывания) в случаях, предусмотренных настоящим постановлением, при соблюдении требований, установленных Порядком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области, утвержденным постановлением Губернатора Московской области от 11.04.2020 № 177-ПГ (с изменениями)</w:t>
      </w:r>
      <w:r>
        <w:rPr>
          <w:bCs/>
          <w:highlight w:val="white"/>
        </w:rPr>
        <w:t>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М.В. Гольца»):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инженерным имуществом.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на рабочих местах, - 1 (один)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персонал таких организаций – при появлении симптомов респираторного заболевания;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13.3.1. Изоляцию жителей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13.3.2. Транспортирование до места изоляции в условиях, исключающих риски инфицирования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13.4. Обеспечить возможность оформления листков нетрудоспособности без посещения медицинских учреждений для жителей городского округа Фрязино Московской области, обязанных соблюдать режим самоизоляции.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 xml:space="preserve">13.7.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13.8.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13.10. Совместно с Щелковским территориальным отделом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органов дыхания в ГАУЗ МО «ЦГБ им. М.В. Гольца».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>14. Управлению образования администрации городского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Фрязино: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 xml:space="preserve">14.1. Приостановить с 21.03.2020 по 31.05.2020 (включительно) посещение обучающимися муниципальных общеобразовательных организаций, предоставляющих дошкольное,  общее, дополнительное </w:t>
      </w:r>
      <w:r>
        <w:rPr>
          <w:bCs/>
          <w:highlight w:val="white"/>
          <w:lang w:bidi="ru-RU"/>
        </w:rPr>
        <w:lastRenderedPageBreak/>
        <w:t>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>Учесть, что обучение, проводимое с применением электронного обучения и дистанционных образовательных технологий: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образование, функции и полномочия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14.4.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которых возможно присвоение спортивных разрядов,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16. Рекомендовать руководителям негосударственных образовательных организаций и учреждений культуры и спорта,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16.1. Приостановить с 21.03.2020 по 31.05.2020 (включительно) посещение обучающимися </w:t>
      </w:r>
      <w:r>
        <w:rPr>
          <w:bCs/>
          <w:highlight w:val="white"/>
          <w:lang w:bidi="ru-RU"/>
        </w:rPr>
        <w:t xml:space="preserve">негосударственных общеобразовательных организаций, предоставляющих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</w:t>
      </w:r>
      <w:r>
        <w:rPr>
          <w:bCs/>
          <w:highlight w:val="white"/>
          <w:lang w:bidi="ru-RU"/>
        </w:rPr>
        <w:lastRenderedPageBreak/>
        <w:t>дополнительного образования и учреждений культуры и спорта, с применением электронного обучения и дистанционных образовательных технологий в порядке, определяемом администрацией образовательной организации.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 xml:space="preserve">При этом обучение, проводимое с применением электронного обучения и дистанционных образовательных технологий: 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>- с 01.05.2020 по 11.05.2020 (включительно) приостанавливается;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 xml:space="preserve">- учебный год завершается в соответствии с учебным графиком образовательной организации. Режим свободного посещения занятий, проводимых с применением электронного обучения и дистанционных образовательных технологий, вводится по решению образовательной организации; 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режима.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16.3. Приостановить организацию летней оздоровительной кампании для детей на базе общеобразовательных организаций до 31.07.2020 (включительно).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санитарного режима.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защиты населения Министерства социального развития Московской области: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17.3.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Приостановить реализацию проекта «Активное долголетие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 и иных подобных мероприятий, в том числе реализация проекта «Активное долголетие», переносится на срок не ранее 01.08.2020.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>17.5. Обеспечить осуществление разовой адресной помощи жителям городского округа Фрязино Московской области, соблюдающим режим самоизоляции в соответствии с подпунктами 6.1, 6.2 пункта 6 настоящего постановления: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8076D6" w:rsidRDefault="00D176E3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самоизоляции.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 xml:space="preserve">17.6. Обеспечить оперативное взаимодействие с жителями городского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 xml:space="preserve">жителям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17.8. Приостановить на период повышенной готовности прием документов и сведений от жителей городского округа Фрязино Московской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самоуправления городского округа Фрязино Московской области, организациях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поддержки                      в связи с приостановлением приема подтверждающих документов                           и сведений.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округа Фрязино Московской области в связи со складывающейся эпидемиологической ситуацией.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соблюдающим режим самоизоляции в соответствии  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>настоящего постановления, лекарств, обеспечение которыми осуществляется по рецептам врачей бесплатно либо      по льготным ценам, медицинских изделий, обеспечение которыми осуществляется по рецептам врачей бесплатно.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  <w:highlight w:val="white"/>
        </w:rPr>
        <w:t xml:space="preserve">балансе  </w:t>
      </w:r>
      <w:r>
        <w:rPr>
          <w:bCs/>
          <w:highlight w:val="white"/>
          <w:lang w:bidi="ru-RU"/>
        </w:rPr>
        <w:t>Щелковского</w:t>
      </w:r>
      <w:proofErr w:type="gramEnd"/>
      <w:r>
        <w:rPr>
          <w:bCs/>
          <w:highlight w:val="white"/>
          <w:lang w:bidi="ru-RU"/>
        </w:rPr>
        <w:t xml:space="preserve"> окружного управления социальной защиты населения Министерства социального развития Московской области, государственными медицинскими организациями Московской области, осуществляющим выезды для оказания </w:t>
      </w:r>
      <w:r>
        <w:rPr>
          <w:bCs/>
          <w:highlight w:val="white"/>
          <w:lang w:bidi="ru-RU"/>
        </w:rPr>
        <w:lastRenderedPageBreak/>
        <w:t>гражданам медицинскими работниками скорой и других видов медицинской помощи.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>17.12. В срок до 15.06.2020 предоставить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ребенка (детей) в соответствии с Законом Московской области № 1/2006-ОЗ «О мерах социальной поддержки семьи и детей в Московской области», продуктовые наборы, стоимостью до 2200 рублей, в количестве один набор на семью.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 xml:space="preserve">17.13. Приостановить (ограничить) с 12.05.2020 по 31.05.2020 деятельность стационарных отделений, работающих в режиме заезда, и полустационарных отделений организаций социального обслуживания Московской области. 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18.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телефону 8-800-550-50-30 для: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18.1.1.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18.2.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18.3. Организовать осуществление приема заявителей </w:t>
      </w:r>
      <w:proofErr w:type="gramStart"/>
      <w:r>
        <w:rPr>
          <w:bCs/>
          <w:highlight w:val="white"/>
        </w:rPr>
        <w:t>исключительно  по</w:t>
      </w:r>
      <w:proofErr w:type="gramEnd"/>
      <w:r>
        <w:rPr>
          <w:bCs/>
          <w:highlight w:val="white"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городского округа Фрязино Московской области.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 xml:space="preserve">19.1.2.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3 настоящего постановления.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:rsidR="008076D6" w:rsidRDefault="00D176E3">
      <w:pPr>
        <w:spacing w:after="0"/>
        <w:ind w:firstLine="709"/>
        <w:rPr>
          <w:rFonts w:cs="Times New Roman"/>
          <w:color w:val="000000"/>
          <w:szCs w:val="28"/>
        </w:rPr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возникновения у заявителя ситуации, ставящей под угрозу жизни или нормальные жизненные условия и требующей неотложного решения.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 xml:space="preserve"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территории городского округа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неприменение в период повышенной готовности мер ответственности за несвоевременное исполнение </w:t>
      </w:r>
      <w:r>
        <w:rPr>
          <w:bCs/>
          <w:highlight w:val="white"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услуги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Наличие задолженности по внесению платы за жилое помещение, коммунальные услуги и услуги связи в период повышенной готовности                      не учитывается при принятии решения о предоставлении                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услуги.</w:t>
      </w:r>
    </w:p>
    <w:p w:rsidR="008076D6" w:rsidRDefault="00D176E3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21.1. Учесть, что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01.04.2020 по 30.06.2020.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 Рекомендовать руководителям организаций, учреждений                              и предприятий транспорта и дорожной инфраструктуры, осуществляющим свою деятельность на территории городского округа Фрязино Московской области в период повышенной готовности: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 Обеспечить приостановление: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22.1.1. Реализации проездных билетов в городском и пригородном сообщении водителями или кондукторами в салонах транспортных средств                за наличный расчет.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22.1.2. Продажи билетов по льготному тарифу для учеников 5 класса                и старше образовательных организаций, предоставляющих общее, дополнительное образование, осуществляющих спортивную подготовку,                  а также обучающихся в профессиональных образовательных организациях                и образовательных организациях высшего образования для проезда                           на железнодорожном транспорте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22.1.3. Оформления билетов с использованием социальных карт жителя Московской области лицам, обязанным соблюдать режим самоизоляции                    в соответствии с подпунктами 6.1, 6.2 пункта 6 настоящего постановления, для проезда на железнодорожном транспорте пригородного сообщения.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22.1.4. Возможности использования единой транспортной карты Московской области для учеников 5 классов и старше образовательных организаций, предоставляющих общее, дополнительное образование, осуществляющих спортивную подготовку, а также обучающихся в профессиональных образовательных организациях и образовательных организациях высшего образования для проезда на транспорте городского и пригородного сообщения (за исключением обучающихся, осуществляющих трудовую и добровольческую (волонтерскую) деятельность в медицинских организациях).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22.1.5. Возможности использования социальных карт жителя Московской области гражданами, обязанными соблюдать режим самоизоляции в соответствии с подпунктами 6.1, 6.2 пункта 6 настоящего постановления, для проезда на транспорте городского и пригородного сообщения.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Ограничения, установленные настоящим подпунктом, не распространяются на лиц с заболеваниями, указанными в строках 7-9 приложения 1 к настоящему постановлению.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22.2. Ограничить движение транспорта общего пользования до кладбища «</w:t>
      </w:r>
      <w:proofErr w:type="spellStart"/>
      <w:r>
        <w:rPr>
          <w:bCs/>
          <w:highlight w:val="white"/>
          <w:lang w:bidi="ru-RU"/>
        </w:rPr>
        <w:t>Новофрязинское</w:t>
      </w:r>
      <w:proofErr w:type="spellEnd"/>
      <w:r>
        <w:rPr>
          <w:bCs/>
          <w:highlight w:val="white"/>
          <w:lang w:bidi="ru-RU"/>
        </w:rPr>
        <w:t>» (старая и новая части).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lastRenderedPageBreak/>
        <w:t xml:space="preserve">22.3. В дни религиозных праздников (Пасха, Красная горка, </w:t>
      </w:r>
      <w:proofErr w:type="spellStart"/>
      <w:r>
        <w:rPr>
          <w:bCs/>
          <w:highlight w:val="white"/>
          <w:lang w:bidi="ru-RU"/>
        </w:rPr>
        <w:t>Радоница</w:t>
      </w:r>
      <w:proofErr w:type="spellEnd"/>
      <w:r>
        <w:rPr>
          <w:bCs/>
          <w:highlight w:val="white"/>
          <w:lang w:bidi="ru-RU"/>
        </w:rPr>
        <w:t>) не предусматривать дополнительные маршруты общественного транспорта до кладбища «</w:t>
      </w:r>
      <w:proofErr w:type="spellStart"/>
      <w:r>
        <w:rPr>
          <w:bCs/>
          <w:highlight w:val="white"/>
          <w:lang w:bidi="ru-RU"/>
        </w:rPr>
        <w:t>Новофрязинское</w:t>
      </w:r>
      <w:proofErr w:type="spellEnd"/>
      <w:r>
        <w:rPr>
          <w:bCs/>
          <w:highlight w:val="white"/>
          <w:lang w:bidi="ru-RU"/>
        </w:rPr>
        <w:t>» (старая и новая части).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22.4. Ограничения, установленные подпунктами 22.1.1-22.1.5 настоящего пункта не распространяются на лиц, с заболеваниями, указанными в строках 7-9 приложения 1 к настоящему постановлению.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23. Установить, что: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:rsidR="008076D6" w:rsidRDefault="00D176E3">
      <w:pPr>
        <w:spacing w:after="0"/>
        <w:ind w:firstLine="709"/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виде предоставления, подписания, получения документов, не может являться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Срок совершения таких действий, а также срок предоставления государственных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но не ранее, чем до 30.06.2020, а также с учетом режима организации работы соответствующего органа исполнительной власти Московской области, государственного органа Московской области, государственного учреждения Московской области, иных органов и учреждений.</w:t>
      </w:r>
    </w:p>
    <w:p w:rsidR="008076D6" w:rsidRDefault="00D176E3">
      <w:pPr>
        <w:spacing w:after="0"/>
        <w:ind w:firstLine="709"/>
        <w:rPr>
          <w:bCs/>
          <w:highlight w:val="white"/>
          <w:lang w:bidi="ru-RU"/>
        </w:rPr>
      </w:pPr>
      <w:r>
        <w:rPr>
          <w:bCs/>
          <w:highlight w:val="white"/>
          <w:lang w:bidi="ru-RU"/>
        </w:rPr>
        <w:t xml:space="preserve">23.3. Юридические лица, индивидуальные предприниматели, должностные лица, граждане в случае нарушения требований, предусмотренных настоящим постановлением, привлекаются к ответственности в соответствии с законодательством Российской Федерации и законодательством Московской области. 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24. Принять меры к созданию условий для временного размещения медицинских работников, оказывающих медицинскую помощь жителям городского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местах размещения.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lastRenderedPageBreak/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области: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25.1. Подготовить предложения по поддержке предприятий, организаций и индивидуальных предпринимателей 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 в приобретении масок и иных средств защиты органов дыхания.</w:t>
      </w:r>
    </w:p>
    <w:p w:rsidR="008076D6" w:rsidRDefault="00D176E3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26.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Обеспечить наличие запаса масок и иных средств защиты органов дыхания.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27.2. Принять меры по поддержанию цен на маски и иные средства защиты органов дыхания.</w:t>
      </w:r>
    </w:p>
    <w:p w:rsidR="008076D6" w:rsidRDefault="00D176E3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 xml:space="preserve">одрядчиками (подрядчиками) по муниципальным контрактам и договорам требований подпункта 7.8.3 пункта 7 настоящего постановления в части обеспечения </w:t>
      </w:r>
      <w:r>
        <w:rPr>
          <w:bCs/>
          <w:highlight w:val="white"/>
        </w:rPr>
        <w:t xml:space="preserve">ограничения доступа лиц, не задействованных с процессе строительства, на строительные площадки и </w:t>
      </w:r>
      <w:r>
        <w:rPr>
          <w:bCs/>
          <w:highlight w:val="white"/>
          <w:lang w:bidi="ru-RU"/>
        </w:rPr>
        <w:t>сохранности строительных объектов и их инженерной инфраструктуры на период приостановки строительства.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30. Признать утратившим силу постановление Главы городского округа Фрязино от 18.05.2020 № 251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lastRenderedPageBreak/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области».</w:t>
      </w:r>
    </w:p>
    <w:p w:rsidR="008076D6" w:rsidRDefault="00D176E3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8076D6" w:rsidRDefault="00D176E3">
      <w:pPr>
        <w:spacing w:after="0"/>
        <w:ind w:firstLine="709"/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первого </w:t>
      </w:r>
      <w:bookmarkStart w:id="1" w:name="__DdeLink__6398_2967800800"/>
      <w:r>
        <w:rPr>
          <w:bCs/>
          <w:highlight w:val="white"/>
        </w:rPr>
        <w:t>заместителя главы администрации</w:t>
      </w:r>
      <w:bookmarkEnd w:id="1"/>
      <w:r>
        <w:rPr>
          <w:bCs/>
          <w:highlight w:val="white"/>
        </w:rPr>
        <w:t xml:space="preserve"> Т.К. Бурцеву.</w:t>
      </w:r>
    </w:p>
    <w:p w:rsidR="008076D6" w:rsidRDefault="008076D6">
      <w:pPr>
        <w:spacing w:after="0"/>
        <w:ind w:firstLine="567"/>
        <w:rPr>
          <w:b/>
          <w:bCs/>
          <w:highlight w:val="white"/>
        </w:rPr>
      </w:pPr>
      <w:bookmarkStart w:id="2" w:name="_GoBack1"/>
      <w:bookmarkEnd w:id="2"/>
    </w:p>
    <w:p w:rsidR="008076D6" w:rsidRDefault="008076D6">
      <w:pPr>
        <w:spacing w:after="0"/>
        <w:ind w:firstLine="567"/>
        <w:rPr>
          <w:b/>
          <w:bCs/>
          <w:highlight w:val="white"/>
        </w:rPr>
      </w:pPr>
    </w:p>
    <w:p w:rsidR="008076D6" w:rsidRDefault="00D176E3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  <w:r>
        <w:br w:type="page"/>
      </w: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</w:t>
      </w:r>
      <w:r w:rsidR="003C6FCA">
        <w:rPr>
          <w:szCs w:val="28"/>
          <w:highlight w:val="white"/>
        </w:rPr>
        <w:t xml:space="preserve">25.05.2020 </w:t>
      </w:r>
      <w:r>
        <w:rPr>
          <w:szCs w:val="28"/>
          <w:highlight w:val="white"/>
        </w:rPr>
        <w:t>№</w:t>
      </w:r>
      <w:r w:rsidR="003C6FCA">
        <w:rPr>
          <w:szCs w:val="28"/>
          <w:highlight w:val="white"/>
        </w:rPr>
        <w:t xml:space="preserve"> </w:t>
      </w:r>
      <w:r w:rsidR="003C6FCA">
        <w:rPr>
          <w:szCs w:val="28"/>
        </w:rPr>
        <w:t>266</w:t>
      </w:r>
    </w:p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Pr="003C6FCA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3C6FCA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8076D6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8076D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8076D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8076D6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8076D6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8076D6" w:rsidRDefault="00D176E3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8076D6" w:rsidRDefault="00D176E3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3C6FCA" w:rsidRDefault="003C6FCA" w:rsidP="003C6FCA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25.05.2020 № </w:t>
      </w:r>
      <w:r>
        <w:rPr>
          <w:szCs w:val="28"/>
        </w:rPr>
        <w:t>266</w:t>
      </w:r>
    </w:p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8076D6" w:rsidRDefault="008076D6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highlight w:val="white"/>
        </w:rPr>
        <w:t>ПЕРЕЧЕНЬ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proofErr w:type="gramStart"/>
      <w:r>
        <w:rPr>
          <w:highlight w:val="white"/>
        </w:rPr>
        <w:t>непродовольственных</w:t>
      </w:r>
      <w:proofErr w:type="gramEnd"/>
      <w:r>
        <w:rPr>
          <w:highlight w:val="white"/>
        </w:rPr>
        <w:t xml:space="preserve"> товаров первой необходимости</w:t>
      </w: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1. Санитарно-гигиеническая маска.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2. Антисептик для рук.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3. Салфетки влажные.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4. Салфетки сухие.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5. Мыло туалетное.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6. Мыло хозяйственное.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7. Паста зубная.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8. Щетка зубная.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9. Бумага туалетная.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10. Гигиенические прокладки.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11. Синтетические моющие средства и товары бытовой химии.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12. Подгузники детские.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13. Спички, коробок.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14. Свечи.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15. Пеленка для новорожденного.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16. Шампунь детский.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17. Крем от опрелостей детский.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18. Бутылочка для кормления.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19. Соска-пустышка.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20. Бензин автомобильный.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21. Дизельное топливо.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22. Сжиженный природный газ.</w:t>
      </w:r>
    </w:p>
    <w:p w:rsidR="008076D6" w:rsidRDefault="00D176E3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23. Семена и посадочный материал сельскохозяйственных растений.</w:t>
      </w: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8076D6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8076D6" w:rsidRDefault="00D176E3">
      <w:pPr>
        <w:pStyle w:val="a7"/>
        <w:spacing w:after="0"/>
        <w:jc w:val="right"/>
        <w:rPr>
          <w:highlight w:val="white"/>
        </w:rPr>
      </w:pPr>
      <w:r>
        <w:rPr>
          <w:highlight w:val="white"/>
        </w:rPr>
        <w:lastRenderedPageBreak/>
        <w:t>Приложение 3</w:t>
      </w:r>
    </w:p>
    <w:p w:rsidR="008076D6" w:rsidRDefault="00D176E3">
      <w:pPr>
        <w:pStyle w:val="a7"/>
        <w:spacing w:after="0"/>
        <w:jc w:val="right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Главы городского округа Фрязино</w:t>
      </w:r>
    </w:p>
    <w:p w:rsidR="003C6FCA" w:rsidRDefault="003C6FCA" w:rsidP="003C6FCA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25.05.2020 № </w:t>
      </w:r>
      <w:r>
        <w:rPr>
          <w:szCs w:val="28"/>
        </w:rPr>
        <w:t>266</w:t>
      </w:r>
    </w:p>
    <w:p w:rsidR="008076D6" w:rsidRDefault="008076D6">
      <w:pPr>
        <w:pStyle w:val="a7"/>
        <w:spacing w:after="0" w:line="240" w:lineRule="auto"/>
        <w:rPr>
          <w:highlight w:val="white"/>
        </w:rPr>
      </w:pPr>
      <w:bookmarkStart w:id="3" w:name="_GoBack"/>
      <w:bookmarkEnd w:id="3"/>
    </w:p>
    <w:p w:rsidR="008076D6" w:rsidRDefault="00D176E3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8076D6" w:rsidRDefault="00D176E3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8076D6" w:rsidRDefault="008076D6">
      <w:pPr>
        <w:pStyle w:val="a7"/>
        <w:spacing w:after="0" w:line="240" w:lineRule="auto"/>
        <w:jc w:val="center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6"/>
              <w:spacing w:before="0" w:after="0" w:line="240" w:lineRule="auto"/>
              <w:ind w:firstLine="0"/>
              <w:rPr>
                <w:rStyle w:val="31"/>
              </w:rPr>
            </w:pPr>
            <w:r>
              <w:rPr>
                <w:rStyle w:val="31"/>
                <w:highlight w:val="white"/>
              </w:rPr>
              <w:t>№</w:t>
            </w:r>
          </w:p>
          <w:p w:rsidR="008076D6" w:rsidRDefault="00D176E3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proofErr w:type="gramStart"/>
            <w:r>
              <w:rPr>
                <w:rStyle w:val="31"/>
                <w:rFonts w:eastAsia="SimSun"/>
                <w:highlight w:val="white"/>
              </w:rPr>
              <w:t>п</w:t>
            </w:r>
            <w:proofErr w:type="gramEnd"/>
            <w:r>
              <w:rPr>
                <w:rStyle w:val="31"/>
                <w:rFonts w:eastAsia="SimSun"/>
                <w:highlight w:val="white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</w:pPr>
            <w:r>
              <w:rPr>
                <w:rStyle w:val="31"/>
                <w:rFonts w:eastAsia="SimSun"/>
                <w:highlight w:val="white"/>
              </w:rPr>
              <w:t xml:space="preserve">Вид деятельности организаций и индивидуальных предпринимателей, при осуществлении которых приостанавливается с 18.05.2020 по 31.05.2020 (включительно) посещение гражданами территорий,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производства соответствующих товаров, работ,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объектов железнодорожного транспорта, за исключением производства материалов, упаковки и комплектующих для непрерывных производств, производства товаров первой необходимости и организаций, чья деятельность не ограничена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Торговля розничная, кроме торговли автотранспортными средствами и мотоциклами (за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специализированных объектов розничной торговли, реализующих медицинские и оптико-офтальмологические изделия (оборудование),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зоотовары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, объектов розничной торговли в части реализации непродовольственных товаров первой необходимости, указанных в приложении 2 к настоящему постановлению, продажи товаров дистанционным способом, в том числе с условием доставки, и нестационарных торговых объектов, расположенных в зданиях и на территории вокзалов, автовокзалов, автостанций, остановочных пунктов, в части продажи средств индивидуальной защиты органов дыхания (маски, респираторы) и рук (перчатки), продажи средств индивидуальной защиты органов дыхания (маски, респираторы) в автомобильном транспорте городского и пригородного сообщения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водного транспорта (за исключением деятельности по обслуживанию населения внутренним водным транспортом общего пользования в межмуниципальном и пригородном сообщении по местным и пригородным маршрутам на территории Московской области, грузоперевозок и специальных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плавсредств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предоставлению продуктов питания и напитков (за исключением обслуживания на вынос без посещения гражданами помещений таких предприятий, а также доставки заказов; столовых, </w:t>
            </w:r>
            <w:r>
              <w:rPr>
                <w:rStyle w:val="31"/>
                <w:rFonts w:eastAsia="SimSun"/>
                <w:highlight w:val="white"/>
              </w:rPr>
              <w:lastRenderedPageBreak/>
              <w:t xml:space="preserve">буфетов, кафе и иных предприятий питания, осуществляющих организацию питания для работников организаций)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lastRenderedPageBreak/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6"/>
              <w:spacing w:before="0" w:after="0" w:line="240" w:lineRule="auto"/>
              <w:ind w:firstLine="0"/>
              <w:jc w:val="both"/>
            </w:pPr>
            <w:r>
              <w:rPr>
                <w:rStyle w:val="31"/>
                <w:highlight w:val="white"/>
              </w:rPr>
              <w:t xml:space="preserve">Производство кинофильмов, видеофильмов, издание звукозаписей и нот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 xml:space="preserve">Операции с недвижимым имуществом, за исключением операций с недвижимым имуществом, осуществляемых в административных зданиях (помещениях), прилегающих к территории строительной площадки и предназначенных для представления (демонстрации) проекта объекта капитального строительства и (или) отдельных помещений в нем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профессиональная, научная и техническая, за исключением деятельности, направленной на разработку лечения новой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коронавирусной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 инфекции COVID-2019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права (за исключением нотариальной деятельности) и бухгалтерского учета, консультирования по вопросам управления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архитектуры и инженерно-технического проектирования; технических испытаний, исследований и анализа (за исключением объектов железнодорожного транспорта)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рекламная и исследование конъюнктуры рынка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профессиональная научная и техническая прочая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технической инвентаризации недвижимого имущества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Аренда и лизинг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трудоустройству и подбору персонала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туристических агентств и прочих организаций, предоставляющих услуги в сфере туризма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Образовательная деятельность (за исключением случаев, установленных настоящим постановлением)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организации и проведению азартных игр и заключению пари, по организации и проведению лотерей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спорта, отдыха и развлечений, за исключением деятельности учебно-тренировочных баз профессиональных футбольных клубов – участников Российской Премьер-Лиги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общественных организаций (за исключением волонтерской деятельности)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</w:pPr>
            <w:r>
              <w:rPr>
                <w:rStyle w:val="31"/>
                <w:rFonts w:eastAsia="SimSun"/>
                <w:highlight w:val="white"/>
              </w:rPr>
              <w:t xml:space="preserve">Ремонт компьютеров, предметов личного потребления и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хозяйственнобытового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 назначения (за исключением работы служб доставки и дистанционного обслуживания) </w:t>
            </w:r>
          </w:p>
        </w:tc>
      </w:tr>
      <w:tr w:rsidR="008076D6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076D6" w:rsidRDefault="00D176E3">
            <w:pPr>
              <w:pStyle w:val="a7"/>
              <w:spacing w:after="0" w:line="240" w:lineRule="auto"/>
              <w:rPr>
                <w:rStyle w:val="31"/>
                <w:rFonts w:eastAsia="SimSun"/>
                <w:highlight w:val="white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по предоставлению прочих персональных услуг </w:t>
            </w:r>
          </w:p>
        </w:tc>
      </w:tr>
    </w:tbl>
    <w:p w:rsidR="008076D6" w:rsidRDefault="00D176E3">
      <w:r>
        <w:rPr>
          <w:sz w:val="2"/>
          <w:szCs w:val="2"/>
          <w:highlight w:val="white"/>
        </w:rPr>
        <w:t>.</w:t>
      </w:r>
    </w:p>
    <w:p w:rsidR="008076D6" w:rsidRDefault="00D176E3">
      <w:pPr>
        <w:rPr>
          <w:sz w:val="2"/>
          <w:szCs w:val="2"/>
        </w:rPr>
      </w:pPr>
      <w:r>
        <w:rPr>
          <w:sz w:val="2"/>
          <w:szCs w:val="2"/>
          <w:highlight w:val="white"/>
        </w:rPr>
        <w:t>.</w:t>
      </w:r>
    </w:p>
    <w:p w:rsidR="008076D6" w:rsidRDefault="008076D6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</w:pPr>
    </w:p>
    <w:sectPr w:rsidR="008076D6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76D6"/>
    <w:rsid w:val="000A1C69"/>
    <w:rsid w:val="003C6FCA"/>
    <w:rsid w:val="008076D6"/>
    <w:rsid w:val="00D1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BC7B-FBA2-4DA9-92AA-D2F4A628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D17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next w:val="a7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76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32</Pages>
  <Words>12075</Words>
  <Characters>68830</Characters>
  <Application>Microsoft Office Word</Application>
  <DocSecurity>0</DocSecurity>
  <Lines>573</Lines>
  <Paragraphs>161</Paragraphs>
  <ScaleCrop>false</ScaleCrop>
  <Company>Hewlett-Packard Company</Company>
  <LinksUpToDate>false</LinksUpToDate>
  <CharactersWithSpaces>80744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258</cp:revision>
  <cp:lastPrinted>2020-04-24T11:47:00Z</cp:lastPrinted>
  <dcterms:created xsi:type="dcterms:W3CDTF">2020-04-13T13:03:00Z</dcterms:created>
  <dcterms:modified xsi:type="dcterms:W3CDTF">2020-05-26T12:46:00Z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