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499" w:rsidRPr="00D96499" w:rsidRDefault="00D96499" w:rsidP="00D96499">
      <w:pPr>
        <w:pStyle w:val="1"/>
        <w:numPr>
          <w:ilvl w:val="0"/>
          <w:numId w:val="16"/>
        </w:numPr>
        <w:ind w:left="1701"/>
        <w:jc w:val="left"/>
      </w:pPr>
      <w:r w:rsidRPr="00D96499">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D96499">
        <w:rPr>
          <w:sz w:val="36"/>
          <w:szCs w:val="36"/>
        </w:rPr>
        <w:t>ГЛАВА ГОРОДСКОГО ОКРУГА ФРЯЗИНО</w:t>
      </w:r>
    </w:p>
    <w:p w:rsidR="00D96499" w:rsidRPr="00D96499" w:rsidRDefault="00D96499" w:rsidP="00D96499">
      <w:pPr>
        <w:pStyle w:val="3"/>
        <w:numPr>
          <w:ilvl w:val="2"/>
          <w:numId w:val="16"/>
        </w:numPr>
        <w:spacing w:before="240"/>
        <w:ind w:left="2410"/>
        <w:jc w:val="left"/>
      </w:pPr>
      <w:r w:rsidRPr="00D96499">
        <w:rPr>
          <w:sz w:val="46"/>
          <w:szCs w:val="46"/>
        </w:rPr>
        <w:t>ПОСТАНОВЛЕНИЕ</w:t>
      </w:r>
    </w:p>
    <w:p w:rsidR="00D96499" w:rsidRPr="00D96499" w:rsidRDefault="00D96499" w:rsidP="00D96499">
      <w:pPr>
        <w:spacing w:before="60"/>
        <w:ind w:left="1134"/>
        <w:rPr>
          <w:rFonts w:ascii="Times New Roman" w:hAnsi="Times New Roman" w:cs="Times New Roman"/>
          <w:sz w:val="28"/>
          <w:szCs w:val="46"/>
        </w:rPr>
      </w:pPr>
    </w:p>
    <w:p w:rsidR="00D96499" w:rsidRPr="00D96499" w:rsidRDefault="00D96499" w:rsidP="00D96499">
      <w:pPr>
        <w:spacing w:before="60"/>
        <w:ind w:left="1842" w:firstLine="1419"/>
        <w:rPr>
          <w:rFonts w:ascii="Times New Roman" w:hAnsi="Times New Roman" w:cs="Times New Roman"/>
          <w:sz w:val="28"/>
          <w:szCs w:val="28"/>
        </w:rPr>
      </w:pPr>
      <w:r w:rsidRPr="00D96499">
        <w:rPr>
          <w:rFonts w:ascii="Times New Roman" w:hAnsi="Times New Roman" w:cs="Times New Roman"/>
          <w:b/>
          <w:bCs/>
          <w:sz w:val="28"/>
          <w:szCs w:val="28"/>
        </w:rPr>
        <w:t>от</w:t>
      </w:r>
      <w:r w:rsidRPr="00D96499">
        <w:rPr>
          <w:rFonts w:ascii="Times New Roman" w:hAnsi="Times New Roman" w:cs="Times New Roman"/>
          <w:sz w:val="28"/>
          <w:szCs w:val="28"/>
        </w:rPr>
        <w:t xml:space="preserve"> </w:t>
      </w:r>
      <w:r w:rsidRPr="00D96499">
        <w:rPr>
          <w:rFonts w:ascii="Times New Roman" w:hAnsi="Times New Roman" w:cs="Times New Roman"/>
          <w:sz w:val="28"/>
          <w:szCs w:val="28"/>
        </w:rPr>
        <w:t>14.05.2020</w:t>
      </w:r>
      <w:r w:rsidRPr="00D96499">
        <w:rPr>
          <w:rFonts w:ascii="Times New Roman" w:hAnsi="Times New Roman" w:cs="Times New Roman"/>
          <w:sz w:val="28"/>
          <w:szCs w:val="28"/>
        </w:rPr>
        <w:t xml:space="preserve"> </w:t>
      </w:r>
      <w:r w:rsidRPr="00D96499">
        <w:rPr>
          <w:rFonts w:ascii="Times New Roman" w:hAnsi="Times New Roman" w:cs="Times New Roman"/>
          <w:b/>
          <w:sz w:val="28"/>
          <w:szCs w:val="28"/>
        </w:rPr>
        <w:t>№</w:t>
      </w:r>
      <w:r w:rsidRPr="00D96499">
        <w:rPr>
          <w:rFonts w:ascii="Times New Roman" w:hAnsi="Times New Roman" w:cs="Times New Roman"/>
          <w:sz w:val="28"/>
          <w:szCs w:val="28"/>
        </w:rPr>
        <w:t xml:space="preserve"> </w:t>
      </w:r>
      <w:r w:rsidRPr="00D96499">
        <w:rPr>
          <w:rFonts w:ascii="Times New Roman" w:hAnsi="Times New Roman" w:cs="Times New Roman"/>
          <w:sz w:val="28"/>
          <w:szCs w:val="28"/>
        </w:rPr>
        <w:t>249</w:t>
      </w:r>
    </w:p>
    <w:p w:rsidR="00B003B5" w:rsidRDefault="00B003B5" w:rsidP="000842AE">
      <w:pPr>
        <w:pStyle w:val="ConsPlusNormal"/>
        <w:suppressAutoHyphens w:val="0"/>
        <w:ind w:right="-1"/>
        <w:rPr>
          <w:rFonts w:ascii="Times New Roman" w:hAnsi="Times New Roman" w:cs="Times New Roman"/>
          <w:sz w:val="24"/>
          <w:szCs w:val="24"/>
        </w:rPr>
      </w:pPr>
    </w:p>
    <w:p w:rsidR="00655532" w:rsidRDefault="00655532" w:rsidP="000842AE">
      <w:pPr>
        <w:pStyle w:val="ConsPlusNormal"/>
        <w:suppressAutoHyphens w:val="0"/>
        <w:ind w:right="-1"/>
        <w:rPr>
          <w:rFonts w:ascii="Times New Roman" w:hAnsi="Times New Roman" w:cs="Times New Roman"/>
          <w:sz w:val="24"/>
          <w:szCs w:val="24"/>
        </w:rPr>
      </w:pPr>
    </w:p>
    <w:p w:rsidR="00655532" w:rsidRPr="00A42995" w:rsidRDefault="00655532" w:rsidP="000842AE">
      <w:pPr>
        <w:pStyle w:val="ConsPlusNormal"/>
        <w:suppressAutoHyphens w:val="0"/>
        <w:ind w:right="-1"/>
        <w:rPr>
          <w:rFonts w:ascii="Times New Roman" w:hAnsi="Times New Roman" w:cs="Times New Roman"/>
          <w:sz w:val="24"/>
          <w:szCs w:val="24"/>
        </w:rPr>
      </w:pPr>
    </w:p>
    <w:p w:rsidR="00A42995" w:rsidRPr="0076512A" w:rsidRDefault="00A42995" w:rsidP="00A42995">
      <w:pPr>
        <w:ind w:right="5102"/>
        <w:jc w:val="both"/>
        <w:rPr>
          <w:rFonts w:ascii="Times New Roman" w:hAnsi="Times New Roman" w:cs="Times New Roman"/>
          <w:sz w:val="28"/>
          <w:szCs w:val="28"/>
        </w:rPr>
      </w:pPr>
      <w:r w:rsidRPr="0076512A">
        <w:rPr>
          <w:rFonts w:ascii="Times New Roman" w:hAnsi="Times New Roman" w:cs="Times New Roman"/>
          <w:sz w:val="28"/>
          <w:szCs w:val="28"/>
        </w:rPr>
        <w:t>О внесении изменений в постановление Главы городского округа Фрязино от 01.11.2019 № 658 «Об утверждении муниципальной программы городского округа Фрязино Московской области «Предпринимательство» на 2020-2024 годы»</w:t>
      </w:r>
    </w:p>
    <w:p w:rsidR="00A42995" w:rsidRPr="0076512A" w:rsidRDefault="00A42995" w:rsidP="00A42995">
      <w:pPr>
        <w:spacing w:line="240" w:lineRule="auto"/>
        <w:ind w:firstLine="709"/>
        <w:jc w:val="both"/>
        <w:rPr>
          <w:rFonts w:ascii="Times New Roman" w:eastAsia="Times New Roman" w:hAnsi="Times New Roman" w:cs="Times New Roman"/>
          <w:sz w:val="16"/>
          <w:szCs w:val="16"/>
          <w:lang w:eastAsia="ar-SA"/>
        </w:rPr>
      </w:pPr>
    </w:p>
    <w:p w:rsidR="00A42995" w:rsidRPr="0076512A" w:rsidRDefault="00A42995" w:rsidP="00A42995">
      <w:pPr>
        <w:tabs>
          <w:tab w:val="left" w:pos="993"/>
        </w:tabs>
        <w:ind w:firstLine="709"/>
        <w:jc w:val="both"/>
        <w:rPr>
          <w:rFonts w:ascii="Times New Roman" w:hAnsi="Times New Roman" w:cs="Times New Roman"/>
          <w:spacing w:val="-5"/>
          <w:sz w:val="28"/>
          <w:szCs w:val="28"/>
          <w:lang w:eastAsia="ar-SA"/>
        </w:rPr>
      </w:pPr>
      <w:r w:rsidRPr="0076512A">
        <w:rPr>
          <w:rFonts w:ascii="Times New Roman" w:hAnsi="Times New Roman" w:cs="Times New Roman"/>
          <w:spacing w:val="-5"/>
          <w:sz w:val="28"/>
          <w:szCs w:val="28"/>
          <w:lang w:eastAsia="ar-SA"/>
        </w:rPr>
        <w:t xml:space="preserve">В соответствии с постановлением Главы города Фрязино от 29.12.2017 № 1002 «Об утверждении Порядка разработки и реализации муниципальных программ городского округа Фрязино Московской области (с изменениями, внесенными постановлением Главы городского округа Фрязино от 06.09.2018 </w:t>
      </w:r>
      <w:r w:rsidR="00B41303" w:rsidRPr="0076512A">
        <w:rPr>
          <w:rFonts w:ascii="Times New Roman" w:hAnsi="Times New Roman" w:cs="Times New Roman"/>
          <w:spacing w:val="-5"/>
          <w:sz w:val="28"/>
          <w:szCs w:val="28"/>
          <w:lang w:eastAsia="ar-SA"/>
        </w:rPr>
        <w:br/>
      </w:r>
      <w:r w:rsidRPr="0076512A">
        <w:rPr>
          <w:rFonts w:ascii="Times New Roman" w:hAnsi="Times New Roman" w:cs="Times New Roman"/>
          <w:spacing w:val="-5"/>
          <w:sz w:val="28"/>
          <w:szCs w:val="28"/>
          <w:lang w:eastAsia="ar-SA"/>
        </w:rPr>
        <w:t>№</w:t>
      </w:r>
      <w:r w:rsidR="00B41303" w:rsidRPr="0076512A">
        <w:rPr>
          <w:rFonts w:ascii="Times New Roman" w:hAnsi="Times New Roman" w:cs="Times New Roman"/>
          <w:spacing w:val="-5"/>
          <w:sz w:val="28"/>
          <w:szCs w:val="28"/>
          <w:lang w:eastAsia="ar-SA"/>
        </w:rPr>
        <w:t xml:space="preserve"> </w:t>
      </w:r>
      <w:r w:rsidRPr="0076512A">
        <w:rPr>
          <w:rFonts w:ascii="Times New Roman" w:hAnsi="Times New Roman" w:cs="Times New Roman"/>
          <w:spacing w:val="-5"/>
          <w:sz w:val="28"/>
          <w:szCs w:val="28"/>
          <w:lang w:eastAsia="ar-SA"/>
        </w:rPr>
        <w:t xml:space="preserve">575), </w:t>
      </w:r>
      <w:r w:rsidR="00B003B5" w:rsidRPr="0076512A">
        <w:rPr>
          <w:rFonts w:ascii="Times New Roman" w:hAnsi="Times New Roman" w:cs="Times New Roman"/>
          <w:spacing w:val="-5"/>
          <w:sz w:val="28"/>
          <w:szCs w:val="28"/>
          <w:lang w:eastAsia="ar-SA"/>
        </w:rPr>
        <w:t xml:space="preserve">письмом Министерства инвестиций, промышленности и науки Московской области от 17.04.2020 №16Исх-2971/01-03, </w:t>
      </w:r>
      <w:r w:rsidRPr="0076512A">
        <w:rPr>
          <w:rFonts w:ascii="Times New Roman" w:hAnsi="Times New Roman" w:cs="Times New Roman"/>
          <w:spacing w:val="-5"/>
          <w:sz w:val="28"/>
          <w:szCs w:val="28"/>
          <w:lang w:eastAsia="ar-SA"/>
        </w:rPr>
        <w:t xml:space="preserve">Уставом городского округа Фрязино Московской области, в целях приведения мероприятий программы в соответствие </w:t>
      </w:r>
      <w:r w:rsidR="00B003B5" w:rsidRPr="0076512A">
        <w:rPr>
          <w:rFonts w:ascii="Times New Roman" w:hAnsi="Times New Roman" w:cs="Times New Roman"/>
          <w:spacing w:val="-5"/>
          <w:sz w:val="28"/>
          <w:szCs w:val="28"/>
          <w:lang w:eastAsia="ar-SA"/>
        </w:rPr>
        <w:t xml:space="preserve">с </w:t>
      </w:r>
      <w:r w:rsidRPr="0076512A">
        <w:rPr>
          <w:rFonts w:ascii="Times New Roman" w:hAnsi="Times New Roman" w:cs="Times New Roman"/>
          <w:spacing w:val="-5"/>
          <w:sz w:val="28"/>
          <w:szCs w:val="28"/>
          <w:lang w:eastAsia="ar-SA"/>
        </w:rPr>
        <w:t>типов</w:t>
      </w:r>
      <w:r w:rsidR="00B003B5" w:rsidRPr="0076512A">
        <w:rPr>
          <w:rFonts w:ascii="Times New Roman" w:hAnsi="Times New Roman" w:cs="Times New Roman"/>
          <w:spacing w:val="-5"/>
          <w:sz w:val="28"/>
          <w:szCs w:val="28"/>
          <w:lang w:eastAsia="ar-SA"/>
        </w:rPr>
        <w:t>ой формой</w:t>
      </w:r>
      <w:r w:rsidRPr="0076512A">
        <w:rPr>
          <w:rFonts w:ascii="Times New Roman" w:hAnsi="Times New Roman" w:cs="Times New Roman"/>
          <w:spacing w:val="-5"/>
          <w:sz w:val="28"/>
          <w:szCs w:val="28"/>
          <w:lang w:eastAsia="ar-SA"/>
        </w:rPr>
        <w:t xml:space="preserve"> муниципальн</w:t>
      </w:r>
      <w:r w:rsidR="00B003B5" w:rsidRPr="0076512A">
        <w:rPr>
          <w:rFonts w:ascii="Times New Roman" w:hAnsi="Times New Roman" w:cs="Times New Roman"/>
          <w:spacing w:val="-5"/>
          <w:sz w:val="28"/>
          <w:szCs w:val="28"/>
          <w:lang w:eastAsia="ar-SA"/>
        </w:rPr>
        <w:t>ой</w:t>
      </w:r>
      <w:r w:rsidRPr="0076512A">
        <w:rPr>
          <w:rFonts w:ascii="Times New Roman" w:hAnsi="Times New Roman" w:cs="Times New Roman"/>
          <w:spacing w:val="-5"/>
          <w:sz w:val="28"/>
          <w:szCs w:val="28"/>
          <w:lang w:eastAsia="ar-SA"/>
        </w:rPr>
        <w:t xml:space="preserve"> программ</w:t>
      </w:r>
      <w:r w:rsidR="00B003B5" w:rsidRPr="0076512A">
        <w:rPr>
          <w:rFonts w:ascii="Times New Roman" w:hAnsi="Times New Roman" w:cs="Times New Roman"/>
          <w:spacing w:val="-5"/>
          <w:sz w:val="28"/>
          <w:szCs w:val="28"/>
          <w:lang w:eastAsia="ar-SA"/>
        </w:rPr>
        <w:t>ы</w:t>
      </w:r>
      <w:r w:rsidRPr="0076512A">
        <w:rPr>
          <w:rFonts w:ascii="Times New Roman" w:hAnsi="Times New Roman" w:cs="Times New Roman"/>
          <w:spacing w:val="-5"/>
          <w:sz w:val="28"/>
          <w:szCs w:val="28"/>
          <w:lang w:eastAsia="ar-SA"/>
        </w:rPr>
        <w:t xml:space="preserve"> Московской области</w:t>
      </w:r>
    </w:p>
    <w:p w:rsidR="00A42995" w:rsidRPr="0076512A" w:rsidRDefault="00A42995" w:rsidP="00A42995">
      <w:pPr>
        <w:spacing w:before="120" w:after="120" w:line="240" w:lineRule="auto"/>
        <w:jc w:val="center"/>
        <w:rPr>
          <w:rFonts w:ascii="Times New Roman" w:eastAsia="Times New Roman" w:hAnsi="Times New Roman" w:cs="Times New Roman"/>
          <w:b/>
          <w:spacing w:val="100"/>
          <w:sz w:val="28"/>
          <w:szCs w:val="28"/>
          <w:lang w:eastAsia="ar-SA"/>
        </w:rPr>
      </w:pPr>
      <w:r w:rsidRPr="0076512A">
        <w:rPr>
          <w:rFonts w:ascii="Times New Roman" w:eastAsia="Times New Roman" w:hAnsi="Times New Roman" w:cs="Times New Roman"/>
          <w:b/>
          <w:spacing w:val="100"/>
          <w:sz w:val="28"/>
          <w:szCs w:val="28"/>
          <w:lang w:eastAsia="ar-SA"/>
        </w:rPr>
        <w:t>постановляю:</w:t>
      </w:r>
    </w:p>
    <w:p w:rsidR="00A42995" w:rsidRDefault="00A42995" w:rsidP="00A42995">
      <w:pPr>
        <w:numPr>
          <w:ilvl w:val="0"/>
          <w:numId w:val="15"/>
        </w:numPr>
        <w:tabs>
          <w:tab w:val="left" w:pos="993"/>
        </w:tabs>
        <w:spacing w:line="240" w:lineRule="auto"/>
        <w:ind w:left="0" w:firstLine="709"/>
        <w:contextualSpacing/>
        <w:jc w:val="both"/>
        <w:rPr>
          <w:rFonts w:ascii="Times New Roman" w:eastAsia="Times New Roman" w:hAnsi="Times New Roman" w:cs="Times New Roman"/>
          <w:sz w:val="28"/>
          <w:szCs w:val="28"/>
          <w:lang w:eastAsia="ar-SA"/>
        </w:rPr>
      </w:pPr>
      <w:r w:rsidRPr="0076512A">
        <w:rPr>
          <w:rFonts w:ascii="Times New Roman" w:eastAsia="Times New Roman" w:hAnsi="Times New Roman" w:cs="Times New Roman"/>
          <w:sz w:val="28"/>
          <w:szCs w:val="28"/>
          <w:lang w:eastAsia="ar-SA"/>
        </w:rPr>
        <w:t xml:space="preserve">Внести </w:t>
      </w:r>
      <w:r w:rsidR="002A05C7" w:rsidRPr="0076512A">
        <w:rPr>
          <w:rFonts w:ascii="Times New Roman" w:eastAsia="Times New Roman" w:hAnsi="Times New Roman" w:cs="Times New Roman"/>
          <w:sz w:val="28"/>
          <w:szCs w:val="28"/>
          <w:lang w:eastAsia="ar-SA"/>
        </w:rPr>
        <w:t xml:space="preserve">изменения </w:t>
      </w:r>
      <w:r w:rsidRPr="0076512A">
        <w:rPr>
          <w:rFonts w:ascii="Times New Roman" w:eastAsia="Times New Roman" w:hAnsi="Times New Roman" w:cs="Times New Roman"/>
          <w:sz w:val="28"/>
          <w:szCs w:val="28"/>
          <w:lang w:eastAsia="ar-SA"/>
        </w:rPr>
        <w:t>в постановление Главы городского округа Фрязино от 01.11.2019 №</w:t>
      </w:r>
      <w:r w:rsidR="00B41303" w:rsidRPr="0076512A">
        <w:rPr>
          <w:rFonts w:ascii="Times New Roman" w:eastAsia="Times New Roman" w:hAnsi="Times New Roman" w:cs="Times New Roman"/>
          <w:sz w:val="28"/>
          <w:szCs w:val="28"/>
          <w:lang w:eastAsia="ar-SA"/>
        </w:rPr>
        <w:t xml:space="preserve"> </w:t>
      </w:r>
      <w:r w:rsidRPr="0076512A">
        <w:rPr>
          <w:rFonts w:ascii="Times New Roman" w:eastAsia="Times New Roman" w:hAnsi="Times New Roman" w:cs="Times New Roman"/>
          <w:sz w:val="28"/>
          <w:szCs w:val="28"/>
          <w:lang w:eastAsia="ar-SA"/>
        </w:rPr>
        <w:t xml:space="preserve">658 «Об утверждении муниципальной программы городского округа Фрязино Московской области «Предпринимательство» на </w:t>
      </w:r>
      <w:r w:rsidRPr="0076512A">
        <w:rPr>
          <w:rFonts w:ascii="Times New Roman" w:eastAsia="Times New Roman" w:hAnsi="Times New Roman" w:cs="Times New Roman"/>
          <w:sz w:val="28"/>
          <w:szCs w:val="28"/>
          <w:lang w:eastAsia="ar-SA"/>
        </w:rPr>
        <w:br/>
        <w:t xml:space="preserve">2020-2024 годы» </w:t>
      </w:r>
      <w:r w:rsidR="002A05C7" w:rsidRPr="0076512A">
        <w:rPr>
          <w:rFonts w:ascii="Times New Roman" w:eastAsia="Times New Roman" w:hAnsi="Times New Roman" w:cs="Times New Roman"/>
          <w:sz w:val="28"/>
          <w:szCs w:val="28"/>
          <w:lang w:eastAsia="ar-SA"/>
        </w:rPr>
        <w:t>(с изменениями, внесенными постановлением Главы городского округа Фрязино от 29.01.2020 № 53)</w:t>
      </w:r>
      <w:r w:rsidRPr="0076512A">
        <w:rPr>
          <w:rFonts w:ascii="Times New Roman" w:eastAsia="Times New Roman" w:hAnsi="Times New Roman" w:cs="Times New Roman"/>
          <w:sz w:val="28"/>
          <w:szCs w:val="28"/>
          <w:lang w:eastAsia="ar-SA"/>
        </w:rPr>
        <w:t xml:space="preserve">, </w:t>
      </w:r>
      <w:r w:rsidR="002A05C7" w:rsidRPr="0076512A">
        <w:rPr>
          <w:rFonts w:ascii="Times New Roman" w:eastAsia="Times New Roman" w:hAnsi="Times New Roman" w:cs="Times New Roman"/>
          <w:sz w:val="28"/>
          <w:szCs w:val="28"/>
          <w:lang w:eastAsia="ar-SA"/>
        </w:rPr>
        <w:t>изложив его в редакции согласно приложению к настоящему постановлению.</w:t>
      </w:r>
    </w:p>
    <w:p w:rsidR="00EC04D1" w:rsidRPr="0076512A" w:rsidRDefault="00EC04D1" w:rsidP="00A42995">
      <w:pPr>
        <w:numPr>
          <w:ilvl w:val="0"/>
          <w:numId w:val="15"/>
        </w:numPr>
        <w:tabs>
          <w:tab w:val="left" w:pos="993"/>
        </w:tabs>
        <w:spacing w:line="240" w:lineRule="auto"/>
        <w:ind w:left="0"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Признать утратившим силу постановление Главы городского округа Фрязино от 29.01.2020 № 53 «О внесении изменений в постановление Главы городского округа Фрязино от 01.11.2019 № 658 «Об утверждении муниципальной программы городского округа Фрязино Московской области «Предпринимательство» на 2020-2024 годы».</w:t>
      </w:r>
    </w:p>
    <w:p w:rsidR="00A42995" w:rsidRPr="0076512A" w:rsidRDefault="00A42995" w:rsidP="00A42995">
      <w:pPr>
        <w:pStyle w:val="a5"/>
        <w:numPr>
          <w:ilvl w:val="0"/>
          <w:numId w:val="15"/>
        </w:numPr>
        <w:tabs>
          <w:tab w:val="left" w:pos="993"/>
        </w:tabs>
        <w:ind w:left="0" w:firstLine="709"/>
        <w:contextualSpacing/>
        <w:jc w:val="both"/>
        <w:rPr>
          <w:rFonts w:ascii="Times New Roman" w:hAnsi="Times New Roman" w:cs="Times New Roman"/>
          <w:sz w:val="28"/>
          <w:szCs w:val="28"/>
        </w:rPr>
      </w:pPr>
      <w:r w:rsidRPr="0076512A">
        <w:rPr>
          <w:rFonts w:ascii="Times New Roman" w:hAnsi="Times New Roman" w:cs="Times New Roman"/>
          <w:sz w:val="28"/>
          <w:szCs w:val="28"/>
        </w:rPr>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A42995" w:rsidRPr="0076512A" w:rsidRDefault="00A42995" w:rsidP="00A42995">
      <w:pPr>
        <w:pStyle w:val="a5"/>
        <w:numPr>
          <w:ilvl w:val="0"/>
          <w:numId w:val="15"/>
        </w:numPr>
        <w:tabs>
          <w:tab w:val="left" w:pos="993"/>
        </w:tabs>
        <w:ind w:left="0" w:firstLine="709"/>
        <w:contextualSpacing/>
        <w:jc w:val="both"/>
        <w:rPr>
          <w:rFonts w:ascii="Times New Roman" w:hAnsi="Times New Roman" w:cs="Times New Roman"/>
          <w:sz w:val="28"/>
          <w:szCs w:val="28"/>
        </w:rPr>
      </w:pPr>
      <w:r w:rsidRPr="0076512A">
        <w:rPr>
          <w:rFonts w:ascii="Times New Roman" w:hAnsi="Times New Roman" w:cs="Times New Roman"/>
          <w:sz w:val="28"/>
          <w:szCs w:val="28"/>
        </w:rPr>
        <w:lastRenderedPageBreak/>
        <w:t>Контроль за выполнением настоящего постановления возложить на заместителя главы администрации Шматко С.Д.</w:t>
      </w:r>
    </w:p>
    <w:p w:rsidR="00A42995" w:rsidRPr="0076512A" w:rsidRDefault="00A42995" w:rsidP="00A42995">
      <w:pPr>
        <w:tabs>
          <w:tab w:val="left" w:pos="851"/>
        </w:tabs>
        <w:jc w:val="both"/>
        <w:rPr>
          <w:rFonts w:ascii="Times New Roman" w:hAnsi="Times New Roman" w:cs="Times New Roman"/>
          <w:sz w:val="28"/>
          <w:szCs w:val="28"/>
        </w:rPr>
      </w:pPr>
    </w:p>
    <w:p w:rsidR="00A42995" w:rsidRPr="0076512A" w:rsidRDefault="00A42995" w:rsidP="00A42995">
      <w:pPr>
        <w:tabs>
          <w:tab w:val="left" w:pos="851"/>
        </w:tabs>
        <w:jc w:val="both"/>
        <w:rPr>
          <w:rFonts w:ascii="Times New Roman" w:hAnsi="Times New Roman" w:cs="Times New Roman"/>
          <w:sz w:val="28"/>
          <w:szCs w:val="28"/>
        </w:rPr>
      </w:pPr>
    </w:p>
    <w:p w:rsidR="00A42995" w:rsidRPr="0076512A" w:rsidRDefault="00A42995" w:rsidP="00A42995">
      <w:pPr>
        <w:tabs>
          <w:tab w:val="left" w:pos="1134"/>
          <w:tab w:val="left" w:pos="3261"/>
          <w:tab w:val="left" w:pos="4668"/>
          <w:tab w:val="right" w:pos="9638"/>
        </w:tabs>
        <w:rPr>
          <w:rFonts w:ascii="Times New Roman" w:hAnsi="Times New Roman" w:cs="Times New Roman"/>
          <w:sz w:val="28"/>
          <w:szCs w:val="28"/>
        </w:rPr>
      </w:pPr>
      <w:r w:rsidRPr="0076512A">
        <w:rPr>
          <w:rFonts w:ascii="Times New Roman" w:hAnsi="Times New Roman" w:cs="Times New Roman"/>
          <w:sz w:val="28"/>
          <w:szCs w:val="28"/>
        </w:rPr>
        <w:t>Глава городского округа</w:t>
      </w:r>
      <w:r w:rsidRPr="0076512A">
        <w:rPr>
          <w:rFonts w:ascii="Times New Roman" w:hAnsi="Times New Roman" w:cs="Times New Roman"/>
          <w:sz w:val="28"/>
          <w:szCs w:val="28"/>
        </w:rPr>
        <w:tab/>
      </w:r>
      <w:r w:rsidRPr="0076512A">
        <w:rPr>
          <w:rFonts w:ascii="Times New Roman" w:hAnsi="Times New Roman" w:cs="Times New Roman"/>
          <w:sz w:val="28"/>
          <w:szCs w:val="28"/>
        </w:rPr>
        <w:tab/>
        <w:t xml:space="preserve">                                              К.В. Бочаров</w:t>
      </w:r>
    </w:p>
    <w:p w:rsidR="000842AE" w:rsidRPr="0076512A" w:rsidRDefault="000842AE" w:rsidP="001F2404">
      <w:pPr>
        <w:tabs>
          <w:tab w:val="left" w:pos="993"/>
        </w:tabs>
        <w:spacing w:line="240" w:lineRule="auto"/>
        <w:ind w:firstLine="709"/>
        <w:contextualSpacing/>
        <w:jc w:val="both"/>
        <w:rPr>
          <w:rFonts w:ascii="Times New Roman" w:eastAsia="Times New Roman" w:hAnsi="Times New Roman" w:cs="Times New Roman"/>
          <w:sz w:val="24"/>
          <w:szCs w:val="24"/>
          <w:lang w:eastAsia="ar-SA"/>
        </w:rPr>
      </w:pPr>
    </w:p>
    <w:p w:rsidR="004B5ECB" w:rsidRPr="0076512A" w:rsidRDefault="000842AE" w:rsidP="00D30E17">
      <w:pPr>
        <w:widowControl w:val="0"/>
        <w:autoSpaceDE w:val="0"/>
        <w:spacing w:after="120"/>
        <w:jc w:val="center"/>
        <w:rPr>
          <w:rFonts w:ascii="Times New Roman" w:hAnsi="Times New Roman" w:cs="Times New Roman"/>
          <w:b/>
          <w:sz w:val="24"/>
          <w:szCs w:val="24"/>
        </w:rPr>
        <w:sectPr w:rsidR="004B5ECB" w:rsidRPr="0076512A" w:rsidSect="00A42995">
          <w:headerReference w:type="default" r:id="rId9"/>
          <w:type w:val="nextColumn"/>
          <w:pgSz w:w="11906" w:h="16838"/>
          <w:pgMar w:top="1134" w:right="567" w:bottom="1418" w:left="1701" w:header="709" w:footer="720" w:gutter="0"/>
          <w:cols w:space="720"/>
          <w:titlePg/>
          <w:docGrid w:linePitch="381"/>
        </w:sectPr>
      </w:pPr>
      <w:r w:rsidRPr="0076512A">
        <w:rPr>
          <w:rFonts w:ascii="Times New Roman" w:hAnsi="Times New Roman" w:cs="Times New Roman"/>
          <w:b/>
          <w:sz w:val="24"/>
          <w:szCs w:val="24"/>
        </w:rPr>
        <w:t xml:space="preserve">  </w:t>
      </w:r>
    </w:p>
    <w:p w:rsidR="004B5ECB" w:rsidRPr="0076512A" w:rsidRDefault="000C6BEC" w:rsidP="00E21F98">
      <w:pPr>
        <w:widowControl w:val="0"/>
        <w:autoSpaceDE w:val="0"/>
        <w:ind w:left="5954"/>
        <w:jc w:val="right"/>
        <w:rPr>
          <w:rFonts w:ascii="Times New Roman" w:hAnsi="Times New Roman" w:cs="Times New Roman"/>
          <w:sz w:val="28"/>
          <w:szCs w:val="28"/>
        </w:rPr>
      </w:pPr>
      <w:r w:rsidRPr="0076512A">
        <w:rPr>
          <w:rFonts w:ascii="Times New Roman" w:hAnsi="Times New Roman" w:cs="Times New Roman"/>
          <w:sz w:val="28"/>
          <w:szCs w:val="28"/>
        </w:rPr>
        <w:lastRenderedPageBreak/>
        <w:t>Приложение</w:t>
      </w:r>
    </w:p>
    <w:p w:rsidR="000C6BEC" w:rsidRPr="0076512A" w:rsidRDefault="000C6BEC" w:rsidP="00E21F98">
      <w:pPr>
        <w:widowControl w:val="0"/>
        <w:autoSpaceDE w:val="0"/>
        <w:ind w:left="5954"/>
        <w:jc w:val="right"/>
        <w:rPr>
          <w:rFonts w:ascii="Times New Roman" w:hAnsi="Times New Roman" w:cs="Times New Roman"/>
          <w:sz w:val="28"/>
          <w:szCs w:val="28"/>
        </w:rPr>
      </w:pPr>
      <w:r w:rsidRPr="0076512A">
        <w:rPr>
          <w:rFonts w:ascii="Times New Roman" w:hAnsi="Times New Roman" w:cs="Times New Roman"/>
          <w:sz w:val="28"/>
          <w:szCs w:val="28"/>
        </w:rPr>
        <w:t xml:space="preserve">к постановлению Главы </w:t>
      </w:r>
    </w:p>
    <w:p w:rsidR="000C6BEC" w:rsidRPr="0076512A" w:rsidRDefault="000C6BEC" w:rsidP="00E21F98">
      <w:pPr>
        <w:widowControl w:val="0"/>
        <w:autoSpaceDE w:val="0"/>
        <w:ind w:left="5954"/>
        <w:jc w:val="right"/>
        <w:rPr>
          <w:rFonts w:ascii="Times New Roman" w:hAnsi="Times New Roman" w:cs="Times New Roman"/>
          <w:sz w:val="28"/>
          <w:szCs w:val="28"/>
        </w:rPr>
      </w:pPr>
      <w:r w:rsidRPr="0076512A">
        <w:rPr>
          <w:rFonts w:ascii="Times New Roman" w:hAnsi="Times New Roman" w:cs="Times New Roman"/>
          <w:sz w:val="28"/>
          <w:szCs w:val="28"/>
        </w:rPr>
        <w:t>городского округа Фрязино</w:t>
      </w:r>
    </w:p>
    <w:p w:rsidR="000C6BEC" w:rsidRPr="0076512A" w:rsidRDefault="000C6BEC" w:rsidP="00E21F98">
      <w:pPr>
        <w:widowControl w:val="0"/>
        <w:autoSpaceDE w:val="0"/>
        <w:ind w:left="5954"/>
        <w:jc w:val="right"/>
        <w:rPr>
          <w:rFonts w:ascii="Times New Roman" w:hAnsi="Times New Roman" w:cs="Times New Roman"/>
          <w:sz w:val="28"/>
          <w:szCs w:val="28"/>
        </w:rPr>
      </w:pPr>
      <w:r w:rsidRPr="0076512A">
        <w:rPr>
          <w:rFonts w:ascii="Times New Roman" w:hAnsi="Times New Roman" w:cs="Times New Roman"/>
          <w:sz w:val="28"/>
          <w:szCs w:val="28"/>
        </w:rPr>
        <w:t xml:space="preserve">от </w:t>
      </w:r>
      <w:r w:rsidR="00D96499">
        <w:rPr>
          <w:rFonts w:ascii="Times New Roman" w:hAnsi="Times New Roman" w:cs="Times New Roman"/>
          <w:sz w:val="28"/>
          <w:szCs w:val="28"/>
        </w:rPr>
        <w:t>14.05.2020</w:t>
      </w:r>
      <w:bookmarkStart w:id="0" w:name="_GoBack"/>
      <w:bookmarkEnd w:id="0"/>
      <w:r w:rsidRPr="0076512A">
        <w:rPr>
          <w:rFonts w:ascii="Times New Roman" w:hAnsi="Times New Roman" w:cs="Times New Roman"/>
          <w:sz w:val="28"/>
          <w:szCs w:val="28"/>
        </w:rPr>
        <w:t xml:space="preserve"> № </w:t>
      </w:r>
      <w:r w:rsidR="00D96499">
        <w:rPr>
          <w:rFonts w:ascii="Times New Roman" w:hAnsi="Times New Roman" w:cs="Times New Roman"/>
          <w:sz w:val="28"/>
          <w:szCs w:val="28"/>
        </w:rPr>
        <w:t>249</w:t>
      </w:r>
    </w:p>
    <w:p w:rsidR="004B5ECB" w:rsidRPr="0076512A" w:rsidRDefault="004B5ECB" w:rsidP="00D30E17">
      <w:pPr>
        <w:widowControl w:val="0"/>
        <w:autoSpaceDE w:val="0"/>
        <w:spacing w:after="120"/>
        <w:jc w:val="center"/>
        <w:rPr>
          <w:rFonts w:ascii="Times New Roman" w:hAnsi="Times New Roman" w:cs="Times New Roman"/>
          <w:b/>
          <w:sz w:val="28"/>
          <w:szCs w:val="28"/>
        </w:rPr>
      </w:pPr>
    </w:p>
    <w:p w:rsidR="00D30E17" w:rsidRPr="0076512A" w:rsidRDefault="00D30E17" w:rsidP="00D30E17">
      <w:pPr>
        <w:widowControl w:val="0"/>
        <w:autoSpaceDE w:val="0"/>
        <w:spacing w:after="120"/>
        <w:jc w:val="center"/>
        <w:rPr>
          <w:rFonts w:ascii="Times New Roman" w:hAnsi="Times New Roman" w:cs="Times New Roman"/>
          <w:b/>
          <w:sz w:val="28"/>
          <w:szCs w:val="28"/>
        </w:rPr>
      </w:pPr>
      <w:r w:rsidRPr="0076512A">
        <w:rPr>
          <w:rFonts w:ascii="Times New Roman" w:hAnsi="Times New Roman" w:cs="Times New Roman"/>
          <w:b/>
          <w:sz w:val="28"/>
          <w:szCs w:val="28"/>
        </w:rPr>
        <w:t>МУНИЦИПАЛЬНАЯ ПРОГРАММА</w:t>
      </w:r>
    </w:p>
    <w:p w:rsidR="00D30E17" w:rsidRPr="0076512A" w:rsidRDefault="00D30E17" w:rsidP="00D30E17">
      <w:pPr>
        <w:widowControl w:val="0"/>
        <w:autoSpaceDE w:val="0"/>
        <w:jc w:val="center"/>
        <w:rPr>
          <w:rFonts w:ascii="Times New Roman" w:hAnsi="Times New Roman" w:cs="Times New Roman"/>
          <w:b/>
          <w:sz w:val="28"/>
          <w:szCs w:val="28"/>
        </w:rPr>
      </w:pPr>
      <w:r w:rsidRPr="0076512A">
        <w:rPr>
          <w:rFonts w:ascii="Times New Roman" w:hAnsi="Times New Roman" w:cs="Times New Roman"/>
          <w:b/>
          <w:sz w:val="28"/>
          <w:szCs w:val="28"/>
        </w:rPr>
        <w:t>городского округа Фрязино Московской области</w:t>
      </w:r>
    </w:p>
    <w:p w:rsidR="00D30E17" w:rsidRPr="0076512A" w:rsidRDefault="00D30E17" w:rsidP="00D30E17">
      <w:pPr>
        <w:widowControl w:val="0"/>
        <w:autoSpaceDE w:val="0"/>
        <w:jc w:val="center"/>
        <w:rPr>
          <w:rFonts w:ascii="Times New Roman" w:hAnsi="Times New Roman" w:cs="Times New Roman"/>
          <w:b/>
          <w:sz w:val="28"/>
          <w:szCs w:val="28"/>
        </w:rPr>
      </w:pPr>
      <w:r w:rsidRPr="0076512A">
        <w:rPr>
          <w:rFonts w:ascii="Times New Roman" w:hAnsi="Times New Roman" w:cs="Times New Roman"/>
          <w:b/>
          <w:sz w:val="28"/>
          <w:szCs w:val="28"/>
        </w:rPr>
        <w:t>«Предпринимательство» на 20</w:t>
      </w:r>
      <w:r w:rsidR="00716215" w:rsidRPr="0076512A">
        <w:rPr>
          <w:rFonts w:ascii="Times New Roman" w:hAnsi="Times New Roman" w:cs="Times New Roman"/>
          <w:b/>
          <w:sz w:val="28"/>
          <w:szCs w:val="28"/>
        </w:rPr>
        <w:t>20</w:t>
      </w:r>
      <w:r w:rsidRPr="0076512A">
        <w:rPr>
          <w:rFonts w:ascii="Times New Roman" w:hAnsi="Times New Roman" w:cs="Times New Roman"/>
          <w:b/>
          <w:sz w:val="28"/>
          <w:szCs w:val="28"/>
        </w:rPr>
        <w:t xml:space="preserve"> - 202</w:t>
      </w:r>
      <w:r w:rsidR="00716215" w:rsidRPr="0076512A">
        <w:rPr>
          <w:rFonts w:ascii="Times New Roman" w:hAnsi="Times New Roman" w:cs="Times New Roman"/>
          <w:b/>
          <w:sz w:val="28"/>
          <w:szCs w:val="28"/>
        </w:rPr>
        <w:t>4</w:t>
      </w:r>
      <w:r w:rsidRPr="0076512A">
        <w:rPr>
          <w:rFonts w:ascii="Times New Roman" w:hAnsi="Times New Roman" w:cs="Times New Roman"/>
          <w:b/>
          <w:sz w:val="28"/>
          <w:szCs w:val="28"/>
        </w:rPr>
        <w:t xml:space="preserve"> годы</w:t>
      </w:r>
    </w:p>
    <w:p w:rsidR="00D30E17" w:rsidRPr="0076512A" w:rsidRDefault="00D30E17" w:rsidP="00D30E17">
      <w:pPr>
        <w:widowControl w:val="0"/>
        <w:autoSpaceDE w:val="0"/>
        <w:jc w:val="center"/>
        <w:rPr>
          <w:rFonts w:ascii="Times New Roman" w:hAnsi="Times New Roman" w:cs="Times New Roman"/>
          <w:b/>
          <w:sz w:val="28"/>
          <w:szCs w:val="28"/>
        </w:rPr>
      </w:pPr>
    </w:p>
    <w:p w:rsidR="00716215" w:rsidRPr="0076512A" w:rsidRDefault="00716215" w:rsidP="00716215">
      <w:pPr>
        <w:widowControl w:val="0"/>
        <w:spacing w:line="240" w:lineRule="auto"/>
        <w:jc w:val="center"/>
        <w:rPr>
          <w:rFonts w:ascii="Times New Roman" w:eastAsia="Times New Roman" w:hAnsi="Times New Roman" w:cs="Times New Roman"/>
          <w:b/>
          <w:bCs/>
          <w:spacing w:val="100"/>
          <w:sz w:val="28"/>
          <w:szCs w:val="28"/>
          <w:lang w:eastAsia="ru-RU"/>
        </w:rPr>
      </w:pPr>
      <w:r w:rsidRPr="0076512A">
        <w:rPr>
          <w:rFonts w:ascii="Times New Roman" w:eastAsia="Times New Roman" w:hAnsi="Times New Roman" w:cs="Times New Roman"/>
          <w:b/>
          <w:bCs/>
          <w:sz w:val="28"/>
          <w:szCs w:val="28"/>
          <w:lang w:eastAsia="ru-RU"/>
        </w:rPr>
        <w:t xml:space="preserve">П </w:t>
      </w:r>
      <w:r w:rsidRPr="0076512A">
        <w:rPr>
          <w:rFonts w:ascii="Times New Roman" w:eastAsia="Times New Roman" w:hAnsi="Times New Roman" w:cs="Times New Roman"/>
          <w:b/>
          <w:bCs/>
          <w:spacing w:val="100"/>
          <w:sz w:val="28"/>
          <w:szCs w:val="28"/>
          <w:lang w:eastAsia="ru-RU"/>
        </w:rPr>
        <w:t>АСПОРТ</w:t>
      </w:r>
    </w:p>
    <w:p w:rsidR="00716215" w:rsidRPr="0076512A" w:rsidRDefault="00716215" w:rsidP="00716215">
      <w:pPr>
        <w:widowControl w:val="0"/>
        <w:autoSpaceDE w:val="0"/>
        <w:spacing w:line="240" w:lineRule="auto"/>
        <w:jc w:val="center"/>
        <w:rPr>
          <w:rFonts w:ascii="Times New Roman" w:eastAsia="Times New Roman" w:hAnsi="Times New Roman" w:cs="Times New Roman"/>
          <w:sz w:val="28"/>
          <w:szCs w:val="28"/>
          <w:lang w:eastAsia="ru-RU"/>
        </w:rPr>
      </w:pPr>
      <w:r w:rsidRPr="0076512A">
        <w:rPr>
          <w:rFonts w:ascii="Times New Roman" w:eastAsia="Times New Roman" w:hAnsi="Times New Roman" w:cs="Times New Roman"/>
          <w:sz w:val="28"/>
          <w:szCs w:val="28"/>
          <w:lang w:eastAsia="ru-RU"/>
        </w:rPr>
        <w:t>муниципальной программы городского округа Фрязино Московской области</w:t>
      </w:r>
    </w:p>
    <w:p w:rsidR="00716215" w:rsidRPr="0076512A" w:rsidRDefault="00716215" w:rsidP="00716215">
      <w:pPr>
        <w:widowControl w:val="0"/>
        <w:autoSpaceDE w:val="0"/>
        <w:spacing w:line="240" w:lineRule="auto"/>
        <w:jc w:val="center"/>
        <w:rPr>
          <w:rFonts w:ascii="Times New Roman" w:eastAsia="Times New Roman" w:hAnsi="Times New Roman" w:cs="Times New Roman"/>
          <w:sz w:val="28"/>
          <w:szCs w:val="28"/>
          <w:lang w:eastAsia="ru-RU"/>
        </w:rPr>
      </w:pPr>
      <w:r w:rsidRPr="0076512A">
        <w:rPr>
          <w:rFonts w:ascii="Times New Roman" w:eastAsia="Times New Roman" w:hAnsi="Times New Roman" w:cs="Times New Roman"/>
          <w:sz w:val="28"/>
          <w:szCs w:val="28"/>
          <w:lang w:eastAsia="ru-RU"/>
        </w:rPr>
        <w:t>«Предпринимательство</w:t>
      </w:r>
      <w:r w:rsidR="00915B8A" w:rsidRPr="0076512A">
        <w:rPr>
          <w:rFonts w:ascii="Times New Roman" w:eastAsia="Times New Roman" w:hAnsi="Times New Roman" w:cs="Times New Roman"/>
          <w:sz w:val="28"/>
          <w:szCs w:val="28"/>
          <w:lang w:eastAsia="ru-RU"/>
        </w:rPr>
        <w:t>»</w:t>
      </w:r>
      <w:r w:rsidRPr="0076512A">
        <w:rPr>
          <w:rFonts w:ascii="Times New Roman" w:eastAsia="Times New Roman" w:hAnsi="Times New Roman" w:cs="Times New Roman"/>
          <w:sz w:val="28"/>
          <w:szCs w:val="28"/>
          <w:lang w:eastAsia="ru-RU"/>
        </w:rPr>
        <w:t xml:space="preserve"> на 2020 - 2024 годы</w:t>
      </w:r>
    </w:p>
    <w:p w:rsidR="00716215" w:rsidRPr="0076512A" w:rsidRDefault="00716215" w:rsidP="00716215">
      <w:pPr>
        <w:widowControl w:val="0"/>
        <w:autoSpaceDE w:val="0"/>
        <w:autoSpaceDN w:val="0"/>
        <w:adjustRightInd w:val="0"/>
        <w:spacing w:line="240" w:lineRule="auto"/>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56"/>
        <w:gridCol w:w="1223"/>
        <w:gridCol w:w="1223"/>
        <w:gridCol w:w="1223"/>
        <w:gridCol w:w="1223"/>
        <w:gridCol w:w="1223"/>
      </w:tblGrid>
      <w:tr w:rsidR="00E21F98" w:rsidRPr="0076512A" w:rsidTr="00B003B5">
        <w:tc>
          <w:tcPr>
            <w:tcW w:w="2235"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Координатор муниципальной программы</w:t>
            </w:r>
          </w:p>
        </w:tc>
        <w:tc>
          <w:tcPr>
            <w:tcW w:w="7371" w:type="dxa"/>
            <w:gridSpan w:val="6"/>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Заместитель главы администрации Шматко С.Д.</w:t>
            </w:r>
          </w:p>
        </w:tc>
      </w:tr>
      <w:tr w:rsidR="00E21F98" w:rsidRPr="0076512A" w:rsidTr="00B003B5">
        <w:tc>
          <w:tcPr>
            <w:tcW w:w="2235"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Муниципальный заказчик </w:t>
            </w:r>
            <w:r w:rsidRPr="0076512A">
              <w:rPr>
                <w:rFonts w:ascii="Times New Roman" w:hAnsi="Times New Roman" w:cs="Times New Roman"/>
                <w:sz w:val="24"/>
                <w:szCs w:val="24"/>
                <w:lang w:eastAsia="ru-RU"/>
              </w:rPr>
              <w:br/>
              <w:t xml:space="preserve">муниципальной программы </w:t>
            </w:r>
          </w:p>
        </w:tc>
        <w:tc>
          <w:tcPr>
            <w:tcW w:w="7371" w:type="dxa"/>
            <w:gridSpan w:val="6"/>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Администрация городского округа Фрязино </w:t>
            </w:r>
          </w:p>
        </w:tc>
      </w:tr>
      <w:tr w:rsidR="00E21F98" w:rsidRPr="0076512A" w:rsidTr="00B003B5">
        <w:tc>
          <w:tcPr>
            <w:tcW w:w="2235"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Цели муниципальной программы </w:t>
            </w:r>
          </w:p>
        </w:tc>
        <w:tc>
          <w:tcPr>
            <w:tcW w:w="7371" w:type="dxa"/>
            <w:gridSpan w:val="6"/>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Достижение устойчиво высоких темпов экономического роста, обеспечивающих повышение уровня жизни жителей городского округа Фрязино. </w:t>
            </w:r>
          </w:p>
        </w:tc>
      </w:tr>
      <w:tr w:rsidR="00E21F98" w:rsidRPr="0076512A" w:rsidTr="00B003B5">
        <w:tc>
          <w:tcPr>
            <w:tcW w:w="2235"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Перечень подпрограмм </w:t>
            </w:r>
          </w:p>
        </w:tc>
        <w:tc>
          <w:tcPr>
            <w:tcW w:w="7371" w:type="dxa"/>
            <w:gridSpan w:val="6"/>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Подпрограмма I «Инвестиции».</w:t>
            </w:r>
          </w:p>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Подпрограмма II «Развитие конкуренции».</w:t>
            </w:r>
          </w:p>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Подпрограмма III «Развитие малого и среднего предпринимательства».</w:t>
            </w:r>
          </w:p>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Подпрограмма IV «Развитие потребительского рынка и услуг».</w:t>
            </w:r>
          </w:p>
        </w:tc>
      </w:tr>
      <w:tr w:rsidR="00E21F98" w:rsidRPr="0076512A" w:rsidTr="00B003B5">
        <w:tc>
          <w:tcPr>
            <w:tcW w:w="2235"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Источники финансирования муниципальной </w:t>
            </w:r>
            <w:r w:rsidRPr="0076512A">
              <w:rPr>
                <w:rFonts w:ascii="Times New Roman" w:hAnsi="Times New Roman" w:cs="Times New Roman"/>
                <w:sz w:val="24"/>
                <w:szCs w:val="24"/>
                <w:lang w:eastAsia="ru-RU"/>
              </w:rPr>
              <w:br/>
              <w:t xml:space="preserve">программы, </w:t>
            </w:r>
          </w:p>
        </w:tc>
        <w:tc>
          <w:tcPr>
            <w:tcW w:w="7371" w:type="dxa"/>
            <w:gridSpan w:val="6"/>
            <w:shd w:val="clear" w:color="auto" w:fill="auto"/>
            <w:vAlign w:val="center"/>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Расходы (тыс. рублей)</w:t>
            </w:r>
          </w:p>
        </w:tc>
      </w:tr>
      <w:tr w:rsidR="00E21F98" w:rsidRPr="0076512A" w:rsidTr="00B003B5">
        <w:tc>
          <w:tcPr>
            <w:tcW w:w="2235" w:type="dxa"/>
            <w:shd w:val="clear" w:color="auto" w:fill="auto"/>
            <w:vAlign w:val="center"/>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в том числе по годам:</w:t>
            </w:r>
          </w:p>
        </w:tc>
        <w:tc>
          <w:tcPr>
            <w:tcW w:w="1256"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Всего</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2020</w:t>
            </w:r>
          </w:p>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год</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2021</w:t>
            </w:r>
          </w:p>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год</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2022</w:t>
            </w:r>
          </w:p>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год</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2023</w:t>
            </w:r>
          </w:p>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год</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2024</w:t>
            </w:r>
          </w:p>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год</w:t>
            </w:r>
          </w:p>
        </w:tc>
      </w:tr>
      <w:tr w:rsidR="00E21F98" w:rsidRPr="0076512A" w:rsidTr="00B003B5">
        <w:tc>
          <w:tcPr>
            <w:tcW w:w="2235"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Средства бюджета городского округа Фрязино</w:t>
            </w:r>
          </w:p>
        </w:tc>
        <w:tc>
          <w:tcPr>
            <w:tcW w:w="1256"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17661,98</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3643,54</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4480,51</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4437,93</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2550,0</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2550,0</w:t>
            </w:r>
          </w:p>
        </w:tc>
      </w:tr>
      <w:tr w:rsidR="00E21F98" w:rsidRPr="0076512A" w:rsidTr="00B003B5">
        <w:tc>
          <w:tcPr>
            <w:tcW w:w="2235"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Средства бюджета Московской области</w:t>
            </w:r>
          </w:p>
        </w:tc>
        <w:tc>
          <w:tcPr>
            <w:tcW w:w="1256"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39014</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10540,2</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14655,6</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13818,20</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0</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0</w:t>
            </w:r>
          </w:p>
        </w:tc>
      </w:tr>
      <w:tr w:rsidR="00E21F98" w:rsidRPr="0076512A" w:rsidTr="00B003B5">
        <w:tc>
          <w:tcPr>
            <w:tcW w:w="2235"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Средства федерального бюджета</w:t>
            </w:r>
          </w:p>
        </w:tc>
        <w:tc>
          <w:tcPr>
            <w:tcW w:w="1256"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47164,3</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12373,2</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17204,4</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17586,7</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0</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0</w:t>
            </w:r>
          </w:p>
        </w:tc>
      </w:tr>
      <w:tr w:rsidR="00E21F98" w:rsidRPr="0076512A" w:rsidTr="00B003B5">
        <w:tc>
          <w:tcPr>
            <w:tcW w:w="2235"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Внебюджетные источники</w:t>
            </w:r>
          </w:p>
        </w:tc>
        <w:tc>
          <w:tcPr>
            <w:tcW w:w="1256"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112500</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22500</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22500</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22500</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22500</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22500</w:t>
            </w:r>
          </w:p>
        </w:tc>
      </w:tr>
      <w:tr w:rsidR="00E21F98" w:rsidRPr="0076512A" w:rsidTr="00B003B5">
        <w:tc>
          <w:tcPr>
            <w:tcW w:w="2235"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Всего, в том числе по годам:</w:t>
            </w:r>
          </w:p>
        </w:tc>
        <w:tc>
          <w:tcPr>
            <w:tcW w:w="1256"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216340,28</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49056,94</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58840,51</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58342,83</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25050,0</w:t>
            </w:r>
          </w:p>
        </w:tc>
        <w:tc>
          <w:tcPr>
            <w:tcW w:w="1223" w:type="dxa"/>
            <w:shd w:val="clear" w:color="auto" w:fill="auto"/>
          </w:tcPr>
          <w:p w:rsidR="00E21F98" w:rsidRPr="0076512A" w:rsidRDefault="00E21F98" w:rsidP="00B003B5">
            <w:pPr>
              <w:widowControl w:val="0"/>
              <w:autoSpaceDE w:val="0"/>
              <w:autoSpaceDN w:val="0"/>
              <w:adjustRightInd w:val="0"/>
              <w:spacing w:line="240" w:lineRule="auto"/>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25050,0</w:t>
            </w:r>
          </w:p>
        </w:tc>
      </w:tr>
    </w:tbl>
    <w:p w:rsidR="00716215" w:rsidRPr="0076512A" w:rsidRDefault="00716215" w:rsidP="00716215">
      <w:pPr>
        <w:widowControl w:val="0"/>
        <w:autoSpaceDE w:val="0"/>
        <w:autoSpaceDN w:val="0"/>
        <w:adjustRightInd w:val="0"/>
        <w:spacing w:line="240" w:lineRule="auto"/>
        <w:jc w:val="both"/>
        <w:rPr>
          <w:rFonts w:ascii="Times New Roman" w:hAnsi="Times New Roman" w:cs="Times New Roman"/>
          <w:sz w:val="24"/>
          <w:szCs w:val="24"/>
          <w:lang w:eastAsia="ru-RU"/>
        </w:rPr>
      </w:pPr>
    </w:p>
    <w:p w:rsidR="00D30E17" w:rsidRPr="0076512A" w:rsidRDefault="00D30E17" w:rsidP="00D30E17">
      <w:pPr>
        <w:widowControl w:val="0"/>
        <w:autoSpaceDE w:val="0"/>
        <w:autoSpaceDN w:val="0"/>
        <w:adjustRightInd w:val="0"/>
        <w:jc w:val="both"/>
        <w:rPr>
          <w:rFonts w:ascii="Times New Roman" w:eastAsia="Calibri" w:hAnsi="Times New Roman" w:cs="Times New Roman"/>
          <w:sz w:val="24"/>
          <w:szCs w:val="24"/>
        </w:rPr>
      </w:pPr>
    </w:p>
    <w:p w:rsidR="00716215" w:rsidRPr="0076512A" w:rsidRDefault="00716215" w:rsidP="00D30E17">
      <w:pPr>
        <w:widowControl w:val="0"/>
        <w:autoSpaceDE w:val="0"/>
        <w:autoSpaceDN w:val="0"/>
        <w:adjustRightInd w:val="0"/>
        <w:jc w:val="both"/>
        <w:rPr>
          <w:rFonts w:ascii="Times New Roman" w:eastAsia="Calibri" w:hAnsi="Times New Roman" w:cs="Times New Roman"/>
          <w:sz w:val="24"/>
          <w:szCs w:val="24"/>
        </w:rPr>
        <w:sectPr w:rsidR="00716215" w:rsidRPr="0076512A" w:rsidSect="00A42995">
          <w:type w:val="nextColumn"/>
          <w:pgSz w:w="11906" w:h="16838"/>
          <w:pgMar w:top="1135" w:right="567" w:bottom="567" w:left="1134" w:header="709" w:footer="720" w:gutter="0"/>
          <w:cols w:space="720"/>
          <w:docGrid w:linePitch="381"/>
        </w:sectPr>
      </w:pPr>
    </w:p>
    <w:p w:rsidR="00D30E17" w:rsidRPr="0076512A" w:rsidRDefault="00D30E17" w:rsidP="00D30E17">
      <w:pPr>
        <w:widowControl w:val="0"/>
        <w:ind w:left="720"/>
        <w:jc w:val="center"/>
        <w:rPr>
          <w:rFonts w:ascii="Times New Roman" w:hAnsi="Times New Roman" w:cs="Times New Roman"/>
          <w:b/>
          <w:sz w:val="24"/>
          <w:szCs w:val="24"/>
          <w:lang w:eastAsia="ru-RU"/>
        </w:rPr>
      </w:pPr>
      <w:r w:rsidRPr="0076512A">
        <w:rPr>
          <w:rFonts w:ascii="Times New Roman" w:hAnsi="Times New Roman" w:cs="Times New Roman"/>
          <w:b/>
          <w:sz w:val="24"/>
          <w:szCs w:val="24"/>
          <w:lang w:eastAsia="ru-RU"/>
        </w:rPr>
        <w:lastRenderedPageBreak/>
        <w:t>1. ОБЩАЯ ХАРАКТЕРИСТИКА</w:t>
      </w:r>
    </w:p>
    <w:p w:rsidR="00D30E17" w:rsidRPr="0076512A" w:rsidRDefault="00D30E17" w:rsidP="00D30E17">
      <w:pPr>
        <w:widowControl w:val="0"/>
        <w:autoSpaceDE w:val="0"/>
        <w:jc w:val="center"/>
        <w:rPr>
          <w:rFonts w:ascii="Times New Roman" w:hAnsi="Times New Roman" w:cs="Times New Roman"/>
          <w:b/>
          <w:sz w:val="24"/>
          <w:szCs w:val="24"/>
          <w:lang w:eastAsia="ru-RU"/>
        </w:rPr>
      </w:pPr>
      <w:r w:rsidRPr="0076512A">
        <w:rPr>
          <w:rFonts w:ascii="Times New Roman" w:hAnsi="Times New Roman" w:cs="Times New Roman"/>
          <w:b/>
          <w:sz w:val="24"/>
          <w:szCs w:val="24"/>
          <w:lang w:eastAsia="ru-RU"/>
        </w:rPr>
        <w:t xml:space="preserve">сферы реализации муниципальной программы, в том числе формулировка </w:t>
      </w:r>
    </w:p>
    <w:p w:rsidR="00D30E17" w:rsidRPr="0076512A" w:rsidRDefault="00D30E17" w:rsidP="00D30E17">
      <w:pPr>
        <w:widowControl w:val="0"/>
        <w:autoSpaceDE w:val="0"/>
        <w:jc w:val="center"/>
        <w:rPr>
          <w:rFonts w:ascii="Times New Roman" w:hAnsi="Times New Roman" w:cs="Times New Roman"/>
          <w:b/>
          <w:sz w:val="24"/>
          <w:szCs w:val="24"/>
          <w:lang w:eastAsia="ru-RU"/>
        </w:rPr>
      </w:pPr>
      <w:r w:rsidRPr="0076512A">
        <w:rPr>
          <w:rFonts w:ascii="Times New Roman" w:hAnsi="Times New Roman" w:cs="Times New Roman"/>
          <w:b/>
          <w:sz w:val="24"/>
          <w:szCs w:val="24"/>
          <w:lang w:eastAsia="ru-RU"/>
        </w:rPr>
        <w:t xml:space="preserve">основных проблем в указанной сфере </w:t>
      </w:r>
    </w:p>
    <w:p w:rsidR="00D30E17" w:rsidRPr="0076512A" w:rsidRDefault="00D30E17" w:rsidP="00D30E17">
      <w:pPr>
        <w:widowControl w:val="0"/>
        <w:autoSpaceDE w:val="0"/>
        <w:jc w:val="center"/>
        <w:rPr>
          <w:rFonts w:ascii="Times New Roman" w:hAnsi="Times New Roman" w:cs="Times New Roman"/>
          <w:b/>
          <w:color w:val="000000"/>
          <w:sz w:val="24"/>
          <w:szCs w:val="24"/>
          <w:lang w:eastAsia="ru-RU"/>
        </w:rPr>
      </w:pPr>
    </w:p>
    <w:p w:rsidR="00D30E17" w:rsidRPr="0076512A" w:rsidRDefault="00D30E17" w:rsidP="00D30E17">
      <w:pPr>
        <w:widowControl w:val="0"/>
        <w:autoSpaceDE w:val="0"/>
        <w:spacing w:line="260" w:lineRule="exact"/>
        <w:ind w:firstLine="720"/>
        <w:jc w:val="both"/>
        <w:rPr>
          <w:rFonts w:ascii="Times New Roman" w:eastAsia="Arial" w:hAnsi="Times New Roman" w:cs="Times New Roman"/>
          <w:sz w:val="24"/>
          <w:szCs w:val="24"/>
          <w:lang w:eastAsia="ru-RU"/>
        </w:rPr>
      </w:pPr>
      <w:r w:rsidRPr="0076512A">
        <w:rPr>
          <w:rFonts w:ascii="Times New Roman" w:hAnsi="Times New Roman" w:cs="Times New Roman"/>
          <w:sz w:val="24"/>
          <w:szCs w:val="24"/>
          <w:lang w:eastAsia="ru-RU"/>
        </w:rPr>
        <w:t>Фрязино - город науки и современных технологий. Указом Президента Российской Федерации от 29 декабря 2003 года № 1531 «О присвоении статуса наукограда Российской Федерации г. Фрязино Московской области» Фрязино присвоен статус наукограда. Город обладает мощным научно-производственным комплексом, здесь сосредоточены ведущие в своих отраслях предприятия промышленности, науки и смежных отраслей, работают технические вузы.</w:t>
      </w:r>
    </w:p>
    <w:p w:rsidR="00D30E17" w:rsidRPr="0076512A" w:rsidRDefault="00D30E17" w:rsidP="00D30E17">
      <w:pPr>
        <w:widowControl w:val="0"/>
        <w:autoSpaceDE w:val="0"/>
        <w:spacing w:line="260" w:lineRule="exact"/>
        <w:ind w:firstLine="540"/>
        <w:jc w:val="both"/>
        <w:rPr>
          <w:rFonts w:ascii="Times New Roman" w:hAnsi="Times New Roman" w:cs="Times New Roman"/>
          <w:sz w:val="24"/>
          <w:szCs w:val="24"/>
          <w:lang w:eastAsia="ru-RU"/>
        </w:rPr>
      </w:pPr>
      <w:r w:rsidRPr="0076512A">
        <w:rPr>
          <w:rFonts w:ascii="Times New Roman" w:eastAsia="Arial" w:hAnsi="Times New Roman" w:cs="Times New Roman"/>
          <w:sz w:val="24"/>
          <w:szCs w:val="24"/>
          <w:lang w:eastAsia="ru-RU"/>
        </w:rPr>
        <w:t>По состоянию на 1 января 201</w:t>
      </w:r>
      <w:r w:rsidR="00716215" w:rsidRPr="0076512A">
        <w:rPr>
          <w:rFonts w:ascii="Times New Roman" w:eastAsia="Arial" w:hAnsi="Times New Roman" w:cs="Times New Roman"/>
          <w:sz w:val="24"/>
          <w:szCs w:val="24"/>
          <w:lang w:eastAsia="ru-RU"/>
        </w:rPr>
        <w:t>9</w:t>
      </w:r>
      <w:r w:rsidRPr="0076512A">
        <w:rPr>
          <w:rFonts w:ascii="Times New Roman" w:eastAsia="Arial" w:hAnsi="Times New Roman" w:cs="Times New Roman"/>
          <w:sz w:val="24"/>
          <w:szCs w:val="24"/>
          <w:lang w:eastAsia="ru-RU"/>
        </w:rPr>
        <w:t xml:space="preserve"> года в город</w:t>
      </w:r>
      <w:r w:rsidR="004E0FEF" w:rsidRPr="0076512A">
        <w:rPr>
          <w:rFonts w:ascii="Times New Roman" w:eastAsia="Arial" w:hAnsi="Times New Roman" w:cs="Times New Roman"/>
          <w:sz w:val="24"/>
          <w:szCs w:val="24"/>
          <w:lang w:eastAsia="ru-RU"/>
        </w:rPr>
        <w:t>ском округе</w:t>
      </w:r>
      <w:r w:rsidRPr="0076512A">
        <w:rPr>
          <w:rFonts w:ascii="Times New Roman" w:eastAsia="Arial" w:hAnsi="Times New Roman" w:cs="Times New Roman"/>
          <w:sz w:val="24"/>
          <w:szCs w:val="24"/>
          <w:lang w:eastAsia="ru-RU"/>
        </w:rPr>
        <w:t xml:space="preserve"> Фрязино проживает 59</w:t>
      </w:r>
      <w:r w:rsidR="00716215" w:rsidRPr="0076512A">
        <w:rPr>
          <w:rFonts w:ascii="Times New Roman" w:eastAsia="Arial" w:hAnsi="Times New Roman" w:cs="Times New Roman"/>
          <w:sz w:val="24"/>
          <w:szCs w:val="24"/>
          <w:lang w:eastAsia="ru-RU"/>
        </w:rPr>
        <w:t>991</w:t>
      </w:r>
      <w:r w:rsidRPr="0076512A">
        <w:rPr>
          <w:rFonts w:ascii="Times New Roman" w:eastAsia="Arial" w:hAnsi="Times New Roman" w:cs="Times New Roman"/>
          <w:sz w:val="24"/>
          <w:szCs w:val="24"/>
          <w:lang w:eastAsia="ru-RU"/>
        </w:rPr>
        <w:t xml:space="preserve"> человек, из них 21,0 тысяч заняты в экономике город</w:t>
      </w:r>
      <w:r w:rsidR="004E0FEF" w:rsidRPr="0076512A">
        <w:rPr>
          <w:rFonts w:ascii="Times New Roman" w:eastAsia="Arial" w:hAnsi="Times New Roman" w:cs="Times New Roman"/>
          <w:sz w:val="24"/>
          <w:szCs w:val="24"/>
          <w:lang w:eastAsia="ru-RU"/>
        </w:rPr>
        <w:t>ского округа</w:t>
      </w:r>
      <w:r w:rsidRPr="0076512A">
        <w:rPr>
          <w:rFonts w:ascii="Times New Roman" w:eastAsia="Arial" w:hAnsi="Times New Roman" w:cs="Times New Roman"/>
          <w:sz w:val="24"/>
          <w:szCs w:val="24"/>
          <w:lang w:eastAsia="ru-RU"/>
        </w:rPr>
        <w:t>. Уровень регистрируемой безработицы в 201</w:t>
      </w:r>
      <w:r w:rsidR="00716215" w:rsidRPr="0076512A">
        <w:rPr>
          <w:rFonts w:ascii="Times New Roman" w:eastAsia="Arial" w:hAnsi="Times New Roman" w:cs="Times New Roman"/>
          <w:sz w:val="24"/>
          <w:szCs w:val="24"/>
          <w:lang w:eastAsia="ru-RU"/>
        </w:rPr>
        <w:t>9</w:t>
      </w:r>
      <w:r w:rsidRPr="0076512A">
        <w:rPr>
          <w:rFonts w:ascii="Times New Roman" w:eastAsia="Arial" w:hAnsi="Times New Roman" w:cs="Times New Roman"/>
          <w:sz w:val="24"/>
          <w:szCs w:val="24"/>
          <w:lang w:eastAsia="ru-RU"/>
        </w:rPr>
        <w:t xml:space="preserve"> году составил </w:t>
      </w:r>
      <w:r w:rsidR="00716215" w:rsidRPr="0076512A">
        <w:rPr>
          <w:rFonts w:ascii="Times New Roman" w:eastAsia="Arial" w:hAnsi="Times New Roman" w:cs="Times New Roman"/>
          <w:sz w:val="24"/>
          <w:szCs w:val="24"/>
          <w:lang w:eastAsia="ru-RU"/>
        </w:rPr>
        <w:t>0,79</w:t>
      </w:r>
      <w:r w:rsidRPr="0076512A">
        <w:rPr>
          <w:rFonts w:ascii="Times New Roman" w:eastAsia="Arial" w:hAnsi="Times New Roman" w:cs="Times New Roman"/>
          <w:sz w:val="24"/>
          <w:szCs w:val="24"/>
          <w:lang w:eastAsia="ru-RU"/>
        </w:rPr>
        <w:t>%.</w:t>
      </w:r>
    </w:p>
    <w:p w:rsidR="00D30E17" w:rsidRPr="0076512A" w:rsidRDefault="00D30E17" w:rsidP="00D30E17">
      <w:pPr>
        <w:widowControl w:val="0"/>
        <w:autoSpaceDE w:val="0"/>
        <w:spacing w:line="260" w:lineRule="exact"/>
        <w:ind w:firstLine="540"/>
        <w:jc w:val="both"/>
        <w:rPr>
          <w:rFonts w:ascii="Times New Roman" w:eastAsia="Arial" w:hAnsi="Times New Roman" w:cs="Times New Roman"/>
          <w:sz w:val="24"/>
          <w:szCs w:val="24"/>
          <w:lang w:eastAsia="ru-RU"/>
        </w:rPr>
      </w:pPr>
      <w:r w:rsidRPr="0076512A">
        <w:rPr>
          <w:rFonts w:ascii="Times New Roman" w:hAnsi="Times New Roman" w:cs="Times New Roman"/>
          <w:sz w:val="24"/>
          <w:szCs w:val="24"/>
          <w:lang w:eastAsia="ru-RU"/>
        </w:rPr>
        <w:t>Число организаций всех форм собственности, осуществляющих деятельность на территории город</w:t>
      </w:r>
      <w:r w:rsidR="004E0FEF" w:rsidRPr="0076512A">
        <w:rPr>
          <w:rFonts w:ascii="Times New Roman" w:hAnsi="Times New Roman" w:cs="Times New Roman"/>
          <w:sz w:val="24"/>
          <w:szCs w:val="24"/>
          <w:lang w:eastAsia="ru-RU"/>
        </w:rPr>
        <w:t>ского округа</w:t>
      </w:r>
      <w:r w:rsidRPr="0076512A">
        <w:rPr>
          <w:rFonts w:ascii="Times New Roman" w:hAnsi="Times New Roman" w:cs="Times New Roman"/>
          <w:sz w:val="24"/>
          <w:szCs w:val="24"/>
          <w:lang w:eastAsia="ru-RU"/>
        </w:rPr>
        <w:t>, составляет более 500 объектов.</w:t>
      </w:r>
    </w:p>
    <w:p w:rsidR="00D30E17" w:rsidRPr="0076512A" w:rsidRDefault="00D30E17" w:rsidP="00D30E17">
      <w:pPr>
        <w:widowControl w:val="0"/>
        <w:autoSpaceDE w:val="0"/>
        <w:spacing w:line="260" w:lineRule="exact"/>
        <w:ind w:firstLine="540"/>
        <w:jc w:val="both"/>
        <w:rPr>
          <w:rFonts w:ascii="Times New Roman" w:hAnsi="Times New Roman" w:cs="Times New Roman"/>
          <w:sz w:val="24"/>
          <w:szCs w:val="24"/>
          <w:lang w:eastAsia="ru-RU"/>
        </w:rPr>
      </w:pPr>
      <w:r w:rsidRPr="0076512A">
        <w:rPr>
          <w:rFonts w:ascii="Times New Roman" w:eastAsia="Arial" w:hAnsi="Times New Roman" w:cs="Times New Roman"/>
          <w:sz w:val="24"/>
          <w:szCs w:val="24"/>
          <w:lang w:eastAsia="ru-RU"/>
        </w:rPr>
        <w:t>Научно-промышленному комплексу принадлежит одна из ведущих ролей в экономике городского округа Фрязино. На предприятиях научно-производственного комплекса в город</w:t>
      </w:r>
      <w:r w:rsidR="004E0FEF" w:rsidRPr="0076512A">
        <w:rPr>
          <w:rFonts w:ascii="Times New Roman" w:eastAsia="Arial" w:hAnsi="Times New Roman" w:cs="Times New Roman"/>
          <w:sz w:val="24"/>
          <w:szCs w:val="24"/>
          <w:lang w:eastAsia="ru-RU"/>
        </w:rPr>
        <w:t>ском округе</w:t>
      </w:r>
      <w:r w:rsidRPr="0076512A">
        <w:rPr>
          <w:rFonts w:ascii="Times New Roman" w:eastAsia="Arial" w:hAnsi="Times New Roman" w:cs="Times New Roman"/>
          <w:sz w:val="24"/>
          <w:szCs w:val="24"/>
          <w:lang w:eastAsia="ru-RU"/>
        </w:rPr>
        <w:t xml:space="preserve"> работает более 10 тыс. человек, или 5</w:t>
      </w:r>
      <w:r w:rsidR="00333B3B" w:rsidRPr="0076512A">
        <w:rPr>
          <w:rFonts w:ascii="Times New Roman" w:eastAsia="Arial" w:hAnsi="Times New Roman" w:cs="Times New Roman"/>
          <w:sz w:val="24"/>
          <w:szCs w:val="24"/>
          <w:lang w:eastAsia="ru-RU"/>
        </w:rPr>
        <w:t>5</w:t>
      </w:r>
      <w:r w:rsidRPr="0076512A">
        <w:rPr>
          <w:rFonts w:ascii="Times New Roman" w:eastAsia="Arial" w:hAnsi="Times New Roman" w:cs="Times New Roman"/>
          <w:sz w:val="24"/>
          <w:szCs w:val="24"/>
          <w:lang w:eastAsia="ru-RU"/>
        </w:rPr>
        <w:t>% занятого в экономике населения город</w:t>
      </w:r>
      <w:r w:rsidR="004E0FEF" w:rsidRPr="0076512A">
        <w:rPr>
          <w:rFonts w:ascii="Times New Roman" w:eastAsia="Arial" w:hAnsi="Times New Roman" w:cs="Times New Roman"/>
          <w:sz w:val="24"/>
          <w:szCs w:val="24"/>
          <w:lang w:eastAsia="ru-RU"/>
        </w:rPr>
        <w:t>ского округа</w:t>
      </w:r>
      <w:r w:rsidRPr="0076512A">
        <w:rPr>
          <w:rFonts w:ascii="Times New Roman" w:eastAsia="Arial" w:hAnsi="Times New Roman" w:cs="Times New Roman"/>
          <w:sz w:val="24"/>
          <w:szCs w:val="24"/>
          <w:lang w:eastAsia="ru-RU"/>
        </w:rPr>
        <w:t>.</w:t>
      </w:r>
    </w:p>
    <w:p w:rsidR="00D30E17" w:rsidRPr="0076512A" w:rsidRDefault="00D30E17" w:rsidP="00D30E17">
      <w:pPr>
        <w:widowControl w:val="0"/>
        <w:autoSpaceDE w:val="0"/>
        <w:spacing w:line="260" w:lineRule="exact"/>
        <w:ind w:firstLine="54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Общий объем произведенной продукции (выполненных работ, оказанных услуг) всех хозяйствующих субъектов на территории город</w:t>
      </w:r>
      <w:r w:rsidR="004E0FEF" w:rsidRPr="0076512A">
        <w:rPr>
          <w:rFonts w:ascii="Times New Roman" w:hAnsi="Times New Roman" w:cs="Times New Roman"/>
          <w:sz w:val="24"/>
          <w:szCs w:val="24"/>
          <w:lang w:eastAsia="ru-RU"/>
        </w:rPr>
        <w:t>ского округа</w:t>
      </w:r>
      <w:r w:rsidRPr="0076512A">
        <w:rPr>
          <w:rFonts w:ascii="Times New Roman" w:hAnsi="Times New Roman" w:cs="Times New Roman"/>
          <w:sz w:val="24"/>
          <w:szCs w:val="24"/>
          <w:lang w:eastAsia="ru-RU"/>
        </w:rPr>
        <w:t xml:space="preserve"> за 201</w:t>
      </w:r>
      <w:r w:rsidR="00333B3B" w:rsidRPr="0076512A">
        <w:rPr>
          <w:rFonts w:ascii="Times New Roman" w:hAnsi="Times New Roman" w:cs="Times New Roman"/>
          <w:sz w:val="24"/>
          <w:szCs w:val="24"/>
          <w:lang w:eastAsia="ru-RU"/>
        </w:rPr>
        <w:t>8</w:t>
      </w:r>
      <w:r w:rsidRPr="0076512A">
        <w:rPr>
          <w:rFonts w:ascii="Times New Roman" w:hAnsi="Times New Roman" w:cs="Times New Roman"/>
          <w:sz w:val="24"/>
          <w:szCs w:val="24"/>
          <w:lang w:eastAsia="ru-RU"/>
        </w:rPr>
        <w:t xml:space="preserve"> год составил </w:t>
      </w:r>
      <w:r w:rsidR="00333B3B" w:rsidRPr="0076512A">
        <w:rPr>
          <w:rFonts w:ascii="Times New Roman" w:hAnsi="Times New Roman" w:cs="Times New Roman"/>
          <w:sz w:val="24"/>
          <w:szCs w:val="24"/>
          <w:lang w:eastAsia="ru-RU"/>
        </w:rPr>
        <w:t>68123,4</w:t>
      </w:r>
      <w:r w:rsidRPr="0076512A">
        <w:rPr>
          <w:rFonts w:ascii="Times New Roman" w:hAnsi="Times New Roman" w:cs="Times New Roman"/>
          <w:sz w:val="24"/>
          <w:szCs w:val="24"/>
          <w:lang w:eastAsia="ru-RU"/>
        </w:rPr>
        <w:t xml:space="preserve"> </w:t>
      </w:r>
      <w:r w:rsidR="00333B3B" w:rsidRPr="0076512A">
        <w:rPr>
          <w:rFonts w:ascii="Times New Roman" w:hAnsi="Times New Roman" w:cs="Times New Roman"/>
          <w:sz w:val="24"/>
          <w:szCs w:val="24"/>
          <w:lang w:eastAsia="ru-RU"/>
        </w:rPr>
        <w:t>млн.</w:t>
      </w:r>
      <w:r w:rsidRPr="0076512A">
        <w:rPr>
          <w:rFonts w:ascii="Times New Roman" w:hAnsi="Times New Roman" w:cs="Times New Roman"/>
          <w:sz w:val="24"/>
          <w:szCs w:val="24"/>
          <w:lang w:eastAsia="ru-RU"/>
        </w:rPr>
        <w:t xml:space="preserve"> руб., в том числе, объем научно технической продукции, выпускаемой организациями НПК, составил </w:t>
      </w:r>
      <w:r w:rsidR="00333B3B" w:rsidRPr="0076512A">
        <w:rPr>
          <w:rFonts w:ascii="Times New Roman" w:hAnsi="Times New Roman" w:cs="Times New Roman"/>
          <w:sz w:val="24"/>
          <w:szCs w:val="24"/>
          <w:lang w:eastAsia="ru-RU"/>
        </w:rPr>
        <w:t>50636,9</w:t>
      </w:r>
      <w:r w:rsidRPr="0076512A">
        <w:rPr>
          <w:rFonts w:ascii="Times New Roman" w:hAnsi="Times New Roman" w:cs="Times New Roman"/>
          <w:sz w:val="24"/>
          <w:szCs w:val="24"/>
          <w:lang w:eastAsia="ru-RU"/>
        </w:rPr>
        <w:t xml:space="preserve"> </w:t>
      </w:r>
      <w:r w:rsidR="00333B3B" w:rsidRPr="0076512A">
        <w:rPr>
          <w:rFonts w:ascii="Times New Roman" w:hAnsi="Times New Roman" w:cs="Times New Roman"/>
          <w:sz w:val="24"/>
          <w:szCs w:val="24"/>
          <w:lang w:eastAsia="ru-RU"/>
        </w:rPr>
        <w:t>млн</w:t>
      </w:r>
      <w:r w:rsidRPr="0076512A">
        <w:rPr>
          <w:rFonts w:ascii="Times New Roman" w:hAnsi="Times New Roman" w:cs="Times New Roman"/>
          <w:sz w:val="24"/>
          <w:szCs w:val="24"/>
          <w:lang w:eastAsia="ru-RU"/>
        </w:rPr>
        <w:t>. руб.</w:t>
      </w:r>
    </w:p>
    <w:p w:rsidR="00D30E17" w:rsidRPr="0076512A" w:rsidRDefault="00D30E17" w:rsidP="00D30E17">
      <w:pPr>
        <w:widowControl w:val="0"/>
        <w:autoSpaceDE w:val="0"/>
        <w:spacing w:line="260" w:lineRule="exact"/>
        <w:ind w:firstLine="53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В последние годы важным сегментом экономики городского округа стал малый и средний бизнес, который существенно влияет на показатели объемов производства, занятости и доходов населения, насыщая экономическую сферу товарами и услугами.</w:t>
      </w:r>
    </w:p>
    <w:p w:rsidR="00D30E17" w:rsidRPr="0076512A" w:rsidRDefault="00D30E17" w:rsidP="00D30E17">
      <w:pPr>
        <w:widowControl w:val="0"/>
        <w:autoSpaceDE w:val="0"/>
        <w:spacing w:line="260" w:lineRule="exact"/>
        <w:ind w:firstLine="540"/>
        <w:jc w:val="both"/>
        <w:rPr>
          <w:rFonts w:ascii="Times New Roman" w:eastAsia="Arial" w:hAnsi="Times New Roman" w:cs="Times New Roman"/>
          <w:sz w:val="24"/>
          <w:szCs w:val="24"/>
          <w:lang w:eastAsia="ru-RU"/>
        </w:rPr>
      </w:pPr>
      <w:r w:rsidRPr="0076512A">
        <w:rPr>
          <w:rFonts w:ascii="Times New Roman" w:hAnsi="Times New Roman" w:cs="Times New Roman"/>
          <w:sz w:val="24"/>
          <w:szCs w:val="24"/>
          <w:lang w:eastAsia="ru-RU"/>
        </w:rPr>
        <w:t>В середине 201</w:t>
      </w:r>
      <w:r w:rsidR="00333B3B" w:rsidRPr="0076512A">
        <w:rPr>
          <w:rFonts w:ascii="Times New Roman" w:hAnsi="Times New Roman" w:cs="Times New Roman"/>
          <w:sz w:val="24"/>
          <w:szCs w:val="24"/>
          <w:lang w:eastAsia="ru-RU"/>
        </w:rPr>
        <w:t>9</w:t>
      </w:r>
      <w:r w:rsidRPr="0076512A">
        <w:rPr>
          <w:rFonts w:ascii="Times New Roman" w:hAnsi="Times New Roman" w:cs="Times New Roman"/>
          <w:sz w:val="24"/>
          <w:szCs w:val="24"/>
          <w:lang w:eastAsia="ru-RU"/>
        </w:rPr>
        <w:t xml:space="preserve"> года на территории город</w:t>
      </w:r>
      <w:r w:rsidR="004E0FEF" w:rsidRPr="0076512A">
        <w:rPr>
          <w:rFonts w:ascii="Times New Roman" w:hAnsi="Times New Roman" w:cs="Times New Roman"/>
          <w:sz w:val="24"/>
          <w:szCs w:val="24"/>
          <w:lang w:eastAsia="ru-RU"/>
        </w:rPr>
        <w:t>ского округа</w:t>
      </w:r>
      <w:r w:rsidRPr="0076512A">
        <w:rPr>
          <w:rFonts w:ascii="Times New Roman" w:hAnsi="Times New Roman" w:cs="Times New Roman"/>
          <w:sz w:val="24"/>
          <w:szCs w:val="24"/>
          <w:lang w:eastAsia="ru-RU"/>
        </w:rPr>
        <w:t xml:space="preserve"> действовало более 4</w:t>
      </w:r>
      <w:r w:rsidR="00333B3B" w:rsidRPr="0076512A">
        <w:rPr>
          <w:rFonts w:ascii="Times New Roman" w:hAnsi="Times New Roman" w:cs="Times New Roman"/>
          <w:sz w:val="24"/>
          <w:szCs w:val="24"/>
          <w:lang w:eastAsia="ru-RU"/>
        </w:rPr>
        <w:t>0</w:t>
      </w:r>
      <w:r w:rsidRPr="0076512A">
        <w:rPr>
          <w:rFonts w:ascii="Times New Roman" w:hAnsi="Times New Roman" w:cs="Times New Roman"/>
          <w:sz w:val="24"/>
          <w:szCs w:val="24"/>
          <w:lang w:eastAsia="ru-RU"/>
        </w:rPr>
        <w:t xml:space="preserve">0 предприятий малого </w:t>
      </w:r>
      <w:r w:rsidR="00333B3B" w:rsidRPr="0076512A">
        <w:rPr>
          <w:rFonts w:ascii="Times New Roman" w:hAnsi="Times New Roman" w:cs="Times New Roman"/>
          <w:sz w:val="24"/>
          <w:szCs w:val="24"/>
          <w:lang w:eastAsia="ru-RU"/>
        </w:rPr>
        <w:t xml:space="preserve">и среднего </w:t>
      </w:r>
      <w:r w:rsidRPr="0076512A">
        <w:rPr>
          <w:rFonts w:ascii="Times New Roman" w:hAnsi="Times New Roman" w:cs="Times New Roman"/>
          <w:sz w:val="24"/>
          <w:szCs w:val="24"/>
          <w:lang w:eastAsia="ru-RU"/>
        </w:rPr>
        <w:t xml:space="preserve">бизнеса. Доля занятых в малом и среднем предпринимательстве составляет </w:t>
      </w:r>
      <w:r w:rsidR="00717C5C" w:rsidRPr="0076512A">
        <w:rPr>
          <w:rFonts w:ascii="Times New Roman" w:hAnsi="Times New Roman" w:cs="Times New Roman"/>
          <w:sz w:val="24"/>
          <w:szCs w:val="24"/>
          <w:lang w:eastAsia="ru-RU"/>
        </w:rPr>
        <w:t>более</w:t>
      </w:r>
      <w:r w:rsidRPr="0076512A">
        <w:rPr>
          <w:rFonts w:ascii="Times New Roman" w:hAnsi="Times New Roman" w:cs="Times New Roman"/>
          <w:sz w:val="24"/>
          <w:szCs w:val="24"/>
          <w:lang w:eastAsia="ru-RU"/>
        </w:rPr>
        <w:t xml:space="preserve"> </w:t>
      </w:r>
      <w:r w:rsidR="00717C5C" w:rsidRPr="0076512A">
        <w:rPr>
          <w:rFonts w:ascii="Times New Roman" w:hAnsi="Times New Roman" w:cs="Times New Roman"/>
          <w:sz w:val="24"/>
          <w:szCs w:val="24"/>
          <w:lang w:eastAsia="ru-RU"/>
        </w:rPr>
        <w:t>6</w:t>
      </w:r>
      <w:r w:rsidRPr="0076512A">
        <w:rPr>
          <w:rFonts w:ascii="Times New Roman" w:hAnsi="Times New Roman" w:cs="Times New Roman"/>
          <w:sz w:val="24"/>
          <w:szCs w:val="24"/>
          <w:lang w:eastAsia="ru-RU"/>
        </w:rPr>
        <w:t>000</w:t>
      </w:r>
      <w:r w:rsidR="00717C5C" w:rsidRPr="0076512A">
        <w:rPr>
          <w:rFonts w:ascii="Times New Roman" w:hAnsi="Times New Roman" w:cs="Times New Roman"/>
          <w:sz w:val="24"/>
          <w:szCs w:val="24"/>
          <w:lang w:eastAsia="ru-RU"/>
        </w:rPr>
        <w:t xml:space="preserve"> </w:t>
      </w:r>
      <w:r w:rsidRPr="0076512A">
        <w:rPr>
          <w:rFonts w:ascii="Times New Roman" w:hAnsi="Times New Roman" w:cs="Times New Roman"/>
          <w:sz w:val="24"/>
          <w:szCs w:val="24"/>
          <w:lang w:eastAsia="ru-RU"/>
        </w:rPr>
        <w:t xml:space="preserve">человек - это </w:t>
      </w:r>
      <w:r w:rsidR="000F7501" w:rsidRPr="0076512A">
        <w:rPr>
          <w:rFonts w:ascii="Times New Roman" w:hAnsi="Times New Roman" w:cs="Times New Roman"/>
          <w:sz w:val="24"/>
          <w:szCs w:val="24"/>
          <w:lang w:eastAsia="ru-RU"/>
        </w:rPr>
        <w:t>34</w:t>
      </w:r>
      <w:r w:rsidRPr="0076512A">
        <w:rPr>
          <w:rFonts w:ascii="Times New Roman" w:hAnsi="Times New Roman" w:cs="Times New Roman"/>
          <w:sz w:val="24"/>
          <w:szCs w:val="24"/>
          <w:lang w:eastAsia="ru-RU"/>
        </w:rPr>
        <w:t>% от численности работников, занятых в экономике город</w:t>
      </w:r>
      <w:r w:rsidR="004E0FEF" w:rsidRPr="0076512A">
        <w:rPr>
          <w:rFonts w:ascii="Times New Roman" w:hAnsi="Times New Roman" w:cs="Times New Roman"/>
          <w:sz w:val="24"/>
          <w:szCs w:val="24"/>
          <w:lang w:eastAsia="ru-RU"/>
        </w:rPr>
        <w:t>ского округа</w:t>
      </w:r>
      <w:r w:rsidRPr="0076512A">
        <w:rPr>
          <w:rFonts w:ascii="Times New Roman" w:hAnsi="Times New Roman" w:cs="Times New Roman"/>
          <w:sz w:val="24"/>
          <w:szCs w:val="24"/>
          <w:lang w:eastAsia="ru-RU"/>
        </w:rPr>
        <w:t>. Доля субъектов малого и среднего предпринимательства в общем объеме выпускаемой организациями город</w:t>
      </w:r>
      <w:r w:rsidR="004E0FEF" w:rsidRPr="0076512A">
        <w:rPr>
          <w:rFonts w:ascii="Times New Roman" w:hAnsi="Times New Roman" w:cs="Times New Roman"/>
          <w:sz w:val="24"/>
          <w:szCs w:val="24"/>
          <w:lang w:eastAsia="ru-RU"/>
        </w:rPr>
        <w:t>ского округа</w:t>
      </w:r>
      <w:r w:rsidRPr="0076512A">
        <w:rPr>
          <w:rFonts w:ascii="Times New Roman" w:hAnsi="Times New Roman" w:cs="Times New Roman"/>
          <w:sz w:val="24"/>
          <w:szCs w:val="24"/>
          <w:lang w:eastAsia="ru-RU"/>
        </w:rPr>
        <w:t xml:space="preserve"> Фрязино продукции составляет </w:t>
      </w:r>
      <w:r w:rsidR="006C27FB" w:rsidRPr="0076512A">
        <w:rPr>
          <w:rFonts w:ascii="Times New Roman" w:hAnsi="Times New Roman" w:cs="Times New Roman"/>
          <w:sz w:val="24"/>
          <w:szCs w:val="24"/>
          <w:lang w:eastAsia="ru-RU"/>
        </w:rPr>
        <w:t>более 2</w:t>
      </w:r>
      <w:r w:rsidRPr="0076512A">
        <w:rPr>
          <w:rFonts w:ascii="Times New Roman" w:hAnsi="Times New Roman" w:cs="Times New Roman"/>
          <w:sz w:val="24"/>
          <w:szCs w:val="24"/>
          <w:lang w:eastAsia="ru-RU"/>
        </w:rPr>
        <w:t>3%.</w:t>
      </w:r>
    </w:p>
    <w:p w:rsidR="00D30E17" w:rsidRPr="0076512A" w:rsidRDefault="00D30E17" w:rsidP="00D30E17">
      <w:pPr>
        <w:widowControl w:val="0"/>
        <w:spacing w:line="260" w:lineRule="exact"/>
        <w:ind w:firstLine="540"/>
        <w:jc w:val="both"/>
        <w:rPr>
          <w:rFonts w:ascii="Times New Roman" w:eastAsia="Arial" w:hAnsi="Times New Roman" w:cs="Times New Roman"/>
          <w:sz w:val="24"/>
          <w:szCs w:val="24"/>
          <w:lang w:eastAsia="ru-RU"/>
        </w:rPr>
      </w:pPr>
      <w:r w:rsidRPr="0076512A">
        <w:rPr>
          <w:rFonts w:ascii="Times New Roman" w:eastAsia="Arial" w:hAnsi="Times New Roman" w:cs="Times New Roman"/>
          <w:sz w:val="24"/>
          <w:szCs w:val="24"/>
          <w:lang w:eastAsia="ru-RU"/>
        </w:rPr>
        <w:t>Потребительский рынок город</w:t>
      </w:r>
      <w:r w:rsidR="004E0FEF" w:rsidRPr="0076512A">
        <w:rPr>
          <w:rFonts w:ascii="Times New Roman" w:eastAsia="Arial" w:hAnsi="Times New Roman" w:cs="Times New Roman"/>
          <w:sz w:val="24"/>
          <w:szCs w:val="24"/>
          <w:lang w:eastAsia="ru-RU"/>
        </w:rPr>
        <w:t>ского округа</w:t>
      </w:r>
      <w:r w:rsidRPr="0076512A">
        <w:rPr>
          <w:rFonts w:ascii="Times New Roman" w:eastAsia="Arial" w:hAnsi="Times New Roman" w:cs="Times New Roman"/>
          <w:sz w:val="24"/>
          <w:szCs w:val="24"/>
          <w:lang w:eastAsia="ru-RU"/>
        </w:rPr>
        <w:t xml:space="preserve"> Фрязино функционирует как составная часть единого комплекса городского хозяйства.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жителей городского округа.</w:t>
      </w:r>
    </w:p>
    <w:p w:rsidR="00D30E17" w:rsidRPr="0076512A" w:rsidRDefault="00D30E17" w:rsidP="00D30E17">
      <w:pPr>
        <w:widowControl w:val="0"/>
        <w:spacing w:line="260" w:lineRule="exact"/>
        <w:ind w:firstLine="540"/>
        <w:jc w:val="both"/>
        <w:rPr>
          <w:rFonts w:ascii="Times New Roman" w:eastAsia="Arial" w:hAnsi="Times New Roman" w:cs="Times New Roman"/>
          <w:sz w:val="24"/>
          <w:szCs w:val="24"/>
          <w:lang w:eastAsia="ru-RU"/>
        </w:rPr>
      </w:pPr>
      <w:r w:rsidRPr="0076512A">
        <w:rPr>
          <w:rFonts w:ascii="Times New Roman" w:eastAsia="Arial" w:hAnsi="Times New Roman" w:cs="Times New Roman"/>
          <w:sz w:val="24"/>
          <w:szCs w:val="24"/>
          <w:lang w:eastAsia="ru-RU"/>
        </w:rPr>
        <w:t>Именно показатели объемов товарооборота и платных услуг наиболее интегрировано показывают уровень развития инфраструктуры и благосостояния населения.</w:t>
      </w:r>
    </w:p>
    <w:p w:rsidR="00D30E17" w:rsidRPr="0076512A" w:rsidRDefault="00D30E17" w:rsidP="00D30E17">
      <w:pPr>
        <w:widowControl w:val="0"/>
        <w:autoSpaceDE w:val="0"/>
        <w:spacing w:line="260" w:lineRule="exact"/>
        <w:ind w:firstLine="540"/>
        <w:jc w:val="both"/>
        <w:rPr>
          <w:rFonts w:ascii="Times New Roman" w:eastAsia="Arial" w:hAnsi="Times New Roman" w:cs="Times New Roman"/>
          <w:sz w:val="24"/>
          <w:szCs w:val="24"/>
          <w:lang w:eastAsia="ru-RU"/>
        </w:rPr>
      </w:pPr>
      <w:r w:rsidRPr="0076512A">
        <w:rPr>
          <w:rFonts w:ascii="Times New Roman" w:eastAsia="Arial" w:hAnsi="Times New Roman" w:cs="Times New Roman"/>
          <w:sz w:val="24"/>
          <w:szCs w:val="24"/>
          <w:lang w:eastAsia="ru-RU"/>
        </w:rPr>
        <w:t>Так объем розничного товарооборота город</w:t>
      </w:r>
      <w:r w:rsidR="004E0FEF" w:rsidRPr="0076512A">
        <w:rPr>
          <w:rFonts w:ascii="Times New Roman" w:eastAsia="Arial" w:hAnsi="Times New Roman" w:cs="Times New Roman"/>
          <w:sz w:val="24"/>
          <w:szCs w:val="24"/>
          <w:lang w:eastAsia="ru-RU"/>
        </w:rPr>
        <w:t>ского округа</w:t>
      </w:r>
      <w:r w:rsidRPr="0076512A">
        <w:rPr>
          <w:rFonts w:ascii="Times New Roman" w:eastAsia="Arial" w:hAnsi="Times New Roman" w:cs="Times New Roman"/>
          <w:sz w:val="24"/>
          <w:szCs w:val="24"/>
          <w:lang w:eastAsia="ru-RU"/>
        </w:rPr>
        <w:t xml:space="preserve"> Фрязино в 201</w:t>
      </w:r>
      <w:r w:rsidR="006C27FB" w:rsidRPr="0076512A">
        <w:rPr>
          <w:rFonts w:ascii="Times New Roman" w:eastAsia="Arial" w:hAnsi="Times New Roman" w:cs="Times New Roman"/>
          <w:sz w:val="24"/>
          <w:szCs w:val="24"/>
          <w:lang w:eastAsia="ru-RU"/>
        </w:rPr>
        <w:t>8</w:t>
      </w:r>
      <w:r w:rsidRPr="0076512A">
        <w:rPr>
          <w:rFonts w:ascii="Times New Roman" w:eastAsia="Arial" w:hAnsi="Times New Roman" w:cs="Times New Roman"/>
          <w:sz w:val="24"/>
          <w:szCs w:val="24"/>
          <w:lang w:eastAsia="ru-RU"/>
        </w:rPr>
        <w:t xml:space="preserve"> году составил </w:t>
      </w:r>
      <w:r w:rsidR="006C27FB" w:rsidRPr="0076512A">
        <w:rPr>
          <w:rFonts w:ascii="Times New Roman" w:eastAsia="Arial" w:hAnsi="Times New Roman" w:cs="Times New Roman"/>
          <w:sz w:val="24"/>
          <w:szCs w:val="24"/>
          <w:lang w:eastAsia="ru-RU"/>
        </w:rPr>
        <w:t>11291,4</w:t>
      </w:r>
      <w:r w:rsidRPr="0076512A">
        <w:rPr>
          <w:rFonts w:ascii="Times New Roman" w:eastAsia="Arial" w:hAnsi="Times New Roman" w:cs="Times New Roman"/>
          <w:sz w:val="24"/>
          <w:szCs w:val="24"/>
          <w:lang w:eastAsia="ru-RU"/>
        </w:rPr>
        <w:t xml:space="preserve"> млн. рублей.</w:t>
      </w:r>
    </w:p>
    <w:p w:rsidR="00D30E17" w:rsidRPr="0076512A" w:rsidRDefault="00D30E17" w:rsidP="00D30E17">
      <w:pPr>
        <w:widowControl w:val="0"/>
        <w:spacing w:line="260" w:lineRule="exact"/>
        <w:ind w:firstLine="540"/>
        <w:jc w:val="both"/>
        <w:rPr>
          <w:rFonts w:ascii="Times New Roman" w:hAnsi="Times New Roman" w:cs="Times New Roman"/>
          <w:sz w:val="24"/>
          <w:szCs w:val="24"/>
          <w:lang w:eastAsia="ru-RU"/>
        </w:rPr>
      </w:pPr>
      <w:r w:rsidRPr="0076512A">
        <w:rPr>
          <w:rFonts w:ascii="Times New Roman" w:eastAsia="Arial" w:hAnsi="Times New Roman" w:cs="Times New Roman"/>
          <w:sz w:val="24"/>
          <w:szCs w:val="24"/>
          <w:lang w:eastAsia="ru-RU"/>
        </w:rPr>
        <w:t>Несмотря на динамичное развитие секторов малого предпринимательства и потребительского рынка на территории город</w:t>
      </w:r>
      <w:r w:rsidR="004E0FEF" w:rsidRPr="0076512A">
        <w:rPr>
          <w:rFonts w:ascii="Times New Roman" w:eastAsia="Arial" w:hAnsi="Times New Roman" w:cs="Times New Roman"/>
          <w:sz w:val="24"/>
          <w:szCs w:val="24"/>
          <w:lang w:eastAsia="ru-RU"/>
        </w:rPr>
        <w:t>ского округа</w:t>
      </w:r>
      <w:r w:rsidRPr="0076512A">
        <w:rPr>
          <w:rFonts w:ascii="Times New Roman" w:eastAsia="Arial" w:hAnsi="Times New Roman" w:cs="Times New Roman"/>
          <w:sz w:val="24"/>
          <w:szCs w:val="24"/>
          <w:lang w:eastAsia="ru-RU"/>
        </w:rPr>
        <w:t xml:space="preserve"> Фрязино, сохраняется ряд проблем, которые необходимо решать программными методами, к ним относятся:</w:t>
      </w:r>
    </w:p>
    <w:p w:rsidR="00D30E17" w:rsidRPr="0076512A" w:rsidRDefault="00D30E17" w:rsidP="00D30E17">
      <w:pPr>
        <w:widowControl w:val="0"/>
        <w:numPr>
          <w:ilvl w:val="0"/>
          <w:numId w:val="1"/>
        </w:numPr>
        <w:tabs>
          <w:tab w:val="left" w:pos="851"/>
        </w:tabs>
        <w:spacing w:line="260" w:lineRule="exact"/>
        <w:ind w:left="0" w:firstLine="53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Дефицит производственных площадей и земельных участков для их строительства.</w:t>
      </w:r>
    </w:p>
    <w:p w:rsidR="00D30E17" w:rsidRPr="0076512A" w:rsidRDefault="00D30E17" w:rsidP="00D30E17">
      <w:pPr>
        <w:widowControl w:val="0"/>
        <w:numPr>
          <w:ilvl w:val="0"/>
          <w:numId w:val="1"/>
        </w:numPr>
        <w:tabs>
          <w:tab w:val="left" w:pos="851"/>
        </w:tabs>
        <w:spacing w:line="260" w:lineRule="exact"/>
        <w:ind w:left="0" w:firstLine="53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Отсутствие стартового капитала для начала бизнеса, проблемы кредитования.</w:t>
      </w:r>
    </w:p>
    <w:p w:rsidR="00D30E17" w:rsidRPr="0076512A" w:rsidRDefault="00D30E17" w:rsidP="00D30E17">
      <w:pPr>
        <w:widowControl w:val="0"/>
        <w:numPr>
          <w:ilvl w:val="0"/>
          <w:numId w:val="1"/>
        </w:numPr>
        <w:tabs>
          <w:tab w:val="left" w:pos="851"/>
        </w:tabs>
        <w:spacing w:line="260" w:lineRule="exact"/>
        <w:ind w:left="0" w:firstLine="54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Высокая арендная плата коммерческой недвижимости.</w:t>
      </w:r>
    </w:p>
    <w:p w:rsidR="00D30E17" w:rsidRPr="0076512A" w:rsidRDefault="00D30E17" w:rsidP="00D30E17">
      <w:pPr>
        <w:widowControl w:val="0"/>
        <w:numPr>
          <w:ilvl w:val="0"/>
          <w:numId w:val="1"/>
        </w:numPr>
        <w:tabs>
          <w:tab w:val="left" w:pos="851"/>
        </w:tabs>
        <w:spacing w:line="260" w:lineRule="exact"/>
        <w:ind w:left="0" w:firstLine="53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Обеспеченность торговыми площадями </w:t>
      </w:r>
      <w:r w:rsidR="00717C5C" w:rsidRPr="0076512A">
        <w:rPr>
          <w:rFonts w:ascii="Times New Roman" w:hAnsi="Times New Roman" w:cs="Times New Roman"/>
          <w:sz w:val="24"/>
          <w:szCs w:val="24"/>
          <w:lang w:eastAsia="ru-RU"/>
        </w:rPr>
        <w:t>ниже</w:t>
      </w:r>
      <w:r w:rsidRPr="0076512A">
        <w:rPr>
          <w:rFonts w:ascii="Times New Roman" w:hAnsi="Times New Roman" w:cs="Times New Roman"/>
          <w:sz w:val="24"/>
          <w:szCs w:val="24"/>
          <w:lang w:eastAsia="ru-RU"/>
        </w:rPr>
        <w:t xml:space="preserve"> утвержденного минимального норматива.</w:t>
      </w:r>
    </w:p>
    <w:p w:rsidR="00D30E17" w:rsidRPr="0076512A" w:rsidRDefault="00D30E17" w:rsidP="00D30E17">
      <w:pPr>
        <w:widowControl w:val="0"/>
        <w:numPr>
          <w:ilvl w:val="0"/>
          <w:numId w:val="1"/>
        </w:numPr>
        <w:tabs>
          <w:tab w:val="left" w:pos="851"/>
        </w:tabs>
        <w:spacing w:line="260" w:lineRule="exact"/>
        <w:ind w:left="0" w:firstLine="53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Обеспеченность населения бытовыми услугам ниже утвержденного минимального норматива.</w:t>
      </w:r>
    </w:p>
    <w:p w:rsidR="00D30E17" w:rsidRPr="0076512A" w:rsidRDefault="00D30E17" w:rsidP="00D30E17">
      <w:pPr>
        <w:widowControl w:val="0"/>
        <w:spacing w:line="260" w:lineRule="exact"/>
        <w:ind w:firstLine="567"/>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Муниципальная программа «Пр</w:t>
      </w:r>
      <w:r w:rsidR="006C27FB" w:rsidRPr="0076512A">
        <w:rPr>
          <w:rFonts w:ascii="Times New Roman" w:hAnsi="Times New Roman" w:cs="Times New Roman"/>
          <w:sz w:val="24"/>
          <w:szCs w:val="24"/>
          <w:lang w:eastAsia="ru-RU"/>
        </w:rPr>
        <w:t>едпринимательство</w:t>
      </w:r>
      <w:r w:rsidRPr="0076512A">
        <w:rPr>
          <w:rFonts w:ascii="Times New Roman" w:hAnsi="Times New Roman" w:cs="Times New Roman"/>
          <w:sz w:val="24"/>
          <w:szCs w:val="24"/>
          <w:lang w:eastAsia="ru-RU"/>
        </w:rPr>
        <w:t>» предназначена для решения данных проблем в ходе реализации основных мероприятий программы.</w:t>
      </w:r>
    </w:p>
    <w:p w:rsidR="00D30E17" w:rsidRPr="0076512A" w:rsidRDefault="00D30E17" w:rsidP="00D30E17">
      <w:pPr>
        <w:widowControl w:val="0"/>
        <w:autoSpaceDE w:val="0"/>
        <w:spacing w:line="260" w:lineRule="exact"/>
        <w:ind w:firstLine="540"/>
        <w:jc w:val="center"/>
        <w:rPr>
          <w:rFonts w:ascii="Times New Roman" w:hAnsi="Times New Roman" w:cs="Times New Roman"/>
          <w:b/>
          <w:sz w:val="24"/>
          <w:szCs w:val="24"/>
          <w:lang w:eastAsia="ru-RU"/>
        </w:rPr>
      </w:pPr>
    </w:p>
    <w:p w:rsidR="000417F2" w:rsidRPr="0076512A" w:rsidRDefault="000417F2" w:rsidP="00D30E17">
      <w:pPr>
        <w:widowControl w:val="0"/>
        <w:autoSpaceDE w:val="0"/>
        <w:spacing w:line="260" w:lineRule="exact"/>
        <w:ind w:firstLine="540"/>
        <w:jc w:val="center"/>
        <w:rPr>
          <w:rFonts w:ascii="Times New Roman" w:hAnsi="Times New Roman" w:cs="Times New Roman"/>
          <w:b/>
          <w:sz w:val="24"/>
          <w:szCs w:val="24"/>
          <w:lang w:eastAsia="ru-RU"/>
        </w:rPr>
      </w:pPr>
    </w:p>
    <w:p w:rsidR="00D30E17" w:rsidRPr="0076512A" w:rsidRDefault="00D30E17" w:rsidP="00D30E17">
      <w:pPr>
        <w:widowControl w:val="0"/>
        <w:numPr>
          <w:ilvl w:val="1"/>
          <w:numId w:val="2"/>
        </w:numPr>
        <w:autoSpaceDE w:val="0"/>
        <w:spacing w:line="260" w:lineRule="exact"/>
        <w:jc w:val="center"/>
        <w:rPr>
          <w:rFonts w:ascii="Times New Roman" w:hAnsi="Times New Roman" w:cs="Times New Roman"/>
          <w:b/>
          <w:sz w:val="24"/>
          <w:szCs w:val="24"/>
          <w:lang w:eastAsia="ru-RU"/>
        </w:rPr>
      </w:pPr>
      <w:r w:rsidRPr="0076512A">
        <w:rPr>
          <w:rFonts w:ascii="Times New Roman" w:hAnsi="Times New Roman" w:cs="Times New Roman"/>
          <w:b/>
          <w:sz w:val="24"/>
          <w:szCs w:val="24"/>
          <w:lang w:eastAsia="ru-RU"/>
        </w:rPr>
        <w:t xml:space="preserve">Прогноз развития соответствующей сферы реализации </w:t>
      </w:r>
      <w:r w:rsidRPr="0076512A">
        <w:rPr>
          <w:rFonts w:ascii="Times New Roman" w:hAnsi="Times New Roman" w:cs="Times New Roman"/>
          <w:b/>
          <w:sz w:val="24"/>
          <w:szCs w:val="24"/>
          <w:lang w:eastAsia="ru-RU"/>
        </w:rPr>
        <w:br/>
        <w:t>муниципальной программы</w:t>
      </w:r>
    </w:p>
    <w:p w:rsidR="00D30E17" w:rsidRPr="0076512A" w:rsidRDefault="00D30E17" w:rsidP="00D30E17">
      <w:pPr>
        <w:widowControl w:val="0"/>
        <w:autoSpaceDE w:val="0"/>
        <w:spacing w:line="260" w:lineRule="exact"/>
        <w:ind w:firstLine="540"/>
        <w:jc w:val="center"/>
        <w:rPr>
          <w:rFonts w:ascii="Times New Roman" w:hAnsi="Times New Roman" w:cs="Times New Roman"/>
          <w:b/>
          <w:sz w:val="24"/>
          <w:szCs w:val="24"/>
          <w:lang w:eastAsia="ru-RU"/>
        </w:rPr>
      </w:pPr>
    </w:p>
    <w:p w:rsidR="00D30E17" w:rsidRPr="0076512A" w:rsidRDefault="00D30E17" w:rsidP="00AD7815">
      <w:pPr>
        <w:widowControl w:val="0"/>
        <w:autoSpaceDE w:val="0"/>
        <w:spacing w:line="260" w:lineRule="exact"/>
        <w:ind w:firstLine="54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Полная и эффективная реализация мероприятий настоящей муниципальной программы будет способствовать реализации оптимистического сц</w:t>
      </w:r>
      <w:r w:rsidR="004E0FEF" w:rsidRPr="0076512A">
        <w:rPr>
          <w:rFonts w:ascii="Times New Roman" w:hAnsi="Times New Roman" w:cs="Times New Roman"/>
          <w:sz w:val="24"/>
          <w:szCs w:val="24"/>
          <w:lang w:eastAsia="ru-RU"/>
        </w:rPr>
        <w:t>енария развития экономики городского округа</w:t>
      </w:r>
      <w:r w:rsidRPr="0076512A">
        <w:rPr>
          <w:rFonts w:ascii="Times New Roman" w:hAnsi="Times New Roman" w:cs="Times New Roman"/>
          <w:sz w:val="24"/>
          <w:szCs w:val="24"/>
          <w:lang w:eastAsia="ru-RU"/>
        </w:rPr>
        <w:t xml:space="preserve"> </w:t>
      </w:r>
      <w:r w:rsidRPr="0076512A">
        <w:rPr>
          <w:rFonts w:ascii="Times New Roman" w:hAnsi="Times New Roman" w:cs="Times New Roman"/>
          <w:sz w:val="24"/>
          <w:szCs w:val="24"/>
          <w:lang w:eastAsia="ru-RU"/>
        </w:rPr>
        <w:lastRenderedPageBreak/>
        <w:t>Фрязино.</w:t>
      </w:r>
    </w:p>
    <w:p w:rsidR="00D30E17" w:rsidRPr="0076512A" w:rsidRDefault="00D30E17" w:rsidP="00D30E17">
      <w:pPr>
        <w:widowControl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Развитие малого и среднего предпринимательства позволит увеличить количество действующих предприятий малого и среднего бизнеса в город</w:t>
      </w:r>
      <w:r w:rsidR="004E0FEF" w:rsidRPr="0076512A">
        <w:rPr>
          <w:rFonts w:ascii="Times New Roman" w:hAnsi="Times New Roman" w:cs="Times New Roman"/>
          <w:sz w:val="24"/>
          <w:szCs w:val="24"/>
          <w:lang w:eastAsia="ru-RU"/>
        </w:rPr>
        <w:t>ском округе</w:t>
      </w:r>
      <w:r w:rsidRPr="0076512A">
        <w:rPr>
          <w:rFonts w:ascii="Times New Roman" w:hAnsi="Times New Roman" w:cs="Times New Roman"/>
          <w:sz w:val="24"/>
          <w:szCs w:val="24"/>
          <w:lang w:eastAsia="ru-RU"/>
        </w:rPr>
        <w:t xml:space="preserve"> Фрязино, увеличить численность работающих на малых и средних предприятиях. К 202</w:t>
      </w:r>
      <w:r w:rsidR="00DA7692" w:rsidRPr="0076512A">
        <w:rPr>
          <w:rFonts w:ascii="Times New Roman" w:hAnsi="Times New Roman" w:cs="Times New Roman"/>
          <w:sz w:val="24"/>
          <w:szCs w:val="24"/>
          <w:lang w:eastAsia="ru-RU"/>
        </w:rPr>
        <w:t>4</w:t>
      </w:r>
      <w:r w:rsidRPr="0076512A">
        <w:rPr>
          <w:rFonts w:ascii="Times New Roman" w:hAnsi="Times New Roman" w:cs="Times New Roman"/>
          <w:sz w:val="24"/>
          <w:szCs w:val="24"/>
          <w:lang w:eastAsia="ru-RU"/>
        </w:rPr>
        <w:t xml:space="preserve"> году количество малых и средних предприятий город</w:t>
      </w:r>
      <w:r w:rsidR="004E0FEF" w:rsidRPr="0076512A">
        <w:rPr>
          <w:rFonts w:ascii="Times New Roman" w:hAnsi="Times New Roman" w:cs="Times New Roman"/>
          <w:sz w:val="24"/>
          <w:szCs w:val="24"/>
          <w:lang w:eastAsia="ru-RU"/>
        </w:rPr>
        <w:t>ского округа</w:t>
      </w:r>
      <w:r w:rsidRPr="0076512A">
        <w:rPr>
          <w:rFonts w:ascii="Times New Roman" w:hAnsi="Times New Roman" w:cs="Times New Roman"/>
          <w:sz w:val="24"/>
          <w:szCs w:val="24"/>
          <w:lang w:eastAsia="ru-RU"/>
        </w:rPr>
        <w:t xml:space="preserve"> на 1</w:t>
      </w:r>
      <w:r w:rsidR="00DA7692" w:rsidRPr="0076512A">
        <w:rPr>
          <w:rFonts w:ascii="Times New Roman" w:hAnsi="Times New Roman" w:cs="Times New Roman"/>
          <w:sz w:val="24"/>
          <w:szCs w:val="24"/>
          <w:lang w:eastAsia="ru-RU"/>
        </w:rPr>
        <w:t>0</w:t>
      </w:r>
      <w:r w:rsidRPr="0076512A">
        <w:rPr>
          <w:rFonts w:ascii="Times New Roman" w:hAnsi="Times New Roman" w:cs="Times New Roman"/>
          <w:sz w:val="24"/>
          <w:szCs w:val="24"/>
          <w:lang w:eastAsia="ru-RU"/>
        </w:rPr>
        <w:t xml:space="preserve"> тысяч жителей составит </w:t>
      </w:r>
      <w:r w:rsidR="00DA7692" w:rsidRPr="0076512A">
        <w:rPr>
          <w:rFonts w:ascii="Times New Roman" w:hAnsi="Times New Roman" w:cs="Times New Roman"/>
          <w:sz w:val="24"/>
          <w:szCs w:val="24"/>
          <w:lang w:eastAsia="ru-RU"/>
        </w:rPr>
        <w:t>441,21</w:t>
      </w:r>
      <w:r w:rsidRPr="0076512A">
        <w:rPr>
          <w:rFonts w:ascii="Times New Roman" w:hAnsi="Times New Roman" w:cs="Times New Roman"/>
          <w:sz w:val="24"/>
          <w:szCs w:val="24"/>
          <w:lang w:eastAsia="ru-RU"/>
        </w:rPr>
        <w:t xml:space="preserve"> единиц.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 всех предприятий и организаций достигнет </w:t>
      </w:r>
      <w:r w:rsidR="00DA7692" w:rsidRPr="0076512A">
        <w:rPr>
          <w:rFonts w:ascii="Times New Roman" w:hAnsi="Times New Roman" w:cs="Times New Roman"/>
          <w:sz w:val="24"/>
          <w:szCs w:val="24"/>
          <w:lang w:eastAsia="ru-RU"/>
        </w:rPr>
        <w:t>32,99</w:t>
      </w:r>
      <w:r w:rsidRPr="0076512A">
        <w:rPr>
          <w:rFonts w:ascii="Times New Roman" w:hAnsi="Times New Roman" w:cs="Times New Roman"/>
          <w:sz w:val="24"/>
          <w:szCs w:val="24"/>
          <w:lang w:eastAsia="ru-RU"/>
        </w:rPr>
        <w:t>%. Количество вновь созданных предприятий малого и среднего бизнеса ожидается ежегодно 96-108 единиц.</w:t>
      </w:r>
    </w:p>
    <w:p w:rsidR="00D30E17" w:rsidRPr="0076512A" w:rsidRDefault="00D30E17" w:rsidP="00D30E17">
      <w:pPr>
        <w:widowControl w:val="0"/>
        <w:autoSpaceDE w:val="0"/>
        <w:snapToGrid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Развитие потребительского рынка и услуг в город</w:t>
      </w:r>
      <w:r w:rsidR="004E0FEF" w:rsidRPr="0076512A">
        <w:rPr>
          <w:rFonts w:ascii="Times New Roman" w:hAnsi="Times New Roman" w:cs="Times New Roman"/>
          <w:sz w:val="24"/>
          <w:szCs w:val="24"/>
          <w:lang w:eastAsia="ru-RU"/>
        </w:rPr>
        <w:t>ском округе</w:t>
      </w:r>
      <w:r w:rsidRPr="0076512A">
        <w:rPr>
          <w:rFonts w:ascii="Times New Roman" w:hAnsi="Times New Roman" w:cs="Times New Roman"/>
          <w:sz w:val="24"/>
          <w:szCs w:val="24"/>
          <w:lang w:eastAsia="ru-RU"/>
        </w:rPr>
        <w:t xml:space="preserve"> Фрязино позволит достигнуть установленных нормативов минимальной обеспеченности населения площадью торговых объектов. Обеспеченность населения площадью торговых объектов к 202</w:t>
      </w:r>
      <w:r w:rsidR="005B500F" w:rsidRPr="0076512A">
        <w:rPr>
          <w:rFonts w:ascii="Times New Roman" w:hAnsi="Times New Roman" w:cs="Times New Roman"/>
          <w:sz w:val="24"/>
          <w:szCs w:val="24"/>
          <w:lang w:eastAsia="ru-RU"/>
        </w:rPr>
        <w:t>4</w:t>
      </w:r>
      <w:r w:rsidRPr="0076512A">
        <w:rPr>
          <w:rFonts w:ascii="Times New Roman" w:hAnsi="Times New Roman" w:cs="Times New Roman"/>
          <w:sz w:val="24"/>
          <w:szCs w:val="24"/>
          <w:lang w:eastAsia="ru-RU"/>
        </w:rPr>
        <w:t xml:space="preserve"> году составит </w:t>
      </w:r>
      <w:r w:rsidR="005B500F" w:rsidRPr="0076512A">
        <w:rPr>
          <w:rFonts w:ascii="Times New Roman" w:hAnsi="Times New Roman" w:cs="Times New Roman"/>
          <w:sz w:val="24"/>
          <w:szCs w:val="24"/>
          <w:lang w:eastAsia="ru-RU"/>
        </w:rPr>
        <w:t>639 </w:t>
      </w:r>
      <w:r w:rsidRPr="0076512A">
        <w:rPr>
          <w:rFonts w:ascii="Times New Roman" w:hAnsi="Times New Roman" w:cs="Times New Roman"/>
          <w:sz w:val="24"/>
          <w:szCs w:val="24"/>
          <w:lang w:eastAsia="ru-RU"/>
        </w:rPr>
        <w:t>кв.</w:t>
      </w:r>
      <w:r w:rsidR="004E0FEF" w:rsidRPr="0076512A">
        <w:rPr>
          <w:rFonts w:ascii="Times New Roman" w:hAnsi="Times New Roman" w:cs="Times New Roman"/>
          <w:sz w:val="24"/>
          <w:szCs w:val="24"/>
          <w:lang w:eastAsia="ru-RU"/>
        </w:rPr>
        <w:t xml:space="preserve"> </w:t>
      </w:r>
      <w:r w:rsidRPr="0076512A">
        <w:rPr>
          <w:rFonts w:ascii="Times New Roman" w:hAnsi="Times New Roman" w:cs="Times New Roman"/>
          <w:sz w:val="24"/>
          <w:szCs w:val="24"/>
          <w:lang w:eastAsia="ru-RU"/>
        </w:rPr>
        <w:t xml:space="preserve">м/тыс. человек, прирост посадочных мест на объектах общественного питания ежегодно 40-45 мест, прирост рабочих мест на объектах бытового обслуживания от 4 до </w:t>
      </w:r>
      <w:r w:rsidR="005B500F" w:rsidRPr="0076512A">
        <w:rPr>
          <w:rFonts w:ascii="Times New Roman" w:hAnsi="Times New Roman" w:cs="Times New Roman"/>
          <w:sz w:val="24"/>
          <w:szCs w:val="24"/>
          <w:lang w:eastAsia="ru-RU"/>
        </w:rPr>
        <w:t>5</w:t>
      </w:r>
      <w:r w:rsidRPr="0076512A">
        <w:rPr>
          <w:rFonts w:ascii="Times New Roman" w:hAnsi="Times New Roman" w:cs="Times New Roman"/>
          <w:sz w:val="24"/>
          <w:szCs w:val="24"/>
          <w:lang w:eastAsia="ru-RU"/>
        </w:rPr>
        <w:t xml:space="preserve"> ежегодно.</w:t>
      </w:r>
    </w:p>
    <w:p w:rsidR="00D30E17" w:rsidRPr="0076512A" w:rsidRDefault="00D30E17" w:rsidP="00D30E17">
      <w:pPr>
        <w:widowControl w:val="0"/>
        <w:autoSpaceDE w:val="0"/>
        <w:snapToGrid w:val="0"/>
        <w:spacing w:line="260" w:lineRule="exact"/>
        <w:ind w:firstLine="720"/>
        <w:jc w:val="both"/>
        <w:rPr>
          <w:rFonts w:ascii="Times New Roman" w:hAnsi="Times New Roman" w:cs="Times New Roman"/>
          <w:sz w:val="24"/>
          <w:szCs w:val="24"/>
        </w:rPr>
      </w:pPr>
      <w:r w:rsidRPr="0076512A">
        <w:rPr>
          <w:rFonts w:ascii="Times New Roman" w:hAnsi="Times New Roman" w:cs="Times New Roman"/>
          <w:sz w:val="24"/>
          <w:szCs w:val="24"/>
          <w:lang w:eastAsia="ru-RU"/>
        </w:rPr>
        <w:t>Привлечение инвестиций, создание условий для устойчивого экономического развития город</w:t>
      </w:r>
      <w:r w:rsidR="004E0FEF" w:rsidRPr="0076512A">
        <w:rPr>
          <w:rFonts w:ascii="Times New Roman" w:hAnsi="Times New Roman" w:cs="Times New Roman"/>
          <w:sz w:val="24"/>
          <w:szCs w:val="24"/>
          <w:lang w:eastAsia="ru-RU"/>
        </w:rPr>
        <w:t>ского округа</w:t>
      </w:r>
      <w:r w:rsidRPr="0076512A">
        <w:rPr>
          <w:rFonts w:ascii="Times New Roman" w:hAnsi="Times New Roman" w:cs="Times New Roman"/>
          <w:sz w:val="24"/>
          <w:szCs w:val="24"/>
          <w:lang w:eastAsia="ru-RU"/>
        </w:rPr>
        <w:t xml:space="preserve"> позволит увеличить объем выпускаемой продукции по промышленным видам деятельности. Инвестиции в основной капитал по инвестиционным проектам (без учета бюджетных инвестиций и жилищного строительства</w:t>
      </w:r>
      <w:r w:rsidR="005E45DB" w:rsidRPr="0076512A">
        <w:rPr>
          <w:rFonts w:ascii="Times New Roman" w:hAnsi="Times New Roman" w:cs="Times New Roman"/>
          <w:sz w:val="24"/>
          <w:szCs w:val="24"/>
          <w:lang w:eastAsia="ru-RU"/>
        </w:rPr>
        <w:t>)</w:t>
      </w:r>
      <w:r w:rsidRPr="0076512A">
        <w:rPr>
          <w:rFonts w:ascii="Times New Roman" w:hAnsi="Times New Roman" w:cs="Times New Roman"/>
          <w:sz w:val="24"/>
          <w:szCs w:val="24"/>
          <w:lang w:eastAsia="ru-RU"/>
        </w:rPr>
        <w:t xml:space="preserve"> </w:t>
      </w:r>
      <w:r w:rsidR="005E45DB" w:rsidRPr="0076512A">
        <w:rPr>
          <w:rFonts w:ascii="Times New Roman" w:hAnsi="Times New Roman" w:cs="Times New Roman"/>
          <w:sz w:val="24"/>
          <w:szCs w:val="24"/>
          <w:lang w:eastAsia="ru-RU"/>
        </w:rPr>
        <w:t xml:space="preserve">на душу населения </w:t>
      </w:r>
      <w:r w:rsidRPr="0076512A">
        <w:rPr>
          <w:rFonts w:ascii="Times New Roman" w:hAnsi="Times New Roman" w:cs="Times New Roman"/>
          <w:sz w:val="24"/>
          <w:szCs w:val="24"/>
          <w:lang w:eastAsia="ru-RU"/>
        </w:rPr>
        <w:t xml:space="preserve">составляют </w:t>
      </w:r>
      <w:r w:rsidR="005E45DB" w:rsidRPr="0076512A">
        <w:rPr>
          <w:rFonts w:ascii="Times New Roman" w:hAnsi="Times New Roman" w:cs="Times New Roman"/>
          <w:sz w:val="24"/>
          <w:szCs w:val="24"/>
          <w:lang w:eastAsia="ru-RU"/>
        </w:rPr>
        <w:t>50 – 80 тыс.</w:t>
      </w:r>
      <w:r w:rsidRPr="0076512A">
        <w:rPr>
          <w:rFonts w:ascii="Times New Roman" w:hAnsi="Times New Roman" w:cs="Times New Roman"/>
          <w:sz w:val="24"/>
          <w:szCs w:val="24"/>
          <w:lang w:eastAsia="ru-RU"/>
        </w:rPr>
        <w:t xml:space="preserve"> руб., количество привлеченных резидентов в индустриальные парки, технопар</w:t>
      </w:r>
      <w:r w:rsidR="005E45DB" w:rsidRPr="0076512A">
        <w:rPr>
          <w:rFonts w:ascii="Times New Roman" w:hAnsi="Times New Roman" w:cs="Times New Roman"/>
          <w:sz w:val="24"/>
          <w:szCs w:val="24"/>
          <w:lang w:eastAsia="ru-RU"/>
        </w:rPr>
        <w:t>ки и промзоны достигнет 25 к 2024</w:t>
      </w:r>
      <w:r w:rsidRPr="0076512A">
        <w:rPr>
          <w:rFonts w:ascii="Times New Roman" w:hAnsi="Times New Roman" w:cs="Times New Roman"/>
          <w:sz w:val="24"/>
          <w:szCs w:val="24"/>
          <w:lang w:eastAsia="ru-RU"/>
        </w:rPr>
        <w:t xml:space="preserve"> году. Ежегодный рост среднемесячной заработной платы составит 104%.</w:t>
      </w:r>
    </w:p>
    <w:p w:rsidR="00D30E17" w:rsidRPr="0076512A" w:rsidRDefault="00D30E17" w:rsidP="00D30E17">
      <w:pPr>
        <w:widowControl w:val="0"/>
        <w:autoSpaceDE w:val="0"/>
        <w:spacing w:line="260" w:lineRule="exact"/>
        <w:ind w:firstLine="709"/>
        <w:jc w:val="both"/>
        <w:rPr>
          <w:rFonts w:ascii="Times New Roman" w:hAnsi="Times New Roman" w:cs="Times New Roman"/>
          <w:sz w:val="24"/>
          <w:szCs w:val="24"/>
        </w:rPr>
      </w:pPr>
      <w:r w:rsidRPr="0076512A">
        <w:rPr>
          <w:rFonts w:ascii="Times New Roman" w:hAnsi="Times New Roman" w:cs="Times New Roman"/>
          <w:sz w:val="24"/>
          <w:szCs w:val="24"/>
        </w:rPr>
        <w:t>Развитие конкуренции направлено на оценку, выявление слабых сторон в конкурентной среде экономики город</w:t>
      </w:r>
      <w:r w:rsidR="004E0FEF"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а также на формирование с применением программно-целевого метода перечня мероприятий по развитию конкуренции в экономике город</w:t>
      </w:r>
      <w:r w:rsidR="004E0FEF"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Фрязино.</w:t>
      </w:r>
    </w:p>
    <w:p w:rsidR="00D30E17" w:rsidRPr="0076512A" w:rsidRDefault="00D30E17" w:rsidP="00D30E17">
      <w:pPr>
        <w:widowControl w:val="0"/>
        <w:autoSpaceDE w:val="0"/>
        <w:spacing w:line="260" w:lineRule="exact"/>
        <w:ind w:firstLine="709"/>
        <w:jc w:val="both"/>
        <w:rPr>
          <w:rFonts w:ascii="Times New Roman" w:hAnsi="Times New Roman" w:cs="Times New Roman"/>
          <w:sz w:val="24"/>
          <w:szCs w:val="24"/>
        </w:rPr>
      </w:pPr>
      <w:r w:rsidRPr="0076512A">
        <w:rPr>
          <w:rFonts w:ascii="Times New Roman" w:hAnsi="Times New Roman" w:cs="Times New Roman"/>
          <w:sz w:val="24"/>
          <w:szCs w:val="24"/>
        </w:rPr>
        <w:t xml:space="preserve">Развитие конкуренции является одной из актуальных задач развития экономики, что делает необходимым применение программно-целевого метода. Среднее количество участников на торгах составит 4,4; доля экономии бюджетных средств в результате проведения торгов от общей суммы объявленных торгов составит </w:t>
      </w:r>
      <w:r w:rsidR="00915B8A" w:rsidRPr="0076512A">
        <w:rPr>
          <w:rFonts w:ascii="Times New Roman" w:hAnsi="Times New Roman" w:cs="Times New Roman"/>
          <w:sz w:val="24"/>
          <w:szCs w:val="24"/>
        </w:rPr>
        <w:t>7</w:t>
      </w:r>
      <w:r w:rsidRPr="0076512A">
        <w:rPr>
          <w:rFonts w:ascii="Times New Roman" w:hAnsi="Times New Roman" w:cs="Times New Roman"/>
          <w:sz w:val="24"/>
          <w:szCs w:val="24"/>
        </w:rPr>
        <w:t>% к 202</w:t>
      </w:r>
      <w:r w:rsidR="005E45DB" w:rsidRPr="0076512A">
        <w:rPr>
          <w:rFonts w:ascii="Times New Roman" w:hAnsi="Times New Roman" w:cs="Times New Roman"/>
          <w:sz w:val="24"/>
          <w:szCs w:val="24"/>
        </w:rPr>
        <w:t>4</w:t>
      </w:r>
      <w:r w:rsidRPr="0076512A">
        <w:rPr>
          <w:rFonts w:ascii="Times New Roman" w:hAnsi="Times New Roman" w:cs="Times New Roman"/>
          <w:sz w:val="24"/>
          <w:szCs w:val="24"/>
        </w:rPr>
        <w:t xml:space="preserve"> году.</w:t>
      </w:r>
    </w:p>
    <w:p w:rsidR="00D30E17" w:rsidRPr="0076512A" w:rsidRDefault="00D30E17" w:rsidP="00D30E17">
      <w:pPr>
        <w:widowControl w:val="0"/>
        <w:autoSpaceDE w:val="0"/>
        <w:spacing w:line="260" w:lineRule="exact"/>
        <w:ind w:firstLine="709"/>
        <w:jc w:val="both"/>
        <w:rPr>
          <w:rFonts w:ascii="Times New Roman" w:hAnsi="Times New Roman" w:cs="Times New Roman"/>
          <w:sz w:val="24"/>
          <w:szCs w:val="24"/>
        </w:rPr>
      </w:pPr>
      <w:r w:rsidRPr="0076512A">
        <w:rPr>
          <w:rFonts w:ascii="Times New Roman" w:hAnsi="Times New Roman" w:cs="Times New Roman"/>
          <w:sz w:val="24"/>
          <w:szCs w:val="24"/>
        </w:rPr>
        <w:t>Решение поставленных задач носит долговременный характер, что обусловлено необходимостью формирования механизмов развития конкуренции в город</w:t>
      </w:r>
      <w:r w:rsidR="004E0FEF" w:rsidRPr="0076512A">
        <w:rPr>
          <w:rFonts w:ascii="Times New Roman" w:hAnsi="Times New Roman" w:cs="Times New Roman"/>
          <w:sz w:val="24"/>
          <w:szCs w:val="24"/>
        </w:rPr>
        <w:t>ском округе</w:t>
      </w:r>
      <w:r w:rsidRPr="0076512A">
        <w:rPr>
          <w:rFonts w:ascii="Times New Roman" w:hAnsi="Times New Roman" w:cs="Times New Roman"/>
          <w:sz w:val="24"/>
          <w:szCs w:val="24"/>
        </w:rPr>
        <w:t xml:space="preserve"> в целом и применение данных механизмов в качестве инструментов для достижения задач социально-экономического развития город</w:t>
      </w:r>
      <w:r w:rsidR="004E0FEF"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Фрязино. </w:t>
      </w:r>
    </w:p>
    <w:p w:rsidR="00D30E17" w:rsidRPr="0076512A" w:rsidRDefault="00D30E17" w:rsidP="00D30E17">
      <w:pPr>
        <w:widowControl w:val="0"/>
        <w:autoSpaceDE w:val="0"/>
        <w:spacing w:line="260" w:lineRule="exact"/>
        <w:ind w:firstLine="709"/>
        <w:jc w:val="both"/>
        <w:rPr>
          <w:rFonts w:ascii="Times New Roman" w:hAnsi="Times New Roman" w:cs="Times New Roman"/>
          <w:sz w:val="24"/>
          <w:szCs w:val="24"/>
        </w:rPr>
      </w:pPr>
      <w:r w:rsidRPr="0076512A">
        <w:rPr>
          <w:rFonts w:ascii="Times New Roman" w:hAnsi="Times New Roman" w:cs="Times New Roman"/>
          <w:sz w:val="24"/>
          <w:szCs w:val="24"/>
        </w:rPr>
        <w:t>Развитие конкуренции обеспечит создание дополнительных возможностей для эффективного наращивания социально-экономическог</w:t>
      </w:r>
      <w:r w:rsidR="004E0FEF" w:rsidRPr="0076512A">
        <w:rPr>
          <w:rFonts w:ascii="Times New Roman" w:hAnsi="Times New Roman" w:cs="Times New Roman"/>
          <w:sz w:val="24"/>
          <w:szCs w:val="24"/>
        </w:rPr>
        <w:t>о потенциала городского округа</w:t>
      </w:r>
      <w:r w:rsidRPr="0076512A">
        <w:rPr>
          <w:rFonts w:ascii="Times New Roman" w:hAnsi="Times New Roman" w:cs="Times New Roman"/>
          <w:sz w:val="24"/>
          <w:szCs w:val="24"/>
        </w:rPr>
        <w:t xml:space="preserve"> Фрязино; значительного увеличения объемов производства и реализации конкурентоспособной продукции, работ и услуг; роста валового регионального продукта; повышения уровня и качества жизни населения. </w:t>
      </w:r>
    </w:p>
    <w:p w:rsidR="00D30E17" w:rsidRPr="0076512A" w:rsidRDefault="00D30E17" w:rsidP="00D30E17">
      <w:pPr>
        <w:widowControl w:val="0"/>
        <w:autoSpaceDE w:val="0"/>
        <w:spacing w:line="260" w:lineRule="exact"/>
        <w:ind w:firstLine="709"/>
        <w:jc w:val="both"/>
        <w:rPr>
          <w:rFonts w:ascii="Times New Roman" w:hAnsi="Times New Roman" w:cs="Times New Roman"/>
          <w:sz w:val="24"/>
          <w:szCs w:val="24"/>
        </w:rPr>
      </w:pPr>
    </w:p>
    <w:p w:rsidR="00D30E17" w:rsidRPr="0076512A" w:rsidRDefault="00D30E17" w:rsidP="00D30E17">
      <w:pPr>
        <w:widowControl w:val="0"/>
        <w:numPr>
          <w:ilvl w:val="1"/>
          <w:numId w:val="2"/>
        </w:numPr>
        <w:autoSpaceDE w:val="0"/>
        <w:spacing w:before="80" w:after="80" w:line="260" w:lineRule="exact"/>
        <w:ind w:left="1259"/>
        <w:jc w:val="center"/>
        <w:rPr>
          <w:rFonts w:ascii="Times New Roman" w:hAnsi="Times New Roman" w:cs="Times New Roman"/>
          <w:b/>
          <w:sz w:val="24"/>
          <w:szCs w:val="24"/>
          <w:lang w:eastAsia="ru-RU"/>
        </w:rPr>
      </w:pPr>
      <w:r w:rsidRPr="0076512A">
        <w:rPr>
          <w:rFonts w:ascii="Times New Roman" w:hAnsi="Times New Roman" w:cs="Times New Roman"/>
          <w:b/>
          <w:sz w:val="24"/>
          <w:szCs w:val="24"/>
          <w:lang w:eastAsia="ru-RU"/>
        </w:rPr>
        <w:t>Перечень и краткое описание подпрограмм муниципальной программы</w:t>
      </w:r>
    </w:p>
    <w:p w:rsidR="00D30E17" w:rsidRPr="0076512A" w:rsidRDefault="00D30E17" w:rsidP="00D30E17">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Масштабность и сложность решаемых в рамках муниципальной программы проблем обуславливает необходимость выделения в ее рамках четырех подпрограмм:</w:t>
      </w:r>
    </w:p>
    <w:p w:rsidR="00D30E17" w:rsidRPr="0076512A" w:rsidRDefault="00D30E17" w:rsidP="00D30E17">
      <w:pPr>
        <w:widowControl w:val="0"/>
        <w:tabs>
          <w:tab w:val="left" w:pos="993"/>
        </w:tabs>
        <w:autoSpaceDE w:val="0"/>
        <w:spacing w:line="260" w:lineRule="exact"/>
        <w:ind w:firstLine="70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 подпрограмма </w:t>
      </w:r>
      <w:r w:rsidRPr="0076512A">
        <w:rPr>
          <w:rFonts w:ascii="Times New Roman" w:hAnsi="Times New Roman" w:cs="Times New Roman"/>
          <w:sz w:val="24"/>
          <w:szCs w:val="24"/>
          <w:lang w:val="en-US" w:eastAsia="ru-RU"/>
        </w:rPr>
        <w:t>I</w:t>
      </w:r>
      <w:r w:rsidRPr="0076512A">
        <w:rPr>
          <w:rFonts w:ascii="Times New Roman" w:hAnsi="Times New Roman" w:cs="Times New Roman"/>
          <w:sz w:val="24"/>
          <w:szCs w:val="24"/>
          <w:lang w:eastAsia="ru-RU"/>
        </w:rPr>
        <w:t xml:space="preserve"> «</w:t>
      </w:r>
      <w:r w:rsidR="005E45DB" w:rsidRPr="0076512A">
        <w:rPr>
          <w:rFonts w:ascii="Times New Roman" w:hAnsi="Times New Roman" w:cs="Times New Roman"/>
          <w:sz w:val="24"/>
          <w:szCs w:val="24"/>
          <w:lang w:eastAsia="ru-RU"/>
        </w:rPr>
        <w:t>Инвестиции</w:t>
      </w:r>
      <w:r w:rsidRPr="0076512A">
        <w:rPr>
          <w:rFonts w:ascii="Times New Roman" w:hAnsi="Times New Roman" w:cs="Times New Roman"/>
          <w:sz w:val="24"/>
          <w:szCs w:val="24"/>
          <w:lang w:eastAsia="ru-RU"/>
        </w:rPr>
        <w:t>»;</w:t>
      </w:r>
    </w:p>
    <w:p w:rsidR="00D30E17" w:rsidRPr="0076512A" w:rsidRDefault="00D30E17" w:rsidP="00D30E17">
      <w:pPr>
        <w:widowControl w:val="0"/>
        <w:tabs>
          <w:tab w:val="left" w:pos="993"/>
        </w:tabs>
        <w:autoSpaceDE w:val="0"/>
        <w:spacing w:line="260" w:lineRule="exact"/>
        <w:ind w:firstLine="70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 подпрограмма </w:t>
      </w:r>
      <w:r w:rsidRPr="0076512A">
        <w:rPr>
          <w:rFonts w:ascii="Times New Roman" w:hAnsi="Times New Roman" w:cs="Times New Roman"/>
          <w:sz w:val="24"/>
          <w:szCs w:val="24"/>
          <w:lang w:val="en-US" w:eastAsia="ru-RU"/>
        </w:rPr>
        <w:t>II</w:t>
      </w:r>
      <w:r w:rsidRPr="0076512A">
        <w:rPr>
          <w:rFonts w:ascii="Times New Roman" w:hAnsi="Times New Roman" w:cs="Times New Roman"/>
          <w:sz w:val="24"/>
          <w:szCs w:val="24"/>
          <w:lang w:eastAsia="ru-RU"/>
        </w:rPr>
        <w:t xml:space="preserve"> «</w:t>
      </w:r>
      <w:r w:rsidR="005E45DB" w:rsidRPr="0076512A">
        <w:rPr>
          <w:rFonts w:ascii="Times New Roman" w:hAnsi="Times New Roman" w:cs="Times New Roman"/>
          <w:sz w:val="24"/>
          <w:szCs w:val="24"/>
          <w:lang w:eastAsia="ru-RU"/>
        </w:rPr>
        <w:t>Развитие конкуренции</w:t>
      </w:r>
      <w:r w:rsidRPr="0076512A">
        <w:rPr>
          <w:rFonts w:ascii="Times New Roman" w:hAnsi="Times New Roman" w:cs="Times New Roman"/>
          <w:sz w:val="24"/>
          <w:szCs w:val="24"/>
          <w:lang w:eastAsia="ru-RU"/>
        </w:rPr>
        <w:t>»;</w:t>
      </w:r>
    </w:p>
    <w:p w:rsidR="00D30E17" w:rsidRPr="0076512A" w:rsidRDefault="004D4A19" w:rsidP="00D30E17">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 </w:t>
      </w:r>
      <w:r w:rsidR="00D30E17" w:rsidRPr="0076512A">
        <w:rPr>
          <w:rFonts w:ascii="Times New Roman" w:hAnsi="Times New Roman" w:cs="Times New Roman"/>
          <w:sz w:val="24"/>
          <w:szCs w:val="24"/>
          <w:lang w:eastAsia="ru-RU"/>
        </w:rPr>
        <w:t xml:space="preserve">подпрограмма </w:t>
      </w:r>
      <w:r w:rsidR="00D30E17" w:rsidRPr="0076512A">
        <w:rPr>
          <w:rFonts w:ascii="Times New Roman" w:hAnsi="Times New Roman" w:cs="Times New Roman"/>
          <w:sz w:val="24"/>
          <w:szCs w:val="24"/>
          <w:lang w:val="en-US" w:eastAsia="ru-RU"/>
        </w:rPr>
        <w:t>III</w:t>
      </w:r>
      <w:r w:rsidR="00D30E17" w:rsidRPr="0076512A">
        <w:rPr>
          <w:rFonts w:ascii="Times New Roman" w:hAnsi="Times New Roman" w:cs="Times New Roman"/>
          <w:sz w:val="24"/>
          <w:szCs w:val="24"/>
          <w:lang w:eastAsia="ru-RU"/>
        </w:rPr>
        <w:t xml:space="preserve"> «</w:t>
      </w:r>
      <w:r w:rsidR="005E45DB" w:rsidRPr="0076512A">
        <w:rPr>
          <w:rFonts w:ascii="Times New Roman" w:hAnsi="Times New Roman" w:cs="Times New Roman"/>
          <w:sz w:val="24"/>
          <w:szCs w:val="24"/>
          <w:lang w:eastAsia="ru-RU"/>
        </w:rPr>
        <w:t>Развитие субъектов малого и среднего предпринимательства</w:t>
      </w:r>
      <w:r w:rsidRPr="0076512A">
        <w:rPr>
          <w:rFonts w:ascii="Times New Roman" w:hAnsi="Times New Roman" w:cs="Times New Roman"/>
          <w:sz w:val="24"/>
          <w:szCs w:val="24"/>
          <w:lang w:eastAsia="ru-RU"/>
        </w:rPr>
        <w:t>»</w:t>
      </w:r>
    </w:p>
    <w:p w:rsidR="00D30E17" w:rsidRPr="0076512A" w:rsidRDefault="00D30E17" w:rsidP="00D30E17">
      <w:pPr>
        <w:widowControl w:val="0"/>
        <w:tabs>
          <w:tab w:val="left" w:pos="993"/>
        </w:tabs>
        <w:autoSpaceDE w:val="0"/>
        <w:spacing w:line="260" w:lineRule="exact"/>
        <w:ind w:firstLine="70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 подпрограмма </w:t>
      </w:r>
      <w:r w:rsidRPr="0076512A">
        <w:rPr>
          <w:rFonts w:ascii="Times New Roman" w:hAnsi="Times New Roman" w:cs="Times New Roman"/>
          <w:sz w:val="24"/>
          <w:szCs w:val="24"/>
          <w:lang w:val="en-US" w:eastAsia="ru-RU"/>
        </w:rPr>
        <w:t>IV</w:t>
      </w:r>
      <w:r w:rsidRPr="0076512A">
        <w:rPr>
          <w:rFonts w:ascii="Times New Roman" w:hAnsi="Times New Roman" w:cs="Times New Roman"/>
          <w:sz w:val="24"/>
          <w:szCs w:val="24"/>
          <w:lang w:eastAsia="ru-RU"/>
        </w:rPr>
        <w:t xml:space="preserve"> «</w:t>
      </w:r>
      <w:r w:rsidR="005E45DB" w:rsidRPr="0076512A">
        <w:rPr>
          <w:rFonts w:ascii="Times New Roman" w:hAnsi="Times New Roman" w:cs="Times New Roman"/>
          <w:sz w:val="24"/>
          <w:szCs w:val="24"/>
          <w:lang w:eastAsia="ru-RU"/>
        </w:rPr>
        <w:t>Развитие потребительского рынка и услуг</w:t>
      </w:r>
      <w:r w:rsidRPr="0076512A">
        <w:rPr>
          <w:rFonts w:ascii="Times New Roman" w:hAnsi="Times New Roman" w:cs="Times New Roman"/>
          <w:sz w:val="24"/>
          <w:szCs w:val="24"/>
          <w:lang w:eastAsia="ru-RU"/>
        </w:rPr>
        <w:t xml:space="preserve">». </w:t>
      </w:r>
    </w:p>
    <w:p w:rsidR="004D4A19" w:rsidRPr="0076512A" w:rsidRDefault="00D30E17" w:rsidP="004D4A19">
      <w:pPr>
        <w:widowControl w:val="0"/>
        <w:tabs>
          <w:tab w:val="left" w:pos="993"/>
        </w:tabs>
        <w:autoSpaceDE w:val="0"/>
        <w:snapToGrid w:val="0"/>
        <w:spacing w:line="260" w:lineRule="exact"/>
        <w:ind w:firstLine="70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Подпрограмма </w:t>
      </w:r>
      <w:r w:rsidRPr="0076512A">
        <w:rPr>
          <w:rFonts w:ascii="Times New Roman" w:hAnsi="Times New Roman" w:cs="Times New Roman"/>
          <w:sz w:val="24"/>
          <w:szCs w:val="24"/>
          <w:lang w:val="en-US" w:eastAsia="ru-RU"/>
        </w:rPr>
        <w:t>I</w:t>
      </w:r>
      <w:r w:rsidRPr="0076512A">
        <w:rPr>
          <w:rFonts w:ascii="Times New Roman" w:hAnsi="Times New Roman" w:cs="Times New Roman"/>
          <w:sz w:val="24"/>
          <w:szCs w:val="24"/>
          <w:lang w:eastAsia="ru-RU"/>
        </w:rPr>
        <w:t xml:space="preserve"> </w:t>
      </w:r>
      <w:r w:rsidR="004D4A19" w:rsidRPr="0076512A">
        <w:rPr>
          <w:rFonts w:ascii="Times New Roman" w:hAnsi="Times New Roman" w:cs="Times New Roman"/>
          <w:sz w:val="24"/>
          <w:szCs w:val="24"/>
          <w:lang w:eastAsia="ru-RU"/>
        </w:rPr>
        <w:t>«Инвестиции» (приложение 1 к программе);</w:t>
      </w:r>
    </w:p>
    <w:p w:rsidR="004D4A19" w:rsidRPr="0076512A" w:rsidRDefault="004D4A19" w:rsidP="004D4A19">
      <w:pPr>
        <w:widowControl w:val="0"/>
        <w:autoSpaceDE w:val="0"/>
        <w:spacing w:line="260" w:lineRule="exact"/>
        <w:ind w:firstLine="70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Цель подпрограммы – достижение устойчиво высоких темпов экономического роста, обеспечивающих повыш</w:t>
      </w:r>
      <w:r w:rsidR="00C42EA0" w:rsidRPr="0076512A">
        <w:rPr>
          <w:rFonts w:ascii="Times New Roman" w:hAnsi="Times New Roman" w:cs="Times New Roman"/>
          <w:sz w:val="24"/>
          <w:szCs w:val="24"/>
          <w:lang w:eastAsia="ru-RU"/>
        </w:rPr>
        <w:t>ение уровня жизни жителей городского округа</w:t>
      </w:r>
      <w:r w:rsidRPr="0076512A">
        <w:rPr>
          <w:rFonts w:ascii="Times New Roman" w:hAnsi="Times New Roman" w:cs="Times New Roman"/>
          <w:sz w:val="24"/>
          <w:szCs w:val="24"/>
          <w:lang w:eastAsia="ru-RU"/>
        </w:rPr>
        <w:t xml:space="preserve"> Фрязино.</w:t>
      </w:r>
    </w:p>
    <w:p w:rsidR="004D4A19" w:rsidRPr="0076512A" w:rsidRDefault="004D4A19" w:rsidP="004D4A19">
      <w:pPr>
        <w:widowControl w:val="0"/>
        <w:autoSpaceDE w:val="0"/>
        <w:spacing w:line="260" w:lineRule="exact"/>
        <w:ind w:firstLine="70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Для достижения указанной цели необходимо решение следующих задач:</w:t>
      </w:r>
      <w:r w:rsidRPr="0076512A">
        <w:rPr>
          <w:rFonts w:ascii="Times New Roman" w:hAnsi="Times New Roman" w:cs="Times New Roman"/>
          <w:sz w:val="24"/>
          <w:szCs w:val="24"/>
        </w:rPr>
        <w:t xml:space="preserve"> </w:t>
      </w:r>
    </w:p>
    <w:p w:rsidR="004D4A19" w:rsidRPr="0076512A" w:rsidRDefault="004D4A19" w:rsidP="004D4A19">
      <w:pPr>
        <w:widowControl w:val="0"/>
        <w:autoSpaceDE w:val="0"/>
        <w:spacing w:line="260" w:lineRule="exact"/>
        <w:ind w:firstLine="70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увеличение объема инвестиций в основной капитал;</w:t>
      </w:r>
    </w:p>
    <w:p w:rsidR="004D4A19" w:rsidRPr="0076512A" w:rsidRDefault="004D4A19" w:rsidP="004D4A19">
      <w:pPr>
        <w:widowControl w:val="0"/>
        <w:autoSpaceDE w:val="0"/>
        <w:spacing w:line="260" w:lineRule="exact"/>
        <w:ind w:firstLine="70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-привлечение инвесторов на территорию городского округа Фрязино, создание новых рабочих мест;</w:t>
      </w:r>
    </w:p>
    <w:p w:rsidR="004D4A19" w:rsidRPr="0076512A" w:rsidRDefault="004D4A19" w:rsidP="004D4A19">
      <w:pPr>
        <w:widowControl w:val="0"/>
        <w:autoSpaceDE w:val="0"/>
        <w:spacing w:line="260" w:lineRule="exact"/>
        <w:ind w:firstLine="709"/>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рост индекса промышленного производства.</w:t>
      </w:r>
    </w:p>
    <w:p w:rsidR="004D4A19" w:rsidRPr="0076512A" w:rsidRDefault="00D30E17"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Подпрограмма </w:t>
      </w:r>
      <w:r w:rsidRPr="0076512A">
        <w:rPr>
          <w:rFonts w:ascii="Times New Roman" w:hAnsi="Times New Roman" w:cs="Times New Roman"/>
          <w:sz w:val="24"/>
          <w:szCs w:val="24"/>
          <w:lang w:val="en-US" w:eastAsia="ru-RU"/>
        </w:rPr>
        <w:t>II</w:t>
      </w:r>
      <w:r w:rsidRPr="0076512A">
        <w:rPr>
          <w:rFonts w:ascii="Times New Roman" w:hAnsi="Times New Roman" w:cs="Times New Roman"/>
          <w:sz w:val="24"/>
          <w:szCs w:val="24"/>
          <w:lang w:eastAsia="ru-RU"/>
        </w:rPr>
        <w:t xml:space="preserve"> </w:t>
      </w:r>
      <w:r w:rsidR="004D4A19" w:rsidRPr="0076512A">
        <w:rPr>
          <w:rFonts w:ascii="Times New Roman" w:hAnsi="Times New Roman" w:cs="Times New Roman"/>
          <w:sz w:val="24"/>
          <w:szCs w:val="24"/>
          <w:lang w:eastAsia="ru-RU"/>
        </w:rPr>
        <w:t>«Развитие конкуренции» (приложение 2 к программе). Цель подпрограммы: развитие конкуренции в город</w:t>
      </w:r>
      <w:r w:rsidR="00C42EA0" w:rsidRPr="0076512A">
        <w:rPr>
          <w:rFonts w:ascii="Times New Roman" w:hAnsi="Times New Roman" w:cs="Times New Roman"/>
          <w:sz w:val="24"/>
          <w:szCs w:val="24"/>
          <w:lang w:eastAsia="ru-RU"/>
        </w:rPr>
        <w:t>ском округе</w:t>
      </w:r>
      <w:r w:rsidR="004D4A19" w:rsidRPr="0076512A">
        <w:rPr>
          <w:rFonts w:ascii="Times New Roman" w:hAnsi="Times New Roman" w:cs="Times New Roman"/>
          <w:sz w:val="24"/>
          <w:szCs w:val="24"/>
          <w:lang w:eastAsia="ru-RU"/>
        </w:rPr>
        <w:t xml:space="preserve"> Фрязино через создание необходимых условий для активизации деятельности существующих участников рынка и для появления новых </w:t>
      </w:r>
      <w:r w:rsidR="004D4A19" w:rsidRPr="0076512A">
        <w:rPr>
          <w:rFonts w:ascii="Times New Roman" w:hAnsi="Times New Roman" w:cs="Times New Roman"/>
          <w:sz w:val="24"/>
          <w:szCs w:val="24"/>
          <w:lang w:eastAsia="ru-RU"/>
        </w:rPr>
        <w:lastRenderedPageBreak/>
        <w:t>хозяйствующих субъектов на рынке город</w:t>
      </w:r>
      <w:r w:rsidR="00C42EA0" w:rsidRPr="0076512A">
        <w:rPr>
          <w:rFonts w:ascii="Times New Roman" w:hAnsi="Times New Roman" w:cs="Times New Roman"/>
          <w:sz w:val="24"/>
          <w:szCs w:val="24"/>
          <w:lang w:eastAsia="ru-RU"/>
        </w:rPr>
        <w:t>ского округа</w:t>
      </w:r>
      <w:r w:rsidR="004D4A19" w:rsidRPr="0076512A">
        <w:rPr>
          <w:rFonts w:ascii="Times New Roman" w:hAnsi="Times New Roman" w:cs="Times New Roman"/>
          <w:sz w:val="24"/>
          <w:szCs w:val="24"/>
          <w:lang w:eastAsia="ru-RU"/>
        </w:rPr>
        <w:t xml:space="preserve">. Задачи подпрограммы: </w:t>
      </w:r>
    </w:p>
    <w:p w:rsidR="004D4A19" w:rsidRPr="0076512A" w:rsidRDefault="004D4A19"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развитие сферы муниципальных закупок;</w:t>
      </w:r>
    </w:p>
    <w:p w:rsidR="004D4A19" w:rsidRPr="0076512A" w:rsidRDefault="004D4A19"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внедрение Стандарта развития конкуренции.</w:t>
      </w:r>
    </w:p>
    <w:p w:rsidR="004D4A19" w:rsidRPr="0076512A" w:rsidRDefault="00D30E17"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Подпрограмма </w:t>
      </w:r>
      <w:r w:rsidRPr="0076512A">
        <w:rPr>
          <w:rFonts w:ascii="Times New Roman" w:hAnsi="Times New Roman" w:cs="Times New Roman"/>
          <w:sz w:val="24"/>
          <w:szCs w:val="24"/>
          <w:lang w:val="en-US" w:eastAsia="ru-RU"/>
        </w:rPr>
        <w:t>III</w:t>
      </w:r>
      <w:r w:rsidRPr="0076512A">
        <w:rPr>
          <w:rFonts w:ascii="Times New Roman" w:hAnsi="Times New Roman" w:cs="Times New Roman"/>
          <w:sz w:val="24"/>
          <w:szCs w:val="24"/>
          <w:lang w:eastAsia="ru-RU"/>
        </w:rPr>
        <w:t xml:space="preserve"> </w:t>
      </w:r>
      <w:r w:rsidR="004D4A19" w:rsidRPr="0076512A">
        <w:rPr>
          <w:rFonts w:ascii="Times New Roman" w:hAnsi="Times New Roman" w:cs="Times New Roman"/>
          <w:sz w:val="24"/>
          <w:szCs w:val="24"/>
          <w:lang w:eastAsia="ru-RU"/>
        </w:rPr>
        <w:t>«Развитие субъектов малого и среднего предпринимательства» (приложение 3 к программе). Цель подпрограммы: формирование благоприятных условий для создания и развития субъектов малого и среднего предпринимательства в город</w:t>
      </w:r>
      <w:r w:rsidR="00C42EA0" w:rsidRPr="0076512A">
        <w:rPr>
          <w:rFonts w:ascii="Times New Roman" w:hAnsi="Times New Roman" w:cs="Times New Roman"/>
          <w:sz w:val="24"/>
          <w:szCs w:val="24"/>
          <w:lang w:eastAsia="ru-RU"/>
        </w:rPr>
        <w:t>ском округе</w:t>
      </w:r>
      <w:r w:rsidR="004D4A19" w:rsidRPr="0076512A">
        <w:rPr>
          <w:rFonts w:ascii="Times New Roman" w:hAnsi="Times New Roman" w:cs="Times New Roman"/>
          <w:sz w:val="24"/>
          <w:szCs w:val="24"/>
          <w:lang w:eastAsia="ru-RU"/>
        </w:rPr>
        <w:t xml:space="preserve"> Фрязино.  Для ее решения в подпрограмме определены задачи:</w:t>
      </w:r>
    </w:p>
    <w:p w:rsidR="004D4A19" w:rsidRPr="0076512A" w:rsidRDefault="004D4A19"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развитие инфраструктуры поддержки малого и среднего предпринимательства;</w:t>
      </w:r>
    </w:p>
    <w:p w:rsidR="004D4A19" w:rsidRPr="0076512A" w:rsidRDefault="004D4A19"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 обеспечение малого и среднего предпринимательства информационными, консалтинговыми, обучающими и другими услугами;  </w:t>
      </w:r>
    </w:p>
    <w:p w:rsidR="004D4A19" w:rsidRPr="0076512A" w:rsidRDefault="004D4A19"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формирование положительного образа предпринимателя, популяризация роли предпринимательства;</w:t>
      </w:r>
    </w:p>
    <w:p w:rsidR="004D4A19" w:rsidRPr="0076512A" w:rsidRDefault="004D4A19"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увеличение вклада субъектов малого и среднего предпринимательства в экономику город</w:t>
      </w:r>
      <w:r w:rsidR="00C42EA0" w:rsidRPr="0076512A">
        <w:rPr>
          <w:rFonts w:ascii="Times New Roman" w:hAnsi="Times New Roman" w:cs="Times New Roman"/>
          <w:sz w:val="24"/>
          <w:szCs w:val="24"/>
          <w:lang w:eastAsia="ru-RU"/>
        </w:rPr>
        <w:t>ского округа</w:t>
      </w:r>
      <w:r w:rsidRPr="0076512A">
        <w:rPr>
          <w:rFonts w:ascii="Times New Roman" w:hAnsi="Times New Roman" w:cs="Times New Roman"/>
          <w:sz w:val="24"/>
          <w:szCs w:val="24"/>
          <w:lang w:eastAsia="ru-RU"/>
        </w:rPr>
        <w:t xml:space="preserve">. </w:t>
      </w:r>
    </w:p>
    <w:p w:rsidR="004D4A19" w:rsidRPr="0076512A" w:rsidRDefault="00D30E17"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Подпрограмма IV </w:t>
      </w:r>
      <w:r w:rsidR="004D4A19" w:rsidRPr="0076512A">
        <w:rPr>
          <w:rFonts w:ascii="Times New Roman" w:hAnsi="Times New Roman" w:cs="Times New Roman"/>
          <w:sz w:val="24"/>
          <w:szCs w:val="24"/>
          <w:lang w:eastAsia="ru-RU"/>
        </w:rPr>
        <w:t xml:space="preserve">«Развитие потребительского рынка и услуг» (приложение 4 к программе). Цель подпрограммы: повышение социально-экономической эффективности потребительского рынка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 Для достижения указанной цели необходимо решение следующих задач: </w:t>
      </w:r>
    </w:p>
    <w:p w:rsidR="006814B9" w:rsidRPr="0076512A" w:rsidRDefault="004D4A19"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развитие инфраструктуры</w:t>
      </w:r>
      <w:r w:rsidR="006814B9" w:rsidRPr="0076512A">
        <w:rPr>
          <w:rFonts w:ascii="Times New Roman" w:hAnsi="Times New Roman" w:cs="Times New Roman"/>
          <w:sz w:val="24"/>
          <w:szCs w:val="24"/>
          <w:lang w:eastAsia="ru-RU"/>
        </w:rPr>
        <w:t xml:space="preserve"> потребительского рынка и услуг.</w:t>
      </w:r>
    </w:p>
    <w:p w:rsidR="004D4A19" w:rsidRPr="0076512A" w:rsidRDefault="004D4A19" w:rsidP="004D4A19">
      <w:pPr>
        <w:widowControl w:val="0"/>
        <w:autoSpaceDE w:val="0"/>
        <w:spacing w:line="260" w:lineRule="exact"/>
        <w:ind w:firstLine="720"/>
        <w:jc w:val="both"/>
        <w:rPr>
          <w:rFonts w:ascii="Times New Roman" w:hAnsi="Times New Roman" w:cs="Times New Roman"/>
          <w:sz w:val="24"/>
          <w:szCs w:val="24"/>
          <w:lang w:eastAsia="ru-RU"/>
        </w:rPr>
      </w:pPr>
      <w:r w:rsidRPr="0076512A">
        <w:rPr>
          <w:rFonts w:ascii="Times New Roman" w:hAnsi="Times New Roman" w:cs="Times New Roman"/>
          <w:sz w:val="24"/>
          <w:szCs w:val="24"/>
          <w:lang w:eastAsia="ru-RU"/>
        </w:rPr>
        <w:t xml:space="preserve"> </w:t>
      </w:r>
    </w:p>
    <w:p w:rsidR="00D30E17" w:rsidRPr="0076512A" w:rsidRDefault="00D30E17" w:rsidP="00915B8A">
      <w:pPr>
        <w:pStyle w:val="a5"/>
        <w:widowControl w:val="0"/>
        <w:numPr>
          <w:ilvl w:val="1"/>
          <w:numId w:val="2"/>
        </w:numPr>
        <w:autoSpaceDE w:val="0"/>
        <w:spacing w:line="260" w:lineRule="exact"/>
        <w:jc w:val="both"/>
        <w:rPr>
          <w:rFonts w:ascii="Times New Roman" w:hAnsi="Times New Roman" w:cs="Times New Roman"/>
          <w:b/>
          <w:lang w:eastAsia="ru-RU"/>
        </w:rPr>
      </w:pPr>
      <w:r w:rsidRPr="0076512A">
        <w:rPr>
          <w:rFonts w:ascii="Times New Roman" w:hAnsi="Times New Roman" w:cs="Times New Roman"/>
          <w:b/>
          <w:lang w:eastAsia="ru-RU"/>
        </w:rPr>
        <w:t xml:space="preserve">Обобщенная характеристика основных мероприятий </w:t>
      </w:r>
      <w:r w:rsidRPr="0076512A">
        <w:rPr>
          <w:rFonts w:ascii="Times New Roman" w:hAnsi="Times New Roman" w:cs="Times New Roman"/>
          <w:b/>
          <w:lang w:eastAsia="ru-RU"/>
        </w:rPr>
        <w:br/>
        <w:t>муниципальной программы</w:t>
      </w:r>
    </w:p>
    <w:p w:rsidR="00D30E17" w:rsidRPr="0076512A" w:rsidRDefault="00D30E17" w:rsidP="00D30E17">
      <w:pPr>
        <w:widowControl w:val="0"/>
        <w:spacing w:line="260" w:lineRule="exact"/>
        <w:ind w:firstLine="720"/>
        <w:jc w:val="both"/>
        <w:rPr>
          <w:rFonts w:ascii="Times New Roman" w:hAnsi="Times New Roman" w:cs="Times New Roman"/>
          <w:sz w:val="24"/>
          <w:szCs w:val="24"/>
        </w:rPr>
      </w:pPr>
      <w:r w:rsidRPr="0076512A">
        <w:rPr>
          <w:rFonts w:ascii="Times New Roman" w:hAnsi="Times New Roman" w:cs="Times New Roman"/>
          <w:sz w:val="24"/>
          <w:szCs w:val="24"/>
          <w:lang w:eastAsia="ru-RU"/>
        </w:rPr>
        <w:t>В сложившихся условиях развития предпринимательства город</w:t>
      </w:r>
      <w:r w:rsidR="00C42EA0" w:rsidRPr="0076512A">
        <w:rPr>
          <w:rFonts w:ascii="Times New Roman" w:hAnsi="Times New Roman" w:cs="Times New Roman"/>
          <w:sz w:val="24"/>
          <w:szCs w:val="24"/>
          <w:lang w:eastAsia="ru-RU"/>
        </w:rPr>
        <w:t>ского округа</w:t>
      </w:r>
      <w:r w:rsidRPr="0076512A">
        <w:rPr>
          <w:rFonts w:ascii="Times New Roman" w:hAnsi="Times New Roman" w:cs="Times New Roman"/>
          <w:sz w:val="24"/>
          <w:szCs w:val="24"/>
          <w:lang w:eastAsia="ru-RU"/>
        </w:rPr>
        <w:t xml:space="preserve"> Фрязино для повышения темпов и обеспечения устойчивости развития экономики, требуются качественно новые факторы, которые определены Указом</w:t>
      </w:r>
      <w:r w:rsidRPr="0076512A">
        <w:rPr>
          <w:rFonts w:ascii="Times New Roman" w:hAnsi="Times New Roman" w:cs="Times New Roman"/>
          <w:spacing w:val="20"/>
          <w:sz w:val="24"/>
          <w:szCs w:val="24"/>
          <w:lang w:eastAsia="ru-RU"/>
        </w:rPr>
        <w:t xml:space="preserve"> </w:t>
      </w:r>
      <w:r w:rsidRPr="0076512A">
        <w:rPr>
          <w:rFonts w:ascii="Times New Roman" w:hAnsi="Times New Roman" w:cs="Times New Roman"/>
          <w:sz w:val="24"/>
          <w:szCs w:val="24"/>
          <w:lang w:eastAsia="ru-RU"/>
        </w:rPr>
        <w:t>Президента Российской Федерации от 07.05.2012 № 596 «О долгосрочной государственной экономической политике». Это, прежде всего, модернизация и инновационное развитие экономики, улучшение условий ведения предпринимательской деятельности.</w:t>
      </w:r>
    </w:p>
    <w:p w:rsidR="00D30E17" w:rsidRPr="0076512A" w:rsidRDefault="00D30E17" w:rsidP="00D30E17">
      <w:pPr>
        <w:widowControl w:val="0"/>
        <w:autoSpaceDE w:val="0"/>
        <w:spacing w:line="260" w:lineRule="exact"/>
        <w:ind w:firstLine="709"/>
        <w:jc w:val="both"/>
        <w:rPr>
          <w:rFonts w:ascii="Times New Roman" w:hAnsi="Times New Roman" w:cs="Times New Roman"/>
          <w:sz w:val="24"/>
          <w:szCs w:val="24"/>
        </w:rPr>
      </w:pPr>
      <w:r w:rsidRPr="0076512A">
        <w:rPr>
          <w:rFonts w:ascii="Times New Roman" w:hAnsi="Times New Roman" w:cs="Times New Roman"/>
          <w:sz w:val="24"/>
          <w:szCs w:val="24"/>
        </w:rPr>
        <w:t>Определяющая роль в достижении цели муниципально</w:t>
      </w:r>
      <w:r w:rsidR="00D469C0" w:rsidRPr="0076512A">
        <w:rPr>
          <w:rFonts w:ascii="Times New Roman" w:hAnsi="Times New Roman" w:cs="Times New Roman"/>
          <w:sz w:val="24"/>
          <w:szCs w:val="24"/>
        </w:rPr>
        <w:t>й программы «Предпринимательство</w:t>
      </w:r>
      <w:r w:rsidRPr="0076512A">
        <w:rPr>
          <w:rFonts w:ascii="Times New Roman" w:hAnsi="Times New Roman" w:cs="Times New Roman"/>
          <w:sz w:val="24"/>
          <w:szCs w:val="24"/>
        </w:rPr>
        <w:t>» отведена промышленности, науке, оптовой и розничной торговле, а также сектору малого и среднего бизнеса, играющему большую роль в достижении экономического роста в рамках подпрограмм «</w:t>
      </w:r>
      <w:r w:rsidR="00D469C0" w:rsidRPr="0076512A">
        <w:rPr>
          <w:rFonts w:ascii="Times New Roman" w:hAnsi="Times New Roman" w:cs="Times New Roman"/>
          <w:sz w:val="24"/>
          <w:szCs w:val="24"/>
        </w:rPr>
        <w:t>Инвестиции</w:t>
      </w:r>
      <w:r w:rsidRPr="0076512A">
        <w:rPr>
          <w:rFonts w:ascii="Times New Roman" w:hAnsi="Times New Roman" w:cs="Times New Roman"/>
          <w:sz w:val="24"/>
          <w:szCs w:val="24"/>
        </w:rPr>
        <w:t>», «Развитие субъектов малого и среднего предпринимательства», «Развитие потребительского рынка».</w:t>
      </w:r>
    </w:p>
    <w:p w:rsidR="00D30E17" w:rsidRPr="0076512A" w:rsidRDefault="00D30E17" w:rsidP="00D30E17">
      <w:pPr>
        <w:widowControl w:val="0"/>
        <w:autoSpaceDE w:val="0"/>
        <w:spacing w:line="260" w:lineRule="exact"/>
        <w:ind w:firstLine="709"/>
        <w:jc w:val="both"/>
        <w:rPr>
          <w:rFonts w:ascii="Times New Roman" w:hAnsi="Times New Roman" w:cs="Times New Roman"/>
          <w:sz w:val="24"/>
          <w:szCs w:val="24"/>
        </w:rPr>
      </w:pPr>
      <w:r w:rsidRPr="0076512A">
        <w:rPr>
          <w:rFonts w:ascii="Times New Roman" w:hAnsi="Times New Roman" w:cs="Times New Roman"/>
          <w:sz w:val="24"/>
          <w:szCs w:val="24"/>
        </w:rPr>
        <w:t>Подпрограмма «Развитие конкуренции» разработана в целях обеспечения дальнейшего социально-экономического развития город</w:t>
      </w:r>
      <w:r w:rsidR="00C42EA0"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Фрязино, общего улучшения конкурентной среды в регионе и инвестиционного климата, создания условий для добросовестной конкуренции посредством формирования механизмов развития конкуренции в город</w:t>
      </w:r>
      <w:r w:rsidR="00C42EA0" w:rsidRPr="0076512A">
        <w:rPr>
          <w:rFonts w:ascii="Times New Roman" w:hAnsi="Times New Roman" w:cs="Times New Roman"/>
          <w:sz w:val="24"/>
          <w:szCs w:val="24"/>
        </w:rPr>
        <w:t>ском округе</w:t>
      </w:r>
      <w:r w:rsidRPr="0076512A">
        <w:rPr>
          <w:rFonts w:ascii="Times New Roman" w:hAnsi="Times New Roman" w:cs="Times New Roman"/>
          <w:sz w:val="24"/>
          <w:szCs w:val="24"/>
        </w:rPr>
        <w:t xml:space="preserve"> Фрязино.</w:t>
      </w:r>
    </w:p>
    <w:p w:rsidR="00D30E17" w:rsidRPr="0076512A" w:rsidRDefault="00D30E17" w:rsidP="00D30E17">
      <w:pPr>
        <w:widowControl w:val="0"/>
        <w:autoSpaceDE w:val="0"/>
        <w:spacing w:line="260" w:lineRule="exact"/>
        <w:ind w:firstLine="709"/>
        <w:jc w:val="both"/>
        <w:rPr>
          <w:rFonts w:ascii="Times New Roman" w:hAnsi="Times New Roman" w:cs="Times New Roman"/>
          <w:sz w:val="24"/>
          <w:szCs w:val="24"/>
        </w:rPr>
      </w:pPr>
      <w:r w:rsidRPr="0076512A">
        <w:rPr>
          <w:rFonts w:ascii="Times New Roman" w:hAnsi="Times New Roman" w:cs="Times New Roman"/>
          <w:sz w:val="24"/>
          <w:szCs w:val="24"/>
        </w:rPr>
        <w:t>Развитие конкурентной среды является приоритетным направлением развития экономики город</w:t>
      </w:r>
      <w:r w:rsidR="00C42EA0"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Размещение заказов для нужд заказчиков за счет средств бюджета город</w:t>
      </w:r>
      <w:r w:rsidR="00C42EA0"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составляет значительный сегмент экономики, воздействие на который позволяет в той или иной мере способствовать развитию конкуренции в отраслях.</w:t>
      </w:r>
    </w:p>
    <w:p w:rsidR="00D30E17" w:rsidRPr="0076512A" w:rsidRDefault="00D30E17" w:rsidP="00D30E17">
      <w:pPr>
        <w:widowControl w:val="0"/>
        <w:autoSpaceDE w:val="0"/>
        <w:spacing w:line="260" w:lineRule="exact"/>
        <w:ind w:firstLine="709"/>
        <w:jc w:val="both"/>
        <w:rPr>
          <w:rFonts w:ascii="Times New Roman" w:hAnsi="Times New Roman" w:cs="Times New Roman"/>
          <w:sz w:val="24"/>
          <w:szCs w:val="24"/>
        </w:rPr>
      </w:pPr>
      <w:r w:rsidRPr="0076512A">
        <w:rPr>
          <w:rFonts w:ascii="Times New Roman" w:hAnsi="Times New Roman" w:cs="Times New Roman"/>
          <w:sz w:val="24"/>
          <w:szCs w:val="24"/>
        </w:rPr>
        <w:t>Муниципальные программы и привлечение инвестиций – ключевой инструмент стратегического развития город</w:t>
      </w:r>
      <w:r w:rsidR="00C42EA0"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при условии развитого уровня конкурентных отношений на рынке.</w:t>
      </w:r>
    </w:p>
    <w:p w:rsidR="00D30E17" w:rsidRPr="0076512A" w:rsidRDefault="00D30E17" w:rsidP="00D30E17">
      <w:pPr>
        <w:widowControl w:val="0"/>
        <w:autoSpaceDE w:val="0"/>
        <w:spacing w:line="260" w:lineRule="exact"/>
        <w:ind w:firstLine="709"/>
        <w:jc w:val="both"/>
        <w:rPr>
          <w:rFonts w:ascii="Times New Roman" w:hAnsi="Times New Roman" w:cs="Times New Roman"/>
          <w:b/>
          <w:sz w:val="24"/>
          <w:szCs w:val="24"/>
          <w:lang w:eastAsia="ru-RU"/>
        </w:rPr>
      </w:pPr>
      <w:r w:rsidRPr="0076512A">
        <w:rPr>
          <w:rFonts w:ascii="Times New Roman" w:hAnsi="Times New Roman" w:cs="Times New Roman"/>
          <w:sz w:val="24"/>
          <w:szCs w:val="24"/>
        </w:rPr>
        <w:t>Развитие конкуренции в сфере муниципальных закупок является одним из основных направлений, так как затрагивает различные отрасли экономики город</w:t>
      </w:r>
      <w:r w:rsidR="00C42EA0"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w:t>
      </w:r>
    </w:p>
    <w:p w:rsidR="00D30E17" w:rsidRPr="0076512A" w:rsidRDefault="00D30E17" w:rsidP="00D30E17">
      <w:pPr>
        <w:widowControl w:val="0"/>
        <w:autoSpaceDE w:val="0"/>
        <w:spacing w:line="260" w:lineRule="exact"/>
        <w:ind w:firstLine="720"/>
        <w:jc w:val="both"/>
        <w:rPr>
          <w:rFonts w:ascii="Times New Roman" w:hAnsi="Times New Roman" w:cs="Times New Roman"/>
          <w:b/>
          <w:sz w:val="24"/>
          <w:szCs w:val="24"/>
          <w:lang w:eastAsia="ru-RU"/>
        </w:rPr>
      </w:pPr>
    </w:p>
    <w:p w:rsidR="00D30E17" w:rsidRPr="0076512A" w:rsidRDefault="00D30E17" w:rsidP="00D30E17">
      <w:pPr>
        <w:widowControl w:val="0"/>
        <w:autoSpaceDE w:val="0"/>
        <w:ind w:firstLine="720"/>
        <w:jc w:val="both"/>
        <w:rPr>
          <w:rFonts w:ascii="Times New Roman" w:hAnsi="Times New Roman" w:cs="Times New Roman"/>
          <w:b/>
          <w:sz w:val="24"/>
          <w:szCs w:val="24"/>
          <w:lang w:eastAsia="ru-RU"/>
        </w:rPr>
        <w:sectPr w:rsidR="00D30E17" w:rsidRPr="0076512A" w:rsidSect="00A42995">
          <w:type w:val="nextColumn"/>
          <w:pgSz w:w="11906" w:h="16838"/>
          <w:pgMar w:top="1135" w:right="567" w:bottom="567" w:left="1134" w:header="709" w:footer="720" w:gutter="0"/>
          <w:cols w:space="720"/>
          <w:docGrid w:linePitch="381"/>
        </w:sectPr>
      </w:pPr>
    </w:p>
    <w:p w:rsidR="00D469C0" w:rsidRPr="0076512A" w:rsidRDefault="00D469C0" w:rsidP="00D469C0">
      <w:pPr>
        <w:widowControl w:val="0"/>
        <w:numPr>
          <w:ilvl w:val="0"/>
          <w:numId w:val="2"/>
        </w:numPr>
        <w:autoSpaceDE w:val="0"/>
        <w:autoSpaceDN w:val="0"/>
        <w:adjustRightInd w:val="0"/>
        <w:spacing w:line="240" w:lineRule="auto"/>
        <w:jc w:val="center"/>
        <w:rPr>
          <w:rFonts w:ascii="Times New Roman" w:hAnsi="Times New Roman" w:cs="Times New Roman"/>
          <w:b/>
          <w:sz w:val="24"/>
          <w:szCs w:val="24"/>
          <w:lang w:eastAsia="ru-RU"/>
        </w:rPr>
      </w:pPr>
      <w:r w:rsidRPr="0076512A">
        <w:rPr>
          <w:rFonts w:ascii="Times New Roman" w:hAnsi="Times New Roman" w:cs="Times New Roman"/>
          <w:b/>
          <w:sz w:val="24"/>
          <w:szCs w:val="24"/>
          <w:lang w:eastAsia="ru-RU"/>
        </w:rPr>
        <w:lastRenderedPageBreak/>
        <w:t>Планируемые результаты реализации муниципальной программы</w:t>
      </w:r>
    </w:p>
    <w:p w:rsidR="00D469C0" w:rsidRPr="0076512A" w:rsidRDefault="00D469C0" w:rsidP="00D469C0">
      <w:pPr>
        <w:widowControl w:val="0"/>
        <w:autoSpaceDE w:val="0"/>
        <w:autoSpaceDN w:val="0"/>
        <w:adjustRightInd w:val="0"/>
        <w:jc w:val="center"/>
        <w:rPr>
          <w:rFonts w:ascii="Times New Roman" w:hAnsi="Times New Roman" w:cs="Times New Roman"/>
          <w:b/>
          <w:sz w:val="24"/>
          <w:szCs w:val="24"/>
          <w:lang w:eastAsia="ru-RU"/>
        </w:rPr>
      </w:pPr>
      <w:r w:rsidRPr="0076512A">
        <w:rPr>
          <w:rFonts w:ascii="Times New Roman" w:hAnsi="Times New Roman" w:cs="Times New Roman"/>
          <w:b/>
          <w:sz w:val="24"/>
          <w:szCs w:val="24"/>
          <w:lang w:eastAsia="ru-RU"/>
        </w:rPr>
        <w:t>«Предпринимательство города Фрязино» на 2020-2024 годы</w:t>
      </w:r>
    </w:p>
    <w:p w:rsidR="00D469C0" w:rsidRPr="0076512A" w:rsidRDefault="00D469C0" w:rsidP="00D469C0">
      <w:pPr>
        <w:widowControl w:val="0"/>
        <w:autoSpaceDE w:val="0"/>
        <w:autoSpaceDN w:val="0"/>
        <w:adjustRightInd w:val="0"/>
        <w:jc w:val="center"/>
        <w:rPr>
          <w:rFonts w:ascii="Times New Roman" w:eastAsia="Calibri" w:hAnsi="Times New Roman" w:cs="Times New Roman"/>
          <w:sz w:val="24"/>
          <w:szCs w:val="24"/>
        </w:rPr>
      </w:pPr>
    </w:p>
    <w:tbl>
      <w:tblPr>
        <w:tblW w:w="0" w:type="dxa"/>
        <w:tblInd w:w="-351" w:type="dxa"/>
        <w:tblLayout w:type="fixed"/>
        <w:tblCellMar>
          <w:left w:w="75" w:type="dxa"/>
          <w:right w:w="75" w:type="dxa"/>
        </w:tblCellMar>
        <w:tblLook w:val="04A0" w:firstRow="1" w:lastRow="0" w:firstColumn="1" w:lastColumn="0" w:noHBand="0" w:noVBand="1"/>
      </w:tblPr>
      <w:tblGrid>
        <w:gridCol w:w="568"/>
        <w:gridCol w:w="3119"/>
        <w:gridCol w:w="1275"/>
        <w:gridCol w:w="1276"/>
        <w:gridCol w:w="1418"/>
        <w:gridCol w:w="1190"/>
        <w:gridCol w:w="1191"/>
        <w:gridCol w:w="1190"/>
        <w:gridCol w:w="1191"/>
        <w:gridCol w:w="1191"/>
        <w:gridCol w:w="1701"/>
      </w:tblGrid>
      <w:tr w:rsidR="00D469C0" w:rsidRPr="0076512A" w:rsidTr="00BF14EE">
        <w:trPr>
          <w:trHeight w:val="90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w:t>
            </w:r>
          </w:p>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п/п</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Планируемые результаты </w:t>
            </w:r>
            <w:r w:rsidRPr="0076512A">
              <w:rPr>
                <w:rFonts w:ascii="Times New Roman" w:hAnsi="Times New Roman" w:cs="Times New Roman"/>
                <w:lang w:eastAsia="ru-RU"/>
              </w:rPr>
              <w:br/>
              <w:t>реализации муниципальной программы</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Тип показателя*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C42EA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Базовое значение на начало реализации программы/ подпрограммы</w:t>
            </w:r>
          </w:p>
        </w:tc>
        <w:tc>
          <w:tcPr>
            <w:tcW w:w="5953" w:type="dxa"/>
            <w:gridSpan w:val="5"/>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Планируемое значение по годам реализации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Номер основного мероприятия в перечне мероприятий подпрограммы</w:t>
            </w:r>
          </w:p>
        </w:tc>
      </w:tr>
      <w:tr w:rsidR="00D469C0" w:rsidRPr="0076512A" w:rsidTr="00BF14EE">
        <w:trPr>
          <w:trHeight w:val="7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spacing w:line="256" w:lineRule="auto"/>
              <w:rPr>
                <w:rFonts w:ascii="Times New Roman" w:hAnsi="Times New Roman" w:cs="Times New Roman"/>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spacing w:line="256" w:lineRule="auto"/>
              <w:rPr>
                <w:rFonts w:ascii="Times New Roman"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spacing w:line="256" w:lineRule="auto"/>
              <w:rPr>
                <w:rFonts w:ascii="Times New Roman" w:hAnsi="Times New Roman" w:cs="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spacing w:line="256" w:lineRule="auto"/>
              <w:rPr>
                <w:rFonts w:ascii="Times New Roman" w:hAnsi="Times New Roman" w:cs="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spacing w:line="256" w:lineRule="auto"/>
              <w:rPr>
                <w:rFonts w:ascii="Times New Roman" w:hAnsi="Times New Roman" w:cs="Times New Roman"/>
                <w:lang w:eastAsia="ru-RU"/>
              </w:rPr>
            </w:pPr>
          </w:p>
        </w:tc>
        <w:tc>
          <w:tcPr>
            <w:tcW w:w="1190" w:type="dxa"/>
            <w:tcBorders>
              <w:top w:val="nil"/>
              <w:left w:val="single" w:sz="4" w:space="0" w:color="auto"/>
              <w:bottom w:val="single" w:sz="4" w:space="0" w:color="auto"/>
              <w:right w:val="single" w:sz="4" w:space="0" w:color="auto"/>
            </w:tcBorders>
            <w:vAlign w:val="center"/>
            <w:hideMark/>
          </w:tcPr>
          <w:p w:rsidR="00D469C0" w:rsidRPr="0076512A" w:rsidRDefault="00D469C0" w:rsidP="00D2176D">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20</w:t>
            </w:r>
            <w:r w:rsidR="00D2176D" w:rsidRPr="0076512A">
              <w:rPr>
                <w:rFonts w:ascii="Times New Roman" w:hAnsi="Times New Roman" w:cs="Times New Roman"/>
                <w:lang w:eastAsia="ru-RU"/>
              </w:rPr>
              <w:t>20</w:t>
            </w:r>
          </w:p>
        </w:tc>
        <w:tc>
          <w:tcPr>
            <w:tcW w:w="1191" w:type="dxa"/>
            <w:tcBorders>
              <w:top w:val="nil"/>
              <w:left w:val="single" w:sz="4" w:space="0" w:color="auto"/>
              <w:bottom w:val="single" w:sz="4" w:space="0" w:color="auto"/>
              <w:right w:val="single" w:sz="4" w:space="0" w:color="auto"/>
            </w:tcBorders>
            <w:vAlign w:val="center"/>
            <w:hideMark/>
          </w:tcPr>
          <w:p w:rsidR="00D469C0" w:rsidRPr="0076512A" w:rsidRDefault="00D469C0" w:rsidP="00D2176D">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20</w:t>
            </w:r>
            <w:r w:rsidR="00D2176D" w:rsidRPr="0076512A">
              <w:rPr>
                <w:rFonts w:ascii="Times New Roman" w:hAnsi="Times New Roman" w:cs="Times New Roman"/>
                <w:lang w:eastAsia="ru-RU"/>
              </w:rPr>
              <w:t>21</w:t>
            </w:r>
          </w:p>
        </w:tc>
        <w:tc>
          <w:tcPr>
            <w:tcW w:w="1190" w:type="dxa"/>
            <w:tcBorders>
              <w:top w:val="nil"/>
              <w:left w:val="single" w:sz="4" w:space="0" w:color="auto"/>
              <w:bottom w:val="single" w:sz="4" w:space="0" w:color="auto"/>
              <w:right w:val="single" w:sz="4" w:space="0" w:color="auto"/>
            </w:tcBorders>
            <w:vAlign w:val="center"/>
            <w:hideMark/>
          </w:tcPr>
          <w:p w:rsidR="00D469C0" w:rsidRPr="0076512A" w:rsidRDefault="00D469C0" w:rsidP="00D2176D">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20</w:t>
            </w:r>
            <w:r w:rsidR="00D2176D" w:rsidRPr="0076512A">
              <w:rPr>
                <w:rFonts w:ascii="Times New Roman" w:hAnsi="Times New Roman" w:cs="Times New Roman"/>
                <w:lang w:eastAsia="ru-RU"/>
              </w:rPr>
              <w:t>22</w:t>
            </w:r>
          </w:p>
        </w:tc>
        <w:tc>
          <w:tcPr>
            <w:tcW w:w="1191" w:type="dxa"/>
            <w:tcBorders>
              <w:top w:val="nil"/>
              <w:left w:val="single" w:sz="4" w:space="0" w:color="auto"/>
              <w:bottom w:val="single" w:sz="4" w:space="0" w:color="auto"/>
              <w:right w:val="single" w:sz="4" w:space="0" w:color="auto"/>
            </w:tcBorders>
            <w:vAlign w:val="center"/>
            <w:hideMark/>
          </w:tcPr>
          <w:p w:rsidR="00D469C0" w:rsidRPr="0076512A" w:rsidRDefault="00D469C0" w:rsidP="00D2176D">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20</w:t>
            </w:r>
            <w:r w:rsidR="00D2176D" w:rsidRPr="0076512A">
              <w:rPr>
                <w:rFonts w:ascii="Times New Roman" w:hAnsi="Times New Roman" w:cs="Times New Roman"/>
                <w:lang w:eastAsia="ru-RU"/>
              </w:rPr>
              <w:t>23</w:t>
            </w:r>
          </w:p>
        </w:tc>
        <w:tc>
          <w:tcPr>
            <w:tcW w:w="1191" w:type="dxa"/>
            <w:tcBorders>
              <w:top w:val="nil"/>
              <w:left w:val="single" w:sz="4" w:space="0" w:color="auto"/>
              <w:bottom w:val="single" w:sz="4" w:space="0" w:color="auto"/>
              <w:right w:val="single" w:sz="4" w:space="0" w:color="auto"/>
            </w:tcBorders>
            <w:vAlign w:val="center"/>
            <w:hideMark/>
          </w:tcPr>
          <w:p w:rsidR="00D469C0" w:rsidRPr="0076512A" w:rsidRDefault="00D469C0" w:rsidP="00D2176D">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202</w:t>
            </w:r>
            <w:r w:rsidR="00D2176D" w:rsidRPr="0076512A">
              <w:rPr>
                <w:rFonts w:ascii="Times New Roman" w:hAnsi="Times New Roman" w:cs="Times New Roman"/>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469C0" w:rsidRPr="0076512A" w:rsidRDefault="00D469C0" w:rsidP="00BF14EE">
            <w:pPr>
              <w:spacing w:line="256" w:lineRule="auto"/>
              <w:rPr>
                <w:rFonts w:ascii="Times New Roman" w:hAnsi="Times New Roman" w:cs="Times New Roman"/>
                <w:lang w:eastAsia="ru-RU"/>
              </w:rPr>
            </w:pPr>
          </w:p>
        </w:tc>
      </w:tr>
    </w:tbl>
    <w:p w:rsidR="00D469C0" w:rsidRPr="0076512A" w:rsidRDefault="00D469C0" w:rsidP="00D469C0">
      <w:pPr>
        <w:widowControl w:val="0"/>
        <w:tabs>
          <w:tab w:val="left" w:pos="477"/>
          <w:tab w:val="left" w:pos="3619"/>
          <w:tab w:val="left" w:pos="4611"/>
          <w:tab w:val="left" w:pos="5887"/>
          <w:tab w:val="left" w:pos="7305"/>
          <w:tab w:val="left" w:pos="8439"/>
          <w:tab w:val="left" w:pos="9573"/>
          <w:tab w:val="left" w:pos="10990"/>
          <w:tab w:val="left" w:pos="12124"/>
          <w:tab w:val="left" w:pos="13400"/>
        </w:tabs>
        <w:autoSpaceDE w:val="0"/>
        <w:autoSpaceDN w:val="0"/>
        <w:adjustRightInd w:val="0"/>
        <w:ind w:left="-91"/>
        <w:rPr>
          <w:rFonts w:ascii="Times New Roman" w:hAnsi="Times New Roman" w:cs="Times New Roman"/>
          <w:lang w:eastAsia="ru-RU"/>
        </w:rPr>
      </w:pPr>
      <w:r w:rsidRPr="0076512A">
        <w:rPr>
          <w:rFonts w:ascii="Times New Roman" w:hAnsi="Times New Roman" w:cs="Times New Roman"/>
          <w:lang w:eastAsia="ru-RU"/>
        </w:rPr>
        <w:tab/>
      </w:r>
      <w:r w:rsidRPr="0076512A">
        <w:rPr>
          <w:rFonts w:ascii="Times New Roman" w:hAnsi="Times New Roman" w:cs="Times New Roman"/>
          <w:lang w:eastAsia="ru-RU"/>
        </w:rPr>
        <w:tab/>
      </w:r>
      <w:r w:rsidRPr="0076512A">
        <w:rPr>
          <w:rFonts w:ascii="Times New Roman" w:hAnsi="Times New Roman" w:cs="Times New Roman"/>
          <w:lang w:eastAsia="ru-RU"/>
        </w:rPr>
        <w:tab/>
      </w:r>
      <w:r w:rsidRPr="0076512A">
        <w:rPr>
          <w:rFonts w:ascii="Times New Roman" w:hAnsi="Times New Roman" w:cs="Times New Roman"/>
          <w:lang w:eastAsia="ru-RU"/>
        </w:rPr>
        <w:tab/>
      </w:r>
      <w:r w:rsidRPr="0076512A">
        <w:rPr>
          <w:rFonts w:ascii="Times New Roman" w:hAnsi="Times New Roman" w:cs="Times New Roman"/>
          <w:lang w:eastAsia="ru-RU"/>
        </w:rPr>
        <w:tab/>
      </w:r>
      <w:r w:rsidRPr="0076512A">
        <w:rPr>
          <w:rFonts w:ascii="Times New Roman" w:hAnsi="Times New Roman" w:cs="Times New Roman"/>
          <w:lang w:eastAsia="ru-RU"/>
        </w:rPr>
        <w:tab/>
      </w:r>
      <w:r w:rsidRPr="0076512A">
        <w:rPr>
          <w:rFonts w:ascii="Times New Roman" w:hAnsi="Times New Roman" w:cs="Times New Roman"/>
          <w:lang w:eastAsia="ru-RU"/>
        </w:rPr>
        <w:tab/>
      </w:r>
      <w:r w:rsidRPr="0076512A">
        <w:rPr>
          <w:rFonts w:ascii="Times New Roman" w:hAnsi="Times New Roman" w:cs="Times New Roman"/>
          <w:lang w:eastAsia="ru-RU"/>
        </w:rPr>
        <w:tab/>
      </w:r>
      <w:r w:rsidRPr="0076512A">
        <w:rPr>
          <w:rFonts w:ascii="Times New Roman" w:hAnsi="Times New Roman" w:cs="Times New Roman"/>
          <w:lang w:eastAsia="ru-RU"/>
        </w:rPr>
        <w:tab/>
      </w:r>
      <w:r w:rsidRPr="0076512A">
        <w:rPr>
          <w:rFonts w:ascii="Times New Roman" w:hAnsi="Times New Roman" w:cs="Times New Roman"/>
          <w:lang w:eastAsia="ru-RU"/>
        </w:rPr>
        <w:tab/>
      </w:r>
    </w:p>
    <w:tbl>
      <w:tblPr>
        <w:tblW w:w="15334" w:type="dxa"/>
        <w:tblInd w:w="-351" w:type="dxa"/>
        <w:tblLayout w:type="fixed"/>
        <w:tblCellMar>
          <w:left w:w="75" w:type="dxa"/>
          <w:right w:w="75" w:type="dxa"/>
        </w:tblCellMar>
        <w:tblLook w:val="04A0" w:firstRow="1" w:lastRow="0" w:firstColumn="1" w:lastColumn="0" w:noHBand="0" w:noVBand="1"/>
      </w:tblPr>
      <w:tblGrid>
        <w:gridCol w:w="568"/>
        <w:gridCol w:w="3119"/>
        <w:gridCol w:w="1299"/>
        <w:gridCol w:w="1276"/>
        <w:gridCol w:w="1418"/>
        <w:gridCol w:w="1185"/>
        <w:gridCol w:w="1186"/>
        <w:gridCol w:w="1186"/>
        <w:gridCol w:w="1186"/>
        <w:gridCol w:w="1186"/>
        <w:gridCol w:w="1725"/>
      </w:tblGrid>
      <w:tr w:rsidR="00D469C0" w:rsidRPr="0076512A" w:rsidTr="00FC458F">
        <w:trPr>
          <w:trHeight w:val="343"/>
          <w:tblHeader/>
        </w:trPr>
        <w:tc>
          <w:tcPr>
            <w:tcW w:w="568"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w:t>
            </w:r>
          </w:p>
        </w:tc>
        <w:tc>
          <w:tcPr>
            <w:tcW w:w="3119"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2</w:t>
            </w:r>
          </w:p>
        </w:tc>
        <w:tc>
          <w:tcPr>
            <w:tcW w:w="1299"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5</w:t>
            </w:r>
          </w:p>
        </w:tc>
        <w:tc>
          <w:tcPr>
            <w:tcW w:w="1185"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6</w:t>
            </w:r>
          </w:p>
        </w:tc>
        <w:tc>
          <w:tcPr>
            <w:tcW w:w="1186"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7</w:t>
            </w:r>
          </w:p>
        </w:tc>
        <w:tc>
          <w:tcPr>
            <w:tcW w:w="1186"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8</w:t>
            </w:r>
          </w:p>
        </w:tc>
        <w:tc>
          <w:tcPr>
            <w:tcW w:w="1186"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9</w:t>
            </w:r>
          </w:p>
        </w:tc>
        <w:tc>
          <w:tcPr>
            <w:tcW w:w="1186"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10</w:t>
            </w:r>
          </w:p>
        </w:tc>
        <w:tc>
          <w:tcPr>
            <w:tcW w:w="1725" w:type="dxa"/>
            <w:tcBorders>
              <w:top w:val="single" w:sz="4" w:space="0" w:color="auto"/>
              <w:left w:val="single" w:sz="4" w:space="0" w:color="auto"/>
              <w:bottom w:val="single" w:sz="4" w:space="0" w:color="auto"/>
              <w:right w:val="single" w:sz="4" w:space="0" w:color="auto"/>
            </w:tcBorders>
            <w:hideMark/>
          </w:tcPr>
          <w:p w:rsidR="00D469C0" w:rsidRPr="0076512A" w:rsidRDefault="00D469C0" w:rsidP="00BF14EE">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11</w:t>
            </w:r>
          </w:p>
        </w:tc>
      </w:tr>
      <w:tr w:rsidR="00FC458F" w:rsidRPr="0076512A" w:rsidTr="00E8552A">
        <w:trPr>
          <w:trHeight w:val="360"/>
        </w:trPr>
        <w:tc>
          <w:tcPr>
            <w:tcW w:w="568" w:type="dxa"/>
            <w:tcBorders>
              <w:top w:val="single" w:sz="4" w:space="0" w:color="auto"/>
              <w:left w:val="single" w:sz="4" w:space="0" w:color="auto"/>
              <w:bottom w:val="single" w:sz="4" w:space="0" w:color="auto"/>
              <w:right w:val="single" w:sz="4" w:space="0" w:color="auto"/>
            </w:tcBorders>
            <w:hideMark/>
          </w:tcPr>
          <w:p w:rsidR="00FC458F" w:rsidRPr="0076512A" w:rsidRDefault="00FC458F" w:rsidP="00FC458F">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 xml:space="preserve">1. </w:t>
            </w:r>
          </w:p>
        </w:tc>
        <w:tc>
          <w:tcPr>
            <w:tcW w:w="14766" w:type="dxa"/>
            <w:gridSpan w:val="10"/>
            <w:tcBorders>
              <w:top w:val="single" w:sz="4" w:space="0" w:color="auto"/>
              <w:left w:val="single" w:sz="4" w:space="0" w:color="auto"/>
              <w:bottom w:val="single" w:sz="4" w:space="0" w:color="auto"/>
              <w:right w:val="single" w:sz="4" w:space="0" w:color="auto"/>
            </w:tcBorders>
            <w:vAlign w:val="center"/>
          </w:tcPr>
          <w:p w:rsidR="00FC458F" w:rsidRPr="0076512A" w:rsidRDefault="00FC458F" w:rsidP="00A476FA">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Подпрограмма </w:t>
            </w:r>
            <w:r w:rsidR="00A476FA" w:rsidRPr="0076512A">
              <w:rPr>
                <w:rFonts w:ascii="Times New Roman" w:hAnsi="Times New Roman" w:cs="Times New Roman"/>
                <w:lang w:val="en-US" w:eastAsia="ru-RU"/>
              </w:rPr>
              <w:t>I</w:t>
            </w:r>
            <w:r w:rsidRPr="0076512A">
              <w:rPr>
                <w:rFonts w:ascii="Times New Roman" w:hAnsi="Times New Roman" w:cs="Times New Roman"/>
                <w:lang w:eastAsia="ru-RU"/>
              </w:rPr>
              <w:t xml:space="preserve"> «Инвестиции»</w:t>
            </w:r>
          </w:p>
        </w:tc>
      </w:tr>
      <w:tr w:rsidR="00FC458F" w:rsidRPr="0076512A" w:rsidTr="00BF14EE">
        <w:trPr>
          <w:trHeight w:val="360"/>
        </w:trPr>
        <w:tc>
          <w:tcPr>
            <w:tcW w:w="568" w:type="dxa"/>
            <w:tcBorders>
              <w:top w:val="nil"/>
              <w:left w:val="single" w:sz="4" w:space="0" w:color="auto"/>
              <w:bottom w:val="single" w:sz="4" w:space="0" w:color="auto"/>
              <w:right w:val="single" w:sz="4" w:space="0" w:color="auto"/>
            </w:tcBorders>
          </w:tcPr>
          <w:p w:rsidR="00FC458F" w:rsidRPr="0076512A" w:rsidRDefault="00E8552A" w:rsidP="00FC458F">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1.1</w:t>
            </w:r>
          </w:p>
        </w:tc>
        <w:tc>
          <w:tcPr>
            <w:tcW w:w="3119" w:type="dxa"/>
            <w:tcBorders>
              <w:top w:val="single" w:sz="4" w:space="0" w:color="000080"/>
              <w:left w:val="single" w:sz="4" w:space="0" w:color="000080"/>
              <w:bottom w:val="single" w:sz="4" w:space="0" w:color="000080"/>
              <w:right w:val="nil"/>
            </w:tcBorders>
          </w:tcPr>
          <w:p w:rsidR="00FC458F" w:rsidRPr="0076512A" w:rsidRDefault="00FC458F" w:rsidP="00FC458F">
            <w:pPr>
              <w:widowControl w:val="0"/>
              <w:snapToGrid w:val="0"/>
              <w:spacing w:line="256" w:lineRule="auto"/>
              <w:rPr>
                <w:rFonts w:ascii="Times New Roman" w:hAnsi="Times New Roman" w:cs="Times New Roman"/>
              </w:rPr>
            </w:pPr>
            <w:r w:rsidRPr="0076512A">
              <w:rPr>
                <w:rFonts w:ascii="Times New Roman" w:hAnsi="Times New Roman" w:cs="Times New Roman"/>
              </w:rPr>
              <w:t>Объем инвестиций, привлеченных в основной капитал (без учета бюджетных инвестиций), на душу населения.</w:t>
            </w:r>
          </w:p>
          <w:p w:rsidR="00FC458F" w:rsidRPr="0076512A" w:rsidRDefault="00FC458F" w:rsidP="00FC458F">
            <w:pPr>
              <w:widowControl w:val="0"/>
              <w:snapToGrid w:val="0"/>
              <w:spacing w:line="256" w:lineRule="auto"/>
              <w:rPr>
                <w:rFonts w:ascii="Times New Roman" w:hAnsi="Times New Roman" w:cs="Times New Roman"/>
              </w:rPr>
            </w:pPr>
          </w:p>
        </w:tc>
        <w:tc>
          <w:tcPr>
            <w:tcW w:w="1299" w:type="dxa"/>
            <w:tcBorders>
              <w:top w:val="single" w:sz="4" w:space="0" w:color="000080"/>
              <w:left w:val="single" w:sz="4" w:space="0" w:color="000080"/>
              <w:bottom w:val="single" w:sz="4" w:space="0" w:color="000080"/>
              <w:right w:val="nil"/>
            </w:tcBorders>
          </w:tcPr>
          <w:p w:rsidR="00FC458F" w:rsidRPr="0076512A" w:rsidRDefault="00FC458F" w:rsidP="00FC458F">
            <w:pPr>
              <w:widowControl w:val="0"/>
              <w:snapToGrid w:val="0"/>
              <w:spacing w:line="256" w:lineRule="auto"/>
              <w:rPr>
                <w:rFonts w:ascii="Times New Roman" w:hAnsi="Times New Roman" w:cs="Times New Roman"/>
              </w:rPr>
            </w:pPr>
            <w:r w:rsidRPr="0076512A">
              <w:rPr>
                <w:rFonts w:ascii="Times New Roman" w:hAnsi="Times New Roman" w:cs="Times New Roman"/>
              </w:rPr>
              <w:t>Рейтинг-50</w:t>
            </w:r>
          </w:p>
        </w:tc>
        <w:tc>
          <w:tcPr>
            <w:tcW w:w="1276" w:type="dxa"/>
            <w:tcBorders>
              <w:top w:val="single" w:sz="4" w:space="0" w:color="000080"/>
              <w:left w:val="single" w:sz="4" w:space="0" w:color="000080"/>
              <w:bottom w:val="single" w:sz="4" w:space="0" w:color="000080"/>
              <w:right w:val="nil"/>
            </w:tcBorders>
          </w:tcPr>
          <w:p w:rsidR="00FC458F" w:rsidRPr="0076512A" w:rsidRDefault="00FC458F" w:rsidP="00FC458F">
            <w:pPr>
              <w:widowControl w:val="0"/>
              <w:spacing w:line="256" w:lineRule="auto"/>
              <w:rPr>
                <w:rFonts w:ascii="Times New Roman" w:hAnsi="Times New Roman" w:cs="Times New Roman"/>
              </w:rPr>
            </w:pPr>
            <w:r w:rsidRPr="0076512A">
              <w:rPr>
                <w:rFonts w:ascii="Times New Roman" w:hAnsi="Times New Roman" w:cs="Times New Roman"/>
              </w:rPr>
              <w:t>тыс. рублей</w:t>
            </w:r>
          </w:p>
        </w:tc>
        <w:tc>
          <w:tcPr>
            <w:tcW w:w="1418" w:type="dxa"/>
            <w:tcBorders>
              <w:top w:val="single" w:sz="4" w:space="0" w:color="000080"/>
              <w:left w:val="single" w:sz="4" w:space="0" w:color="000080"/>
              <w:bottom w:val="single" w:sz="4" w:space="0" w:color="000080"/>
              <w:right w:val="nil"/>
            </w:tcBorders>
          </w:tcPr>
          <w:p w:rsidR="00FC458F" w:rsidRPr="0076512A" w:rsidRDefault="00915B8A" w:rsidP="00FC458F">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50,81</w:t>
            </w:r>
          </w:p>
        </w:tc>
        <w:tc>
          <w:tcPr>
            <w:tcW w:w="1185" w:type="dxa"/>
            <w:tcBorders>
              <w:top w:val="single" w:sz="4" w:space="0" w:color="000080"/>
              <w:left w:val="single" w:sz="4" w:space="0" w:color="000080"/>
              <w:bottom w:val="single" w:sz="4" w:space="0" w:color="000080"/>
              <w:right w:val="nil"/>
            </w:tcBorders>
          </w:tcPr>
          <w:p w:rsidR="00FC458F" w:rsidRPr="0076512A" w:rsidRDefault="00D2176D" w:rsidP="00FC458F">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58,4</w:t>
            </w:r>
          </w:p>
        </w:tc>
        <w:tc>
          <w:tcPr>
            <w:tcW w:w="1186" w:type="dxa"/>
            <w:tcBorders>
              <w:top w:val="single" w:sz="4" w:space="0" w:color="000080"/>
              <w:left w:val="single" w:sz="4" w:space="0" w:color="000080"/>
              <w:bottom w:val="single" w:sz="4" w:space="0" w:color="000080"/>
              <w:right w:val="nil"/>
            </w:tcBorders>
          </w:tcPr>
          <w:p w:rsidR="00FC458F" w:rsidRPr="0076512A" w:rsidRDefault="00D2176D" w:rsidP="00FC458F">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63,2</w:t>
            </w:r>
          </w:p>
        </w:tc>
        <w:tc>
          <w:tcPr>
            <w:tcW w:w="1186" w:type="dxa"/>
            <w:tcBorders>
              <w:top w:val="single" w:sz="4" w:space="0" w:color="000080"/>
              <w:left w:val="single" w:sz="4" w:space="0" w:color="000080"/>
              <w:bottom w:val="single" w:sz="4" w:space="0" w:color="000080"/>
              <w:right w:val="nil"/>
            </w:tcBorders>
          </w:tcPr>
          <w:p w:rsidR="00FC458F" w:rsidRPr="0076512A" w:rsidRDefault="00D2176D" w:rsidP="00FC458F">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68,4</w:t>
            </w:r>
          </w:p>
        </w:tc>
        <w:tc>
          <w:tcPr>
            <w:tcW w:w="1186" w:type="dxa"/>
            <w:tcBorders>
              <w:top w:val="single" w:sz="4" w:space="0" w:color="000080"/>
              <w:left w:val="single" w:sz="4" w:space="0" w:color="000080"/>
              <w:bottom w:val="single" w:sz="4" w:space="0" w:color="000080"/>
              <w:right w:val="single" w:sz="4" w:space="0" w:color="000080"/>
            </w:tcBorders>
          </w:tcPr>
          <w:p w:rsidR="00FC458F" w:rsidRPr="0076512A" w:rsidRDefault="00D2176D" w:rsidP="00FC458F">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74</w:t>
            </w:r>
          </w:p>
        </w:tc>
        <w:tc>
          <w:tcPr>
            <w:tcW w:w="1186" w:type="dxa"/>
            <w:tcBorders>
              <w:top w:val="single" w:sz="4" w:space="0" w:color="auto"/>
              <w:left w:val="single" w:sz="4" w:space="0" w:color="auto"/>
              <w:bottom w:val="single" w:sz="4" w:space="0" w:color="auto"/>
              <w:right w:val="single" w:sz="4" w:space="0" w:color="auto"/>
            </w:tcBorders>
          </w:tcPr>
          <w:p w:rsidR="00FC458F" w:rsidRPr="0076512A" w:rsidRDefault="00D2176D" w:rsidP="00FC458F">
            <w:pPr>
              <w:widowControl w:val="0"/>
              <w:autoSpaceDE w:val="0"/>
              <w:autoSpaceDN w:val="0"/>
              <w:adjustRightInd w:val="0"/>
              <w:spacing w:line="256" w:lineRule="auto"/>
              <w:rPr>
                <w:rFonts w:ascii="Times New Roman" w:hAnsi="Times New Roman" w:cs="Times New Roman"/>
              </w:rPr>
            </w:pPr>
            <w:r w:rsidRPr="0076512A">
              <w:rPr>
                <w:rFonts w:ascii="Times New Roman" w:hAnsi="Times New Roman" w:cs="Times New Roman"/>
              </w:rPr>
              <w:t>80</w:t>
            </w:r>
          </w:p>
        </w:tc>
        <w:tc>
          <w:tcPr>
            <w:tcW w:w="1725" w:type="dxa"/>
            <w:tcBorders>
              <w:top w:val="nil"/>
              <w:left w:val="single" w:sz="4" w:space="0" w:color="auto"/>
              <w:bottom w:val="single" w:sz="4" w:space="0" w:color="auto"/>
              <w:right w:val="single" w:sz="4" w:space="0" w:color="auto"/>
            </w:tcBorders>
          </w:tcPr>
          <w:p w:rsidR="00FC458F" w:rsidRPr="0076512A" w:rsidRDefault="00FC458F" w:rsidP="00915B8A">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основное мероприятие </w:t>
            </w:r>
            <w:r w:rsidR="00915B8A" w:rsidRPr="0076512A">
              <w:rPr>
                <w:rFonts w:ascii="Times New Roman" w:hAnsi="Times New Roman" w:cs="Times New Roman"/>
                <w:lang w:eastAsia="ru-RU"/>
              </w:rPr>
              <w:t>02</w:t>
            </w:r>
          </w:p>
        </w:tc>
      </w:tr>
      <w:tr w:rsidR="00510292" w:rsidRPr="0076512A" w:rsidTr="00510292">
        <w:trPr>
          <w:trHeight w:val="360"/>
        </w:trPr>
        <w:tc>
          <w:tcPr>
            <w:tcW w:w="568" w:type="dxa"/>
            <w:tcBorders>
              <w:top w:val="nil"/>
              <w:left w:val="single" w:sz="4" w:space="0" w:color="auto"/>
              <w:bottom w:val="single" w:sz="4" w:space="0" w:color="auto"/>
              <w:right w:val="single" w:sz="4" w:space="0" w:color="auto"/>
            </w:tcBorders>
          </w:tcPr>
          <w:p w:rsidR="00510292" w:rsidRPr="0076512A" w:rsidRDefault="00510292" w:rsidP="00510292">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1.2</w:t>
            </w:r>
          </w:p>
        </w:tc>
        <w:tc>
          <w:tcPr>
            <w:tcW w:w="3119" w:type="dxa"/>
            <w:tcBorders>
              <w:top w:val="single" w:sz="4" w:space="0" w:color="000080"/>
              <w:left w:val="single" w:sz="4" w:space="0" w:color="000080"/>
              <w:bottom w:val="single" w:sz="4" w:space="0" w:color="000080"/>
              <w:right w:val="nil"/>
            </w:tcBorders>
          </w:tcPr>
          <w:p w:rsidR="00510292" w:rsidRPr="0076512A" w:rsidRDefault="00510292" w:rsidP="00510292">
            <w:pPr>
              <w:widowControl w:val="0"/>
              <w:snapToGrid w:val="0"/>
              <w:spacing w:line="256" w:lineRule="auto"/>
              <w:rPr>
                <w:rFonts w:ascii="Times New Roman" w:hAnsi="Times New Roman" w:cs="Times New Roman"/>
              </w:rPr>
            </w:pPr>
            <w:r w:rsidRPr="0076512A">
              <w:rPr>
                <w:rFonts w:ascii="Times New Roman" w:hAnsi="Times New Roman" w:cs="Times New Roman"/>
              </w:rPr>
              <w:t>Процент заполняемости многопрофильных индустриальных парков, технологических парков, промышленных площадок индустриальных парков</w:t>
            </w:r>
          </w:p>
        </w:tc>
        <w:tc>
          <w:tcPr>
            <w:tcW w:w="1299" w:type="dxa"/>
            <w:tcBorders>
              <w:top w:val="single" w:sz="4" w:space="0" w:color="000080"/>
              <w:left w:val="single" w:sz="4" w:space="0" w:color="000080"/>
              <w:bottom w:val="single" w:sz="4" w:space="0" w:color="000080"/>
              <w:right w:val="nil"/>
            </w:tcBorders>
            <w:vAlign w:val="center"/>
          </w:tcPr>
          <w:p w:rsidR="00510292" w:rsidRPr="0076512A" w:rsidRDefault="00510292" w:rsidP="00342BD4">
            <w:pPr>
              <w:widowControl w:val="0"/>
              <w:snapToGrid w:val="0"/>
              <w:spacing w:line="256" w:lineRule="auto"/>
              <w:rPr>
                <w:rFonts w:ascii="Times New Roman" w:hAnsi="Times New Roman" w:cs="Times New Roman"/>
              </w:rPr>
            </w:pPr>
            <w:r w:rsidRPr="0076512A">
              <w:rPr>
                <w:rFonts w:ascii="Times New Roman" w:hAnsi="Times New Roman" w:cs="Times New Roman"/>
              </w:rPr>
              <w:t>Отраслевой показатель (показатель госпрограммы)</w:t>
            </w:r>
          </w:p>
          <w:p w:rsidR="00510292" w:rsidRPr="0076512A" w:rsidRDefault="00510292" w:rsidP="00342BD4">
            <w:pPr>
              <w:widowControl w:val="0"/>
              <w:snapToGrid w:val="0"/>
              <w:spacing w:line="256" w:lineRule="auto"/>
              <w:rPr>
                <w:rFonts w:ascii="Times New Roman" w:hAnsi="Times New Roman" w:cs="Times New Roman"/>
              </w:rPr>
            </w:pPr>
          </w:p>
        </w:tc>
        <w:tc>
          <w:tcPr>
            <w:tcW w:w="1276" w:type="dxa"/>
            <w:tcBorders>
              <w:top w:val="single" w:sz="4" w:space="0" w:color="000080"/>
              <w:left w:val="single" w:sz="4" w:space="0" w:color="000080"/>
              <w:bottom w:val="single" w:sz="4" w:space="0" w:color="000080"/>
              <w:right w:val="nil"/>
            </w:tcBorders>
          </w:tcPr>
          <w:p w:rsidR="00510292" w:rsidRPr="0076512A" w:rsidRDefault="00510292" w:rsidP="00510292">
            <w:pPr>
              <w:widowControl w:val="0"/>
              <w:snapToGrid w:val="0"/>
              <w:spacing w:line="256" w:lineRule="auto"/>
              <w:rPr>
                <w:rFonts w:ascii="Times New Roman" w:hAnsi="Times New Roman" w:cs="Times New Roman"/>
              </w:rPr>
            </w:pPr>
            <w:r w:rsidRPr="0076512A">
              <w:rPr>
                <w:rFonts w:ascii="Times New Roman" w:hAnsi="Times New Roman" w:cs="Times New Roman"/>
              </w:rPr>
              <w:t>процент</w:t>
            </w:r>
          </w:p>
        </w:tc>
        <w:tc>
          <w:tcPr>
            <w:tcW w:w="1418" w:type="dxa"/>
            <w:tcBorders>
              <w:top w:val="single" w:sz="4" w:space="0" w:color="000080"/>
              <w:left w:val="single" w:sz="4" w:space="0" w:color="000080"/>
              <w:bottom w:val="single" w:sz="4" w:space="0" w:color="000080"/>
              <w:right w:val="nil"/>
            </w:tcBorders>
          </w:tcPr>
          <w:p w:rsidR="00510292" w:rsidRPr="0076512A" w:rsidRDefault="00510292" w:rsidP="00510292">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90</w:t>
            </w:r>
          </w:p>
        </w:tc>
        <w:tc>
          <w:tcPr>
            <w:tcW w:w="1185" w:type="dxa"/>
            <w:tcBorders>
              <w:top w:val="single" w:sz="4" w:space="0" w:color="000080"/>
              <w:left w:val="single" w:sz="4" w:space="0" w:color="000080"/>
              <w:bottom w:val="single" w:sz="4" w:space="0" w:color="000080"/>
              <w:right w:val="nil"/>
            </w:tcBorders>
          </w:tcPr>
          <w:p w:rsidR="00510292" w:rsidRPr="0076512A" w:rsidRDefault="00DC6DC5" w:rsidP="00510292">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92</w:t>
            </w:r>
          </w:p>
        </w:tc>
        <w:tc>
          <w:tcPr>
            <w:tcW w:w="1186" w:type="dxa"/>
            <w:tcBorders>
              <w:top w:val="single" w:sz="4" w:space="0" w:color="000080"/>
              <w:left w:val="single" w:sz="4" w:space="0" w:color="000080"/>
              <w:bottom w:val="single" w:sz="4" w:space="0" w:color="000080"/>
              <w:right w:val="nil"/>
            </w:tcBorders>
          </w:tcPr>
          <w:p w:rsidR="00510292" w:rsidRPr="0076512A" w:rsidRDefault="00DC6DC5" w:rsidP="00510292">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93</w:t>
            </w:r>
          </w:p>
        </w:tc>
        <w:tc>
          <w:tcPr>
            <w:tcW w:w="1186" w:type="dxa"/>
            <w:tcBorders>
              <w:top w:val="single" w:sz="4" w:space="0" w:color="000080"/>
              <w:left w:val="single" w:sz="4" w:space="0" w:color="000080"/>
              <w:bottom w:val="single" w:sz="4" w:space="0" w:color="000080"/>
              <w:right w:val="nil"/>
            </w:tcBorders>
          </w:tcPr>
          <w:p w:rsidR="00510292" w:rsidRPr="0076512A" w:rsidRDefault="00DC6DC5" w:rsidP="00510292">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85</w:t>
            </w:r>
          </w:p>
        </w:tc>
        <w:tc>
          <w:tcPr>
            <w:tcW w:w="1186" w:type="dxa"/>
            <w:tcBorders>
              <w:top w:val="single" w:sz="4" w:space="0" w:color="000080"/>
              <w:left w:val="single" w:sz="4" w:space="0" w:color="000080"/>
              <w:bottom w:val="single" w:sz="4" w:space="0" w:color="000080"/>
              <w:right w:val="single" w:sz="4" w:space="0" w:color="000080"/>
            </w:tcBorders>
          </w:tcPr>
          <w:p w:rsidR="00510292" w:rsidRPr="0076512A" w:rsidRDefault="00DC6DC5" w:rsidP="00510292">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88</w:t>
            </w:r>
          </w:p>
        </w:tc>
        <w:tc>
          <w:tcPr>
            <w:tcW w:w="1186" w:type="dxa"/>
            <w:tcBorders>
              <w:top w:val="single" w:sz="4" w:space="0" w:color="auto"/>
              <w:left w:val="single" w:sz="4" w:space="0" w:color="auto"/>
              <w:bottom w:val="single" w:sz="4" w:space="0" w:color="auto"/>
              <w:right w:val="single" w:sz="4" w:space="0" w:color="auto"/>
            </w:tcBorders>
          </w:tcPr>
          <w:p w:rsidR="00510292" w:rsidRPr="0076512A" w:rsidRDefault="00510292" w:rsidP="00510292">
            <w:pPr>
              <w:widowControl w:val="0"/>
              <w:autoSpaceDE w:val="0"/>
              <w:autoSpaceDN w:val="0"/>
              <w:adjustRightInd w:val="0"/>
              <w:spacing w:line="256" w:lineRule="auto"/>
              <w:jc w:val="center"/>
              <w:rPr>
                <w:rFonts w:ascii="Times New Roman" w:hAnsi="Times New Roman" w:cs="Times New Roman"/>
              </w:rPr>
            </w:pPr>
            <w:r w:rsidRPr="0076512A">
              <w:rPr>
                <w:rFonts w:ascii="Times New Roman" w:hAnsi="Times New Roman" w:cs="Times New Roman"/>
              </w:rPr>
              <w:t>90</w:t>
            </w:r>
          </w:p>
        </w:tc>
        <w:tc>
          <w:tcPr>
            <w:tcW w:w="1725" w:type="dxa"/>
            <w:tcBorders>
              <w:top w:val="single" w:sz="4" w:space="0" w:color="auto"/>
              <w:left w:val="single" w:sz="4" w:space="0" w:color="auto"/>
              <w:bottom w:val="single" w:sz="4" w:space="0" w:color="auto"/>
              <w:right w:val="single" w:sz="4" w:space="0" w:color="auto"/>
            </w:tcBorders>
          </w:tcPr>
          <w:p w:rsidR="00510292" w:rsidRPr="0076512A" w:rsidRDefault="00510292" w:rsidP="00510292">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 xml:space="preserve">основное мероприятие </w:t>
            </w:r>
            <w:r w:rsidR="00915B8A" w:rsidRPr="0076512A">
              <w:rPr>
                <w:rFonts w:ascii="Times New Roman" w:hAnsi="Times New Roman" w:cs="Times New Roman"/>
                <w:lang w:eastAsia="ru-RU"/>
              </w:rPr>
              <w:t>0</w:t>
            </w:r>
            <w:r w:rsidRPr="0076512A">
              <w:rPr>
                <w:rFonts w:ascii="Times New Roman" w:hAnsi="Times New Roman" w:cs="Times New Roman"/>
                <w:lang w:eastAsia="ru-RU"/>
              </w:rPr>
              <w:t>2</w:t>
            </w:r>
          </w:p>
        </w:tc>
      </w:tr>
      <w:tr w:rsidR="00342BD4" w:rsidRPr="0076512A" w:rsidTr="006D4D98">
        <w:trPr>
          <w:trHeight w:val="360"/>
        </w:trPr>
        <w:tc>
          <w:tcPr>
            <w:tcW w:w="568" w:type="dxa"/>
            <w:tcBorders>
              <w:top w:val="nil"/>
              <w:left w:val="single" w:sz="4" w:space="0" w:color="auto"/>
              <w:bottom w:val="single" w:sz="4" w:space="0" w:color="auto"/>
              <w:right w:val="single" w:sz="4" w:space="0" w:color="auto"/>
            </w:tcBorders>
          </w:tcPr>
          <w:p w:rsidR="00342BD4" w:rsidRPr="0076512A" w:rsidRDefault="00342BD4" w:rsidP="00915B8A">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1.</w:t>
            </w:r>
            <w:r w:rsidR="00915B8A" w:rsidRPr="0076512A">
              <w:rPr>
                <w:rFonts w:ascii="Times New Roman" w:hAnsi="Times New Roman" w:cs="Times New Roman"/>
                <w:lang w:eastAsia="ru-RU"/>
              </w:rPr>
              <w:t>3</w:t>
            </w:r>
          </w:p>
        </w:tc>
        <w:tc>
          <w:tcPr>
            <w:tcW w:w="3119" w:type="dxa"/>
            <w:tcBorders>
              <w:top w:val="single" w:sz="4" w:space="0" w:color="000080"/>
              <w:left w:val="single" w:sz="4" w:space="0" w:color="000080"/>
              <w:bottom w:val="single" w:sz="4" w:space="0" w:color="000080"/>
              <w:right w:val="nil"/>
            </w:tcBorders>
          </w:tcPr>
          <w:p w:rsidR="00342BD4" w:rsidRPr="0076512A" w:rsidRDefault="00342BD4" w:rsidP="006D4D98">
            <w:pPr>
              <w:widowControl w:val="0"/>
              <w:snapToGrid w:val="0"/>
              <w:spacing w:line="256" w:lineRule="auto"/>
              <w:rPr>
                <w:rFonts w:ascii="Times New Roman" w:hAnsi="Times New Roman" w:cs="Times New Roman"/>
              </w:rPr>
            </w:pPr>
            <w:r w:rsidRPr="0076512A">
              <w:rPr>
                <w:rFonts w:ascii="Times New Roman" w:hAnsi="Times New Roman" w:cs="Times New Roman"/>
              </w:rPr>
              <w:t>Количество многопрофильных индустриальных парков, технологических парков, промышленных площадок</w:t>
            </w:r>
          </w:p>
        </w:tc>
        <w:tc>
          <w:tcPr>
            <w:tcW w:w="1299" w:type="dxa"/>
            <w:tcBorders>
              <w:top w:val="single" w:sz="4" w:space="0" w:color="000080"/>
              <w:left w:val="single" w:sz="4" w:space="0" w:color="000080"/>
              <w:bottom w:val="single" w:sz="4" w:space="0" w:color="000080"/>
              <w:right w:val="nil"/>
            </w:tcBorders>
          </w:tcPr>
          <w:p w:rsidR="00342BD4" w:rsidRPr="0076512A" w:rsidRDefault="00342BD4" w:rsidP="006D4D98">
            <w:pPr>
              <w:widowControl w:val="0"/>
              <w:snapToGrid w:val="0"/>
              <w:spacing w:line="256" w:lineRule="auto"/>
              <w:rPr>
                <w:rFonts w:ascii="Times New Roman" w:hAnsi="Times New Roman" w:cs="Times New Roman"/>
              </w:rPr>
            </w:pPr>
            <w:r w:rsidRPr="0076512A">
              <w:rPr>
                <w:rFonts w:ascii="Times New Roman" w:hAnsi="Times New Roman" w:cs="Times New Roman"/>
              </w:rPr>
              <w:t>Обращение Губернатора Московской области</w:t>
            </w:r>
          </w:p>
        </w:tc>
        <w:tc>
          <w:tcPr>
            <w:tcW w:w="1276" w:type="dxa"/>
            <w:tcBorders>
              <w:top w:val="single" w:sz="4" w:space="0" w:color="000080"/>
              <w:left w:val="single" w:sz="4" w:space="0" w:color="000080"/>
              <w:bottom w:val="single" w:sz="4" w:space="0" w:color="000080"/>
              <w:right w:val="nil"/>
            </w:tcBorders>
          </w:tcPr>
          <w:p w:rsidR="00342BD4" w:rsidRPr="0076512A" w:rsidRDefault="00342BD4" w:rsidP="006D4D98">
            <w:pPr>
              <w:widowControl w:val="0"/>
              <w:snapToGrid w:val="0"/>
              <w:spacing w:line="256" w:lineRule="auto"/>
              <w:rPr>
                <w:rFonts w:ascii="Times New Roman" w:hAnsi="Times New Roman" w:cs="Times New Roman"/>
              </w:rPr>
            </w:pPr>
            <w:r w:rsidRPr="0076512A">
              <w:rPr>
                <w:rFonts w:ascii="Times New Roman" w:hAnsi="Times New Roman" w:cs="Times New Roman"/>
              </w:rPr>
              <w:t>единиц</w:t>
            </w:r>
          </w:p>
        </w:tc>
        <w:tc>
          <w:tcPr>
            <w:tcW w:w="1418" w:type="dxa"/>
            <w:tcBorders>
              <w:top w:val="single" w:sz="4" w:space="0" w:color="000080"/>
              <w:left w:val="single" w:sz="4" w:space="0" w:color="000080"/>
              <w:bottom w:val="single" w:sz="4" w:space="0" w:color="000080"/>
              <w:right w:val="nil"/>
            </w:tcBorders>
          </w:tcPr>
          <w:p w:rsidR="00342BD4" w:rsidRPr="0076512A" w:rsidRDefault="00342BD4" w:rsidP="006D4D98">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w:t>
            </w:r>
          </w:p>
        </w:tc>
        <w:tc>
          <w:tcPr>
            <w:tcW w:w="1185" w:type="dxa"/>
            <w:tcBorders>
              <w:top w:val="single" w:sz="4" w:space="0" w:color="000080"/>
              <w:left w:val="single" w:sz="4" w:space="0" w:color="000080"/>
              <w:bottom w:val="single" w:sz="4" w:space="0" w:color="000080"/>
              <w:right w:val="nil"/>
            </w:tcBorders>
          </w:tcPr>
          <w:p w:rsidR="00342BD4" w:rsidRPr="0076512A" w:rsidRDefault="00342BD4" w:rsidP="006D4D98">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w:t>
            </w:r>
          </w:p>
        </w:tc>
        <w:tc>
          <w:tcPr>
            <w:tcW w:w="1186" w:type="dxa"/>
            <w:tcBorders>
              <w:top w:val="single" w:sz="4" w:space="0" w:color="000080"/>
              <w:left w:val="single" w:sz="4" w:space="0" w:color="000080"/>
              <w:bottom w:val="single" w:sz="4" w:space="0" w:color="000080"/>
              <w:right w:val="nil"/>
            </w:tcBorders>
          </w:tcPr>
          <w:p w:rsidR="00342BD4" w:rsidRPr="0076512A" w:rsidRDefault="00342BD4" w:rsidP="006D4D98">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w:t>
            </w:r>
          </w:p>
        </w:tc>
        <w:tc>
          <w:tcPr>
            <w:tcW w:w="1186" w:type="dxa"/>
            <w:tcBorders>
              <w:top w:val="single" w:sz="4" w:space="0" w:color="000080"/>
              <w:left w:val="single" w:sz="4" w:space="0" w:color="000080"/>
              <w:bottom w:val="single" w:sz="4" w:space="0" w:color="000080"/>
              <w:right w:val="nil"/>
            </w:tcBorders>
          </w:tcPr>
          <w:p w:rsidR="00342BD4" w:rsidRPr="0076512A" w:rsidRDefault="00DC6DC5" w:rsidP="006D4D98">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2</w:t>
            </w:r>
          </w:p>
        </w:tc>
        <w:tc>
          <w:tcPr>
            <w:tcW w:w="1186" w:type="dxa"/>
            <w:tcBorders>
              <w:top w:val="single" w:sz="4" w:space="0" w:color="000080"/>
              <w:left w:val="single" w:sz="4" w:space="0" w:color="000080"/>
              <w:bottom w:val="single" w:sz="4" w:space="0" w:color="000080"/>
              <w:right w:val="single" w:sz="4" w:space="0" w:color="000080"/>
            </w:tcBorders>
          </w:tcPr>
          <w:p w:rsidR="00342BD4" w:rsidRPr="0076512A" w:rsidRDefault="00DC6DC5" w:rsidP="006D4D98">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2</w:t>
            </w:r>
          </w:p>
        </w:tc>
        <w:tc>
          <w:tcPr>
            <w:tcW w:w="1186" w:type="dxa"/>
            <w:tcBorders>
              <w:top w:val="single" w:sz="4" w:space="0" w:color="auto"/>
              <w:left w:val="single" w:sz="4" w:space="0" w:color="auto"/>
              <w:bottom w:val="single" w:sz="4" w:space="0" w:color="auto"/>
              <w:right w:val="single" w:sz="4" w:space="0" w:color="auto"/>
            </w:tcBorders>
          </w:tcPr>
          <w:p w:rsidR="00342BD4" w:rsidRPr="0076512A" w:rsidRDefault="00DC6DC5" w:rsidP="006D4D98">
            <w:pPr>
              <w:widowControl w:val="0"/>
              <w:autoSpaceDE w:val="0"/>
              <w:autoSpaceDN w:val="0"/>
              <w:adjustRightInd w:val="0"/>
              <w:spacing w:line="256" w:lineRule="auto"/>
              <w:jc w:val="center"/>
              <w:rPr>
                <w:rFonts w:ascii="Times New Roman" w:hAnsi="Times New Roman" w:cs="Times New Roman"/>
              </w:rPr>
            </w:pPr>
            <w:r w:rsidRPr="0076512A">
              <w:rPr>
                <w:rFonts w:ascii="Times New Roman" w:hAnsi="Times New Roman" w:cs="Times New Roman"/>
              </w:rPr>
              <w:t>2</w:t>
            </w:r>
          </w:p>
        </w:tc>
        <w:tc>
          <w:tcPr>
            <w:tcW w:w="1725" w:type="dxa"/>
            <w:tcBorders>
              <w:top w:val="single" w:sz="4" w:space="0" w:color="auto"/>
              <w:left w:val="single" w:sz="4" w:space="0" w:color="auto"/>
              <w:bottom w:val="single" w:sz="4" w:space="0" w:color="auto"/>
              <w:right w:val="single" w:sz="4" w:space="0" w:color="auto"/>
            </w:tcBorders>
          </w:tcPr>
          <w:p w:rsidR="00342BD4" w:rsidRPr="0076512A" w:rsidRDefault="00342BD4" w:rsidP="006D4D98">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 xml:space="preserve">основное мероприятие </w:t>
            </w:r>
            <w:r w:rsidR="00915B8A" w:rsidRPr="0076512A">
              <w:rPr>
                <w:rFonts w:ascii="Times New Roman" w:hAnsi="Times New Roman" w:cs="Times New Roman"/>
                <w:lang w:eastAsia="ru-RU"/>
              </w:rPr>
              <w:t>0</w:t>
            </w:r>
            <w:r w:rsidRPr="0076512A">
              <w:rPr>
                <w:rFonts w:ascii="Times New Roman" w:hAnsi="Times New Roman" w:cs="Times New Roman"/>
                <w:lang w:eastAsia="ru-RU"/>
              </w:rPr>
              <w:t>2</w:t>
            </w:r>
          </w:p>
        </w:tc>
      </w:tr>
      <w:tr w:rsidR="00915B8A" w:rsidRPr="0076512A" w:rsidTr="001B3BA1">
        <w:trPr>
          <w:trHeight w:val="360"/>
        </w:trPr>
        <w:tc>
          <w:tcPr>
            <w:tcW w:w="568" w:type="dxa"/>
            <w:tcBorders>
              <w:top w:val="nil"/>
              <w:left w:val="single" w:sz="4" w:space="0" w:color="auto"/>
              <w:bottom w:val="single" w:sz="4" w:space="0" w:color="auto"/>
              <w:right w:val="single" w:sz="4" w:space="0" w:color="auto"/>
            </w:tcBorders>
          </w:tcPr>
          <w:p w:rsidR="00915B8A" w:rsidRPr="0076512A" w:rsidRDefault="00915B8A" w:rsidP="00915B8A">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1.4</w:t>
            </w:r>
          </w:p>
        </w:tc>
        <w:tc>
          <w:tcPr>
            <w:tcW w:w="3119" w:type="dxa"/>
            <w:tcBorders>
              <w:top w:val="single" w:sz="4" w:space="0" w:color="000080"/>
              <w:left w:val="single" w:sz="4" w:space="0" w:color="000080"/>
              <w:bottom w:val="single" w:sz="4" w:space="0" w:color="000080"/>
              <w:right w:val="nil"/>
            </w:tcBorders>
          </w:tcPr>
          <w:p w:rsidR="00915B8A" w:rsidRPr="0076512A" w:rsidRDefault="00537F79" w:rsidP="00915B8A">
            <w:pPr>
              <w:widowControl w:val="0"/>
              <w:snapToGrid w:val="0"/>
              <w:spacing w:line="256" w:lineRule="auto"/>
              <w:rPr>
                <w:rFonts w:ascii="Times New Roman" w:hAnsi="Times New Roman" w:cs="Times New Roman"/>
              </w:rPr>
            </w:pPr>
            <w:r w:rsidRPr="0076512A">
              <w:rPr>
                <w:rFonts w:ascii="Times New Roman" w:hAnsi="Times New Roman" w:cs="Times New Roman"/>
              </w:rPr>
              <w:t xml:space="preserve">Количество привлеченных резидентов на территории многофункциональных индустриальных парков, технологических парков, промышленных площадок </w:t>
            </w:r>
            <w:r w:rsidRPr="0076512A">
              <w:rPr>
                <w:rFonts w:ascii="Times New Roman" w:hAnsi="Times New Roman" w:cs="Times New Roman"/>
              </w:rPr>
              <w:lastRenderedPageBreak/>
              <w:t>муниципальных образований Московской области</w:t>
            </w:r>
          </w:p>
        </w:tc>
        <w:tc>
          <w:tcPr>
            <w:tcW w:w="1299" w:type="dxa"/>
            <w:tcBorders>
              <w:top w:val="single" w:sz="4" w:space="0" w:color="000080"/>
              <w:left w:val="single" w:sz="4" w:space="0" w:color="000080"/>
              <w:bottom w:val="single" w:sz="4" w:space="0" w:color="000080"/>
              <w:right w:val="nil"/>
            </w:tcBorders>
          </w:tcPr>
          <w:p w:rsidR="00915B8A" w:rsidRPr="0076512A" w:rsidRDefault="00915B8A" w:rsidP="00915B8A">
            <w:pPr>
              <w:widowControl w:val="0"/>
              <w:snapToGrid w:val="0"/>
              <w:spacing w:line="256" w:lineRule="auto"/>
              <w:rPr>
                <w:rFonts w:ascii="Times New Roman" w:hAnsi="Times New Roman" w:cs="Times New Roman"/>
              </w:rPr>
            </w:pPr>
            <w:r w:rsidRPr="0076512A">
              <w:rPr>
                <w:rFonts w:ascii="Times New Roman" w:hAnsi="Times New Roman" w:cs="Times New Roman"/>
              </w:rPr>
              <w:lastRenderedPageBreak/>
              <w:t>Отраслевой показатель (показатель госпрограммы)</w:t>
            </w:r>
          </w:p>
          <w:p w:rsidR="00915B8A" w:rsidRPr="0076512A" w:rsidRDefault="00915B8A" w:rsidP="00915B8A">
            <w:pPr>
              <w:widowControl w:val="0"/>
              <w:snapToGrid w:val="0"/>
              <w:spacing w:line="256" w:lineRule="auto"/>
              <w:rPr>
                <w:rFonts w:ascii="Times New Roman" w:hAnsi="Times New Roman" w:cs="Times New Roman"/>
              </w:rPr>
            </w:pPr>
          </w:p>
        </w:tc>
        <w:tc>
          <w:tcPr>
            <w:tcW w:w="1276" w:type="dxa"/>
            <w:tcBorders>
              <w:top w:val="single" w:sz="4" w:space="0" w:color="000080"/>
              <w:left w:val="single" w:sz="4" w:space="0" w:color="000080"/>
              <w:bottom w:val="single" w:sz="4" w:space="0" w:color="000080"/>
              <w:right w:val="nil"/>
            </w:tcBorders>
          </w:tcPr>
          <w:p w:rsidR="00915B8A" w:rsidRPr="0076512A" w:rsidRDefault="00915B8A" w:rsidP="00915B8A">
            <w:pPr>
              <w:widowControl w:val="0"/>
              <w:snapToGrid w:val="0"/>
              <w:spacing w:line="256" w:lineRule="auto"/>
              <w:rPr>
                <w:rFonts w:ascii="Times New Roman" w:hAnsi="Times New Roman" w:cs="Times New Roman"/>
              </w:rPr>
            </w:pPr>
            <w:r w:rsidRPr="0076512A">
              <w:rPr>
                <w:rFonts w:ascii="Times New Roman" w:hAnsi="Times New Roman" w:cs="Times New Roman"/>
              </w:rPr>
              <w:t>ед.</w:t>
            </w:r>
          </w:p>
        </w:tc>
        <w:tc>
          <w:tcPr>
            <w:tcW w:w="1418"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17</w:t>
            </w:r>
          </w:p>
        </w:tc>
        <w:tc>
          <w:tcPr>
            <w:tcW w:w="1185"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20</w:t>
            </w:r>
          </w:p>
        </w:tc>
        <w:tc>
          <w:tcPr>
            <w:tcW w:w="1186"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21</w:t>
            </w:r>
          </w:p>
        </w:tc>
        <w:tc>
          <w:tcPr>
            <w:tcW w:w="1186"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23</w:t>
            </w:r>
          </w:p>
        </w:tc>
        <w:tc>
          <w:tcPr>
            <w:tcW w:w="1186" w:type="dxa"/>
            <w:tcBorders>
              <w:top w:val="single" w:sz="4" w:space="0" w:color="000080"/>
              <w:left w:val="single" w:sz="4" w:space="0" w:color="000080"/>
              <w:bottom w:val="single" w:sz="4" w:space="0" w:color="000080"/>
              <w:right w:val="single" w:sz="4" w:space="0" w:color="000080"/>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24</w:t>
            </w:r>
          </w:p>
        </w:tc>
        <w:tc>
          <w:tcPr>
            <w:tcW w:w="1186" w:type="dxa"/>
            <w:tcBorders>
              <w:top w:val="single" w:sz="4" w:space="0" w:color="auto"/>
              <w:left w:val="single" w:sz="4" w:space="0" w:color="auto"/>
              <w:bottom w:val="single" w:sz="4" w:space="0" w:color="auto"/>
              <w:right w:val="single" w:sz="4" w:space="0" w:color="auto"/>
            </w:tcBorders>
          </w:tcPr>
          <w:p w:rsidR="00915B8A" w:rsidRPr="0076512A" w:rsidRDefault="00915B8A" w:rsidP="00915B8A">
            <w:pPr>
              <w:widowControl w:val="0"/>
              <w:autoSpaceDE w:val="0"/>
              <w:autoSpaceDN w:val="0"/>
              <w:adjustRightInd w:val="0"/>
              <w:spacing w:line="256" w:lineRule="auto"/>
              <w:jc w:val="center"/>
              <w:rPr>
                <w:rFonts w:ascii="Times New Roman" w:hAnsi="Times New Roman" w:cs="Times New Roman"/>
              </w:rPr>
            </w:pPr>
            <w:r w:rsidRPr="0076512A">
              <w:rPr>
                <w:rFonts w:ascii="Times New Roman" w:hAnsi="Times New Roman" w:cs="Times New Roman"/>
              </w:rPr>
              <w:t>25</w:t>
            </w:r>
          </w:p>
        </w:tc>
        <w:tc>
          <w:tcPr>
            <w:tcW w:w="1725" w:type="dxa"/>
            <w:tcBorders>
              <w:top w:val="single" w:sz="4" w:space="0" w:color="auto"/>
              <w:left w:val="single" w:sz="4" w:space="0" w:color="auto"/>
              <w:bottom w:val="single" w:sz="4" w:space="0" w:color="auto"/>
              <w:right w:val="single" w:sz="4" w:space="0" w:color="auto"/>
            </w:tcBorders>
          </w:tcPr>
          <w:p w:rsidR="00915B8A" w:rsidRPr="0076512A" w:rsidRDefault="00915B8A" w:rsidP="00915B8A">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основное мероприятие 02</w:t>
            </w:r>
          </w:p>
        </w:tc>
      </w:tr>
      <w:tr w:rsidR="00915B8A" w:rsidRPr="0076512A" w:rsidTr="00915B8A">
        <w:trPr>
          <w:trHeight w:val="360"/>
        </w:trPr>
        <w:tc>
          <w:tcPr>
            <w:tcW w:w="568" w:type="dxa"/>
            <w:tcBorders>
              <w:top w:val="nil"/>
              <w:left w:val="single" w:sz="4" w:space="0" w:color="auto"/>
              <w:bottom w:val="single" w:sz="4" w:space="0" w:color="auto"/>
              <w:right w:val="single" w:sz="4" w:space="0" w:color="auto"/>
            </w:tcBorders>
          </w:tcPr>
          <w:p w:rsidR="00915B8A" w:rsidRPr="0076512A" w:rsidRDefault="00915B8A" w:rsidP="00915B8A">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lastRenderedPageBreak/>
              <w:t>1.5</w:t>
            </w:r>
          </w:p>
        </w:tc>
        <w:tc>
          <w:tcPr>
            <w:tcW w:w="3119" w:type="dxa"/>
            <w:tcBorders>
              <w:top w:val="single" w:sz="4" w:space="0" w:color="000080"/>
              <w:left w:val="single" w:sz="4" w:space="0" w:color="000080"/>
              <w:bottom w:val="single" w:sz="4" w:space="0" w:color="000080"/>
              <w:right w:val="nil"/>
            </w:tcBorders>
          </w:tcPr>
          <w:p w:rsidR="00915B8A" w:rsidRPr="0076512A" w:rsidRDefault="00915B8A" w:rsidP="00915B8A">
            <w:pPr>
              <w:widowControl w:val="0"/>
              <w:snapToGrid w:val="0"/>
              <w:spacing w:line="256" w:lineRule="auto"/>
              <w:rPr>
                <w:rFonts w:ascii="Times New Roman" w:hAnsi="Times New Roman" w:cs="Times New Roman"/>
              </w:rPr>
            </w:pPr>
            <w:r w:rsidRPr="0076512A">
              <w:rPr>
                <w:rFonts w:ascii="Times New Roman" w:hAnsi="Times New Roman" w:cs="Times New Roman"/>
              </w:rPr>
              <w:t>Площадь территории, на которую привлечены новые резиденты</w:t>
            </w:r>
          </w:p>
        </w:tc>
        <w:tc>
          <w:tcPr>
            <w:tcW w:w="1299" w:type="dxa"/>
            <w:tcBorders>
              <w:top w:val="single" w:sz="4" w:space="0" w:color="000080"/>
              <w:left w:val="single" w:sz="4" w:space="0" w:color="000080"/>
              <w:bottom w:val="single" w:sz="4" w:space="0" w:color="000080"/>
              <w:right w:val="nil"/>
            </w:tcBorders>
          </w:tcPr>
          <w:p w:rsidR="00915B8A" w:rsidRPr="0076512A" w:rsidRDefault="00915B8A" w:rsidP="00915B8A">
            <w:pPr>
              <w:widowControl w:val="0"/>
              <w:snapToGrid w:val="0"/>
              <w:spacing w:line="256" w:lineRule="auto"/>
              <w:rPr>
                <w:rFonts w:ascii="Times New Roman" w:hAnsi="Times New Roman" w:cs="Times New Roman"/>
              </w:rPr>
            </w:pPr>
            <w:r w:rsidRPr="0076512A">
              <w:rPr>
                <w:rFonts w:ascii="Times New Roman" w:hAnsi="Times New Roman" w:cs="Times New Roman"/>
              </w:rPr>
              <w:t>Отраслевой показатель (показатель госпрограммы)</w:t>
            </w:r>
          </w:p>
        </w:tc>
        <w:tc>
          <w:tcPr>
            <w:tcW w:w="1276" w:type="dxa"/>
            <w:tcBorders>
              <w:top w:val="single" w:sz="4" w:space="0" w:color="000080"/>
              <w:left w:val="single" w:sz="4" w:space="0" w:color="000080"/>
              <w:bottom w:val="single" w:sz="4" w:space="0" w:color="000080"/>
              <w:right w:val="nil"/>
            </w:tcBorders>
          </w:tcPr>
          <w:p w:rsidR="00915B8A" w:rsidRPr="0076512A" w:rsidRDefault="00915B8A" w:rsidP="00915B8A">
            <w:pPr>
              <w:widowControl w:val="0"/>
              <w:snapToGrid w:val="0"/>
              <w:spacing w:line="256" w:lineRule="auto"/>
              <w:rPr>
                <w:rFonts w:ascii="Times New Roman" w:hAnsi="Times New Roman" w:cs="Times New Roman"/>
              </w:rPr>
            </w:pPr>
            <w:r w:rsidRPr="0076512A">
              <w:rPr>
                <w:rFonts w:ascii="Times New Roman" w:hAnsi="Times New Roman" w:cs="Times New Roman"/>
              </w:rPr>
              <w:t>га</w:t>
            </w:r>
          </w:p>
        </w:tc>
        <w:tc>
          <w:tcPr>
            <w:tcW w:w="1418"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w:t>
            </w:r>
          </w:p>
        </w:tc>
        <w:tc>
          <w:tcPr>
            <w:tcW w:w="1185"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w:t>
            </w:r>
          </w:p>
        </w:tc>
        <w:tc>
          <w:tcPr>
            <w:tcW w:w="1186"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w:t>
            </w:r>
          </w:p>
        </w:tc>
        <w:tc>
          <w:tcPr>
            <w:tcW w:w="1186"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2</w:t>
            </w:r>
          </w:p>
        </w:tc>
        <w:tc>
          <w:tcPr>
            <w:tcW w:w="1186" w:type="dxa"/>
            <w:tcBorders>
              <w:top w:val="single" w:sz="4" w:space="0" w:color="000080"/>
              <w:left w:val="single" w:sz="4" w:space="0" w:color="000080"/>
              <w:bottom w:val="single" w:sz="4" w:space="0" w:color="000080"/>
              <w:right w:val="single" w:sz="4" w:space="0" w:color="000080"/>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3</w:t>
            </w:r>
          </w:p>
        </w:tc>
        <w:tc>
          <w:tcPr>
            <w:tcW w:w="1186" w:type="dxa"/>
            <w:tcBorders>
              <w:top w:val="single" w:sz="4" w:space="0" w:color="auto"/>
              <w:left w:val="single" w:sz="4" w:space="0" w:color="auto"/>
              <w:bottom w:val="single" w:sz="4" w:space="0" w:color="auto"/>
              <w:right w:val="single" w:sz="4" w:space="0" w:color="auto"/>
            </w:tcBorders>
          </w:tcPr>
          <w:p w:rsidR="00915B8A" w:rsidRPr="0076512A" w:rsidRDefault="00DC6DC5" w:rsidP="00915B8A">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w:t>
            </w:r>
          </w:p>
        </w:tc>
        <w:tc>
          <w:tcPr>
            <w:tcW w:w="1725" w:type="dxa"/>
            <w:tcBorders>
              <w:top w:val="single" w:sz="4" w:space="0" w:color="auto"/>
              <w:left w:val="single" w:sz="4" w:space="0" w:color="auto"/>
              <w:bottom w:val="single" w:sz="4" w:space="0" w:color="auto"/>
              <w:right w:val="single" w:sz="4" w:space="0" w:color="auto"/>
            </w:tcBorders>
          </w:tcPr>
          <w:p w:rsidR="00915B8A" w:rsidRPr="0076512A" w:rsidRDefault="00915B8A" w:rsidP="00915B8A">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основное мероприятие 02</w:t>
            </w:r>
          </w:p>
        </w:tc>
      </w:tr>
      <w:tr w:rsidR="00915B8A" w:rsidRPr="0076512A" w:rsidTr="006D4D98">
        <w:trPr>
          <w:trHeight w:val="360"/>
        </w:trPr>
        <w:tc>
          <w:tcPr>
            <w:tcW w:w="568" w:type="dxa"/>
            <w:tcBorders>
              <w:top w:val="nil"/>
              <w:left w:val="single" w:sz="4" w:space="0" w:color="auto"/>
              <w:bottom w:val="single" w:sz="4" w:space="0" w:color="auto"/>
              <w:right w:val="single" w:sz="4" w:space="0" w:color="auto"/>
            </w:tcBorders>
          </w:tcPr>
          <w:p w:rsidR="00915B8A" w:rsidRPr="0076512A" w:rsidRDefault="00915B8A" w:rsidP="00915B8A">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1.6</w:t>
            </w:r>
          </w:p>
        </w:tc>
        <w:tc>
          <w:tcPr>
            <w:tcW w:w="3119" w:type="dxa"/>
            <w:tcBorders>
              <w:top w:val="single" w:sz="4" w:space="0" w:color="000080"/>
              <w:left w:val="single" w:sz="4" w:space="0" w:color="000080"/>
              <w:bottom w:val="single" w:sz="4" w:space="0" w:color="000080"/>
              <w:right w:val="nil"/>
            </w:tcBorders>
          </w:tcPr>
          <w:p w:rsidR="00915B8A" w:rsidRPr="0076512A" w:rsidRDefault="00915B8A" w:rsidP="00915B8A">
            <w:pPr>
              <w:widowControl w:val="0"/>
              <w:snapToGrid w:val="0"/>
              <w:spacing w:line="256" w:lineRule="auto"/>
              <w:rPr>
                <w:rFonts w:ascii="Times New Roman" w:hAnsi="Times New Roman" w:cs="Times New Roman"/>
              </w:rPr>
            </w:pPr>
            <w:r w:rsidRPr="0076512A">
              <w:rPr>
                <w:rFonts w:ascii="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299" w:type="dxa"/>
            <w:tcBorders>
              <w:top w:val="single" w:sz="4" w:space="0" w:color="000080"/>
              <w:left w:val="single" w:sz="4" w:space="0" w:color="000080"/>
              <w:bottom w:val="single" w:sz="4" w:space="0" w:color="000080"/>
              <w:right w:val="nil"/>
            </w:tcBorders>
          </w:tcPr>
          <w:p w:rsidR="00915B8A" w:rsidRPr="0076512A" w:rsidRDefault="00915B8A" w:rsidP="00915B8A">
            <w:pPr>
              <w:widowControl w:val="0"/>
              <w:snapToGrid w:val="0"/>
              <w:spacing w:line="256" w:lineRule="auto"/>
              <w:rPr>
                <w:rFonts w:ascii="Times New Roman" w:hAnsi="Times New Roman" w:cs="Times New Roman"/>
              </w:rPr>
            </w:pPr>
            <w:r w:rsidRPr="0076512A">
              <w:rPr>
                <w:rFonts w:ascii="Times New Roman" w:hAnsi="Times New Roman" w:cs="Times New Roman"/>
              </w:rPr>
              <w:t>Указной</w:t>
            </w:r>
          </w:p>
          <w:p w:rsidR="00915B8A" w:rsidRPr="0076512A" w:rsidRDefault="00915B8A" w:rsidP="00915B8A">
            <w:pPr>
              <w:widowControl w:val="0"/>
              <w:snapToGrid w:val="0"/>
              <w:spacing w:line="256" w:lineRule="auto"/>
              <w:rPr>
                <w:rFonts w:ascii="Times New Roman" w:hAnsi="Times New Roman" w:cs="Times New Roman"/>
              </w:rPr>
            </w:pPr>
          </w:p>
        </w:tc>
        <w:tc>
          <w:tcPr>
            <w:tcW w:w="1276" w:type="dxa"/>
            <w:tcBorders>
              <w:top w:val="single" w:sz="4" w:space="0" w:color="000080"/>
              <w:left w:val="single" w:sz="4" w:space="0" w:color="000080"/>
              <w:bottom w:val="single" w:sz="4" w:space="0" w:color="000080"/>
              <w:right w:val="nil"/>
            </w:tcBorders>
          </w:tcPr>
          <w:p w:rsidR="00915B8A" w:rsidRPr="0076512A" w:rsidRDefault="00915B8A" w:rsidP="00915B8A">
            <w:pPr>
              <w:widowControl w:val="0"/>
              <w:snapToGrid w:val="0"/>
              <w:spacing w:line="256" w:lineRule="auto"/>
              <w:rPr>
                <w:rFonts w:ascii="Times New Roman" w:hAnsi="Times New Roman" w:cs="Times New Roman"/>
              </w:rPr>
            </w:pPr>
            <w:r w:rsidRPr="0076512A">
              <w:rPr>
                <w:rFonts w:ascii="Times New Roman" w:hAnsi="Times New Roman" w:cs="Times New Roman"/>
              </w:rPr>
              <w:t>процент</w:t>
            </w:r>
          </w:p>
        </w:tc>
        <w:tc>
          <w:tcPr>
            <w:tcW w:w="1418"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105</w:t>
            </w:r>
          </w:p>
        </w:tc>
        <w:tc>
          <w:tcPr>
            <w:tcW w:w="1185"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ind w:firstLine="11"/>
              <w:rPr>
                <w:rFonts w:ascii="Times New Roman" w:hAnsi="Times New Roman" w:cs="Times New Roman"/>
              </w:rPr>
            </w:pPr>
            <w:r w:rsidRPr="0076512A">
              <w:rPr>
                <w:rFonts w:ascii="Times New Roman" w:hAnsi="Times New Roman" w:cs="Times New Roman"/>
              </w:rPr>
              <w:t>105,5</w:t>
            </w:r>
          </w:p>
        </w:tc>
        <w:tc>
          <w:tcPr>
            <w:tcW w:w="1186"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106,5</w:t>
            </w:r>
          </w:p>
        </w:tc>
        <w:tc>
          <w:tcPr>
            <w:tcW w:w="1186" w:type="dxa"/>
            <w:tcBorders>
              <w:top w:val="single" w:sz="4" w:space="0" w:color="000080"/>
              <w:left w:val="single" w:sz="4" w:space="0" w:color="000080"/>
              <w:bottom w:val="single" w:sz="4" w:space="0" w:color="000080"/>
              <w:right w:val="nil"/>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106,7</w:t>
            </w:r>
          </w:p>
        </w:tc>
        <w:tc>
          <w:tcPr>
            <w:tcW w:w="1186" w:type="dxa"/>
            <w:tcBorders>
              <w:top w:val="single" w:sz="4" w:space="0" w:color="000080"/>
              <w:left w:val="single" w:sz="4" w:space="0" w:color="000080"/>
              <w:bottom w:val="single" w:sz="4" w:space="0" w:color="000080"/>
              <w:right w:val="single" w:sz="4" w:space="0" w:color="000080"/>
            </w:tcBorders>
          </w:tcPr>
          <w:p w:rsidR="00915B8A" w:rsidRPr="0076512A" w:rsidRDefault="00DC6DC5" w:rsidP="00915B8A">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106,9</w:t>
            </w:r>
          </w:p>
        </w:tc>
        <w:tc>
          <w:tcPr>
            <w:tcW w:w="1186" w:type="dxa"/>
            <w:tcBorders>
              <w:top w:val="single" w:sz="4" w:space="0" w:color="auto"/>
              <w:left w:val="single" w:sz="4" w:space="0" w:color="auto"/>
              <w:bottom w:val="single" w:sz="4" w:space="0" w:color="auto"/>
              <w:right w:val="single" w:sz="4" w:space="0" w:color="auto"/>
            </w:tcBorders>
          </w:tcPr>
          <w:p w:rsidR="00915B8A" w:rsidRPr="0076512A" w:rsidRDefault="00DC6DC5" w:rsidP="00915B8A">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106,9</w:t>
            </w:r>
          </w:p>
        </w:tc>
        <w:tc>
          <w:tcPr>
            <w:tcW w:w="1725" w:type="dxa"/>
            <w:tcBorders>
              <w:top w:val="nil"/>
              <w:left w:val="single" w:sz="4" w:space="0" w:color="auto"/>
              <w:bottom w:val="single" w:sz="4" w:space="0" w:color="auto"/>
              <w:right w:val="single" w:sz="4" w:space="0" w:color="auto"/>
            </w:tcBorders>
          </w:tcPr>
          <w:p w:rsidR="00915B8A" w:rsidRPr="0076512A" w:rsidRDefault="00915B8A" w:rsidP="00915B8A">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07</w:t>
            </w:r>
          </w:p>
        </w:tc>
      </w:tr>
      <w:tr w:rsidR="008D3AD9" w:rsidRPr="0076512A" w:rsidTr="001B3BA1">
        <w:trPr>
          <w:trHeight w:val="360"/>
        </w:trPr>
        <w:tc>
          <w:tcPr>
            <w:tcW w:w="568" w:type="dxa"/>
            <w:tcBorders>
              <w:top w:val="nil"/>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1.7</w:t>
            </w:r>
          </w:p>
        </w:tc>
        <w:tc>
          <w:tcPr>
            <w:tcW w:w="3119" w:type="dxa"/>
            <w:tcBorders>
              <w:top w:val="single" w:sz="4" w:space="0" w:color="000080"/>
              <w:left w:val="single" w:sz="4" w:space="0" w:color="000080"/>
              <w:bottom w:val="single" w:sz="4" w:space="0" w:color="000080"/>
              <w:right w:val="nil"/>
            </w:tcBorders>
          </w:tcPr>
          <w:p w:rsidR="008D3AD9" w:rsidRPr="0076512A" w:rsidRDefault="008D3AD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Количество высокопроизводительных рабочих мест во внебюджетном секторе</w:t>
            </w:r>
            <w:r w:rsidR="00537F79" w:rsidRPr="0076512A">
              <w:rPr>
                <w:rFonts w:ascii="Times New Roman" w:hAnsi="Times New Roman" w:cs="Times New Roman"/>
              </w:rPr>
              <w:t xml:space="preserve"> экономики</w:t>
            </w:r>
          </w:p>
        </w:tc>
        <w:tc>
          <w:tcPr>
            <w:tcW w:w="1299" w:type="dxa"/>
            <w:tcBorders>
              <w:top w:val="single" w:sz="4" w:space="0" w:color="000080"/>
              <w:left w:val="single" w:sz="4" w:space="0" w:color="000080"/>
              <w:bottom w:val="single" w:sz="4" w:space="0" w:color="000080"/>
              <w:right w:val="nil"/>
            </w:tcBorders>
          </w:tcPr>
          <w:p w:rsidR="008D3AD9" w:rsidRPr="0076512A" w:rsidRDefault="008D3AD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ВДЛ (Указ Президента РФ № 193)</w:t>
            </w:r>
          </w:p>
        </w:tc>
        <w:tc>
          <w:tcPr>
            <w:tcW w:w="1276" w:type="dxa"/>
            <w:tcBorders>
              <w:top w:val="single" w:sz="4" w:space="0" w:color="000080"/>
              <w:left w:val="single" w:sz="4" w:space="0" w:color="000080"/>
              <w:bottom w:val="single" w:sz="4" w:space="0" w:color="000080"/>
              <w:right w:val="nil"/>
            </w:tcBorders>
          </w:tcPr>
          <w:p w:rsidR="008D3AD9" w:rsidRPr="0076512A" w:rsidRDefault="00537F79" w:rsidP="00537F79">
            <w:pPr>
              <w:widowControl w:val="0"/>
              <w:snapToGrid w:val="0"/>
              <w:spacing w:line="256" w:lineRule="auto"/>
              <w:rPr>
                <w:rFonts w:ascii="Times New Roman" w:hAnsi="Times New Roman" w:cs="Times New Roman"/>
              </w:rPr>
            </w:pPr>
            <w:r w:rsidRPr="0076512A">
              <w:rPr>
                <w:rFonts w:ascii="Times New Roman" w:hAnsi="Times New Roman" w:cs="Times New Roman"/>
              </w:rPr>
              <w:t xml:space="preserve">тыс. </w:t>
            </w:r>
            <w:r w:rsidR="008D3AD9" w:rsidRPr="0076512A">
              <w:rPr>
                <w:rFonts w:ascii="Times New Roman" w:hAnsi="Times New Roman" w:cs="Times New Roman"/>
              </w:rPr>
              <w:t>ед</w:t>
            </w:r>
            <w:r w:rsidRPr="0076512A">
              <w:rPr>
                <w:rFonts w:ascii="Times New Roman" w:hAnsi="Times New Roman" w:cs="Times New Roman"/>
              </w:rPr>
              <w:t>иниц</w:t>
            </w:r>
          </w:p>
        </w:tc>
        <w:tc>
          <w:tcPr>
            <w:tcW w:w="1418" w:type="dxa"/>
            <w:tcBorders>
              <w:top w:val="single" w:sz="4" w:space="0" w:color="000080"/>
              <w:left w:val="single" w:sz="4" w:space="0" w:color="000080"/>
              <w:bottom w:val="single" w:sz="4" w:space="0" w:color="000080"/>
              <w:right w:val="nil"/>
            </w:tcBorders>
          </w:tcPr>
          <w:p w:rsidR="008D3AD9" w:rsidRPr="0076512A" w:rsidRDefault="002B29BC"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8</w:t>
            </w:r>
          </w:p>
        </w:tc>
        <w:tc>
          <w:tcPr>
            <w:tcW w:w="1185" w:type="dxa"/>
            <w:tcBorders>
              <w:top w:val="single" w:sz="4" w:space="0" w:color="000080"/>
              <w:left w:val="single" w:sz="4" w:space="0" w:color="000080"/>
              <w:bottom w:val="single" w:sz="4" w:space="0" w:color="000080"/>
              <w:right w:val="nil"/>
            </w:tcBorders>
          </w:tcPr>
          <w:p w:rsidR="008D3AD9" w:rsidRPr="0076512A" w:rsidRDefault="002B29BC" w:rsidP="002B29BC">
            <w:pPr>
              <w:widowControl w:val="0"/>
              <w:snapToGrid w:val="0"/>
              <w:spacing w:line="256" w:lineRule="auto"/>
              <w:ind w:firstLine="11"/>
              <w:jc w:val="center"/>
              <w:rPr>
                <w:rFonts w:ascii="Times New Roman" w:hAnsi="Times New Roman" w:cs="Times New Roman"/>
              </w:rPr>
            </w:pPr>
            <w:r w:rsidRPr="0076512A">
              <w:rPr>
                <w:rFonts w:ascii="Times New Roman" w:hAnsi="Times New Roman" w:cs="Times New Roman"/>
              </w:rPr>
              <w:t>8</w:t>
            </w:r>
          </w:p>
        </w:tc>
        <w:tc>
          <w:tcPr>
            <w:tcW w:w="1186" w:type="dxa"/>
            <w:tcBorders>
              <w:top w:val="single" w:sz="4" w:space="0" w:color="000080"/>
              <w:left w:val="single" w:sz="4" w:space="0" w:color="000080"/>
              <w:bottom w:val="single" w:sz="4" w:space="0" w:color="000080"/>
              <w:right w:val="nil"/>
            </w:tcBorders>
          </w:tcPr>
          <w:p w:rsidR="008D3AD9" w:rsidRPr="0076512A" w:rsidRDefault="002B29BC"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9</w:t>
            </w:r>
          </w:p>
        </w:tc>
        <w:tc>
          <w:tcPr>
            <w:tcW w:w="1186" w:type="dxa"/>
            <w:tcBorders>
              <w:top w:val="single" w:sz="4" w:space="0" w:color="000080"/>
              <w:left w:val="single" w:sz="4" w:space="0" w:color="000080"/>
              <w:bottom w:val="single" w:sz="4" w:space="0" w:color="000080"/>
              <w:right w:val="nil"/>
            </w:tcBorders>
          </w:tcPr>
          <w:p w:rsidR="008D3AD9" w:rsidRPr="0076512A" w:rsidRDefault="002B29BC"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9</w:t>
            </w:r>
          </w:p>
        </w:tc>
        <w:tc>
          <w:tcPr>
            <w:tcW w:w="1186" w:type="dxa"/>
            <w:tcBorders>
              <w:top w:val="single" w:sz="4" w:space="0" w:color="000080"/>
              <w:left w:val="single" w:sz="4" w:space="0" w:color="000080"/>
              <w:bottom w:val="single" w:sz="4" w:space="0" w:color="000080"/>
              <w:right w:val="single" w:sz="4" w:space="0" w:color="000080"/>
            </w:tcBorders>
          </w:tcPr>
          <w:p w:rsidR="008D3AD9" w:rsidRPr="0076512A" w:rsidRDefault="002B29BC"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10</w:t>
            </w:r>
          </w:p>
        </w:tc>
        <w:tc>
          <w:tcPr>
            <w:tcW w:w="1186" w:type="dxa"/>
            <w:tcBorders>
              <w:top w:val="single" w:sz="4" w:space="0" w:color="auto"/>
              <w:left w:val="single" w:sz="4" w:space="0" w:color="auto"/>
              <w:bottom w:val="single" w:sz="4" w:space="0" w:color="auto"/>
              <w:right w:val="single" w:sz="4" w:space="0" w:color="auto"/>
            </w:tcBorders>
          </w:tcPr>
          <w:p w:rsidR="008D3AD9" w:rsidRPr="0076512A" w:rsidRDefault="002B29BC" w:rsidP="008D3AD9">
            <w:pPr>
              <w:widowControl w:val="0"/>
              <w:autoSpaceDE w:val="0"/>
              <w:autoSpaceDN w:val="0"/>
              <w:adjustRightInd w:val="0"/>
              <w:spacing w:line="256" w:lineRule="auto"/>
              <w:jc w:val="center"/>
              <w:rPr>
                <w:rFonts w:ascii="Times New Roman" w:hAnsi="Times New Roman" w:cs="Times New Roman"/>
              </w:rPr>
            </w:pPr>
            <w:r w:rsidRPr="0076512A">
              <w:rPr>
                <w:rFonts w:ascii="Times New Roman" w:hAnsi="Times New Roman" w:cs="Times New Roman"/>
              </w:rPr>
              <w:t>10</w:t>
            </w:r>
          </w:p>
        </w:tc>
        <w:tc>
          <w:tcPr>
            <w:tcW w:w="1725" w:type="dxa"/>
            <w:tcBorders>
              <w:top w:val="nil"/>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07</w:t>
            </w:r>
          </w:p>
        </w:tc>
      </w:tr>
      <w:tr w:rsidR="008D3AD9" w:rsidRPr="0076512A" w:rsidTr="00CF4C39">
        <w:trPr>
          <w:trHeight w:val="360"/>
        </w:trPr>
        <w:tc>
          <w:tcPr>
            <w:tcW w:w="568" w:type="dxa"/>
            <w:tcBorders>
              <w:top w:val="nil"/>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1.8</w:t>
            </w:r>
          </w:p>
        </w:tc>
        <w:tc>
          <w:tcPr>
            <w:tcW w:w="3119" w:type="dxa"/>
            <w:tcBorders>
              <w:top w:val="single" w:sz="4" w:space="0" w:color="000080"/>
              <w:left w:val="single" w:sz="4" w:space="0" w:color="000080"/>
              <w:bottom w:val="single" w:sz="4" w:space="0" w:color="000080"/>
              <w:right w:val="nil"/>
            </w:tcBorders>
          </w:tcPr>
          <w:p w:rsidR="008D3AD9" w:rsidRPr="0076512A" w:rsidRDefault="008D3AD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Производительность труда в базовых несырьевых отраслях</w:t>
            </w:r>
            <w:r w:rsidR="00537F79" w:rsidRPr="0076512A">
              <w:rPr>
                <w:rFonts w:ascii="Times New Roman" w:hAnsi="Times New Roman" w:cs="Times New Roman"/>
              </w:rPr>
              <w:t xml:space="preserve"> экономики</w:t>
            </w:r>
          </w:p>
        </w:tc>
        <w:tc>
          <w:tcPr>
            <w:tcW w:w="1299" w:type="dxa"/>
            <w:tcBorders>
              <w:top w:val="single" w:sz="4" w:space="0" w:color="000080"/>
              <w:left w:val="single" w:sz="4" w:space="0" w:color="000080"/>
              <w:bottom w:val="single" w:sz="4" w:space="0" w:color="000080"/>
              <w:right w:val="nil"/>
            </w:tcBorders>
          </w:tcPr>
          <w:p w:rsidR="008D3AD9" w:rsidRPr="0076512A" w:rsidRDefault="008D3AD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ВДЛ (Указ Президента РФ № 193)</w:t>
            </w:r>
          </w:p>
        </w:tc>
        <w:tc>
          <w:tcPr>
            <w:tcW w:w="1276" w:type="dxa"/>
            <w:tcBorders>
              <w:top w:val="single" w:sz="4" w:space="0" w:color="000080"/>
              <w:left w:val="single" w:sz="4" w:space="0" w:color="000080"/>
              <w:bottom w:val="single" w:sz="4" w:space="0" w:color="000080"/>
              <w:right w:val="nil"/>
            </w:tcBorders>
          </w:tcPr>
          <w:p w:rsidR="008D3AD9" w:rsidRPr="0076512A" w:rsidRDefault="008D3AD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w:t>
            </w:r>
          </w:p>
        </w:tc>
        <w:tc>
          <w:tcPr>
            <w:tcW w:w="1418" w:type="dxa"/>
            <w:tcBorders>
              <w:top w:val="single" w:sz="4" w:space="0" w:color="000080"/>
              <w:left w:val="single" w:sz="4" w:space="0" w:color="000080"/>
              <w:bottom w:val="single" w:sz="4" w:space="0" w:color="000080"/>
              <w:right w:val="nil"/>
            </w:tcBorders>
          </w:tcPr>
          <w:p w:rsidR="008D3AD9" w:rsidRPr="0076512A" w:rsidRDefault="002B29BC"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2,2</w:t>
            </w:r>
          </w:p>
        </w:tc>
        <w:tc>
          <w:tcPr>
            <w:tcW w:w="1185" w:type="dxa"/>
            <w:tcBorders>
              <w:top w:val="single" w:sz="4" w:space="0" w:color="000080"/>
              <w:left w:val="single" w:sz="4" w:space="0" w:color="000080"/>
              <w:bottom w:val="single" w:sz="4" w:space="0" w:color="000080"/>
              <w:right w:val="nil"/>
            </w:tcBorders>
          </w:tcPr>
          <w:p w:rsidR="008D3AD9" w:rsidRPr="0076512A" w:rsidRDefault="002B29BC"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3,3</w:t>
            </w:r>
          </w:p>
        </w:tc>
        <w:tc>
          <w:tcPr>
            <w:tcW w:w="1186" w:type="dxa"/>
            <w:tcBorders>
              <w:top w:val="single" w:sz="4" w:space="0" w:color="000080"/>
              <w:left w:val="single" w:sz="4" w:space="0" w:color="000080"/>
              <w:bottom w:val="single" w:sz="4" w:space="0" w:color="000080"/>
              <w:right w:val="nil"/>
            </w:tcBorders>
          </w:tcPr>
          <w:p w:rsidR="008D3AD9" w:rsidRPr="0076512A" w:rsidRDefault="002B29BC"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3,2</w:t>
            </w:r>
          </w:p>
        </w:tc>
        <w:tc>
          <w:tcPr>
            <w:tcW w:w="1186" w:type="dxa"/>
            <w:tcBorders>
              <w:top w:val="single" w:sz="4" w:space="0" w:color="000080"/>
              <w:left w:val="single" w:sz="4" w:space="0" w:color="000080"/>
              <w:bottom w:val="single" w:sz="4" w:space="0" w:color="000080"/>
              <w:right w:val="nil"/>
            </w:tcBorders>
          </w:tcPr>
          <w:p w:rsidR="008D3AD9" w:rsidRPr="0076512A" w:rsidRDefault="002B29BC"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3,8</w:t>
            </w:r>
          </w:p>
        </w:tc>
        <w:tc>
          <w:tcPr>
            <w:tcW w:w="1186" w:type="dxa"/>
            <w:tcBorders>
              <w:top w:val="single" w:sz="4" w:space="0" w:color="000080"/>
              <w:left w:val="single" w:sz="4" w:space="0" w:color="000080"/>
              <w:bottom w:val="single" w:sz="4" w:space="0" w:color="000080"/>
              <w:right w:val="single" w:sz="4" w:space="0" w:color="000080"/>
            </w:tcBorders>
          </w:tcPr>
          <w:p w:rsidR="008D3AD9" w:rsidRPr="0076512A" w:rsidRDefault="002B29BC"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3,9</w:t>
            </w:r>
          </w:p>
        </w:tc>
        <w:tc>
          <w:tcPr>
            <w:tcW w:w="1186" w:type="dxa"/>
            <w:tcBorders>
              <w:top w:val="single" w:sz="4" w:space="0" w:color="auto"/>
              <w:left w:val="single" w:sz="4" w:space="0" w:color="auto"/>
              <w:bottom w:val="single" w:sz="4" w:space="0" w:color="auto"/>
              <w:right w:val="single" w:sz="4" w:space="0" w:color="auto"/>
            </w:tcBorders>
          </w:tcPr>
          <w:p w:rsidR="008D3AD9" w:rsidRPr="0076512A" w:rsidRDefault="002B29BC" w:rsidP="008D3AD9">
            <w:pPr>
              <w:widowControl w:val="0"/>
              <w:autoSpaceDE w:val="0"/>
              <w:autoSpaceDN w:val="0"/>
              <w:adjustRightInd w:val="0"/>
              <w:spacing w:line="256" w:lineRule="auto"/>
              <w:jc w:val="center"/>
              <w:rPr>
                <w:rFonts w:ascii="Times New Roman" w:hAnsi="Times New Roman" w:cs="Times New Roman"/>
              </w:rPr>
            </w:pPr>
            <w:r w:rsidRPr="0076512A">
              <w:rPr>
                <w:rFonts w:ascii="Times New Roman" w:hAnsi="Times New Roman" w:cs="Times New Roman"/>
              </w:rPr>
              <w:t>3,9</w:t>
            </w:r>
          </w:p>
        </w:tc>
        <w:tc>
          <w:tcPr>
            <w:tcW w:w="1725" w:type="dxa"/>
            <w:tcBorders>
              <w:top w:val="nil"/>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07</w:t>
            </w:r>
          </w:p>
        </w:tc>
      </w:tr>
      <w:tr w:rsidR="008D3AD9" w:rsidRPr="0076512A" w:rsidTr="00CF4C39">
        <w:trPr>
          <w:trHeight w:val="360"/>
        </w:trPr>
        <w:tc>
          <w:tcPr>
            <w:tcW w:w="568" w:type="dxa"/>
            <w:tcBorders>
              <w:top w:val="nil"/>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1.9</w:t>
            </w:r>
          </w:p>
        </w:tc>
        <w:tc>
          <w:tcPr>
            <w:tcW w:w="3119" w:type="dxa"/>
            <w:tcBorders>
              <w:top w:val="single" w:sz="4" w:space="0" w:color="000080"/>
              <w:left w:val="single" w:sz="4" w:space="0" w:color="000080"/>
              <w:bottom w:val="single" w:sz="4" w:space="0" w:color="000080"/>
              <w:right w:val="nil"/>
            </w:tcBorders>
          </w:tcPr>
          <w:p w:rsidR="008D3AD9" w:rsidRPr="0076512A" w:rsidRDefault="008D3AD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299" w:type="dxa"/>
            <w:tcBorders>
              <w:top w:val="single" w:sz="4" w:space="0" w:color="000080"/>
              <w:left w:val="single" w:sz="4" w:space="0" w:color="000080"/>
              <w:bottom w:val="single" w:sz="4" w:space="0" w:color="000080"/>
              <w:right w:val="nil"/>
            </w:tcBorders>
          </w:tcPr>
          <w:p w:rsidR="008D3AD9" w:rsidRPr="0076512A" w:rsidRDefault="008D3AD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ВДЛ (Указ Президента РФ № 193)</w:t>
            </w:r>
          </w:p>
          <w:p w:rsidR="008D3AD9" w:rsidRPr="0076512A" w:rsidRDefault="008D3AD9" w:rsidP="008D3AD9">
            <w:pPr>
              <w:widowControl w:val="0"/>
              <w:snapToGrid w:val="0"/>
              <w:spacing w:line="256" w:lineRule="auto"/>
              <w:rPr>
                <w:rFonts w:ascii="Times New Roman" w:hAnsi="Times New Roman" w:cs="Times New Roman"/>
              </w:rPr>
            </w:pPr>
          </w:p>
        </w:tc>
        <w:tc>
          <w:tcPr>
            <w:tcW w:w="1276" w:type="dxa"/>
            <w:tcBorders>
              <w:top w:val="single" w:sz="4" w:space="0" w:color="000080"/>
              <w:left w:val="single" w:sz="4" w:space="0" w:color="000080"/>
              <w:bottom w:val="single" w:sz="4" w:space="0" w:color="000080"/>
              <w:right w:val="nil"/>
            </w:tcBorders>
          </w:tcPr>
          <w:p w:rsidR="008D3AD9" w:rsidRPr="0076512A" w:rsidRDefault="00537F7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тыс</w:t>
            </w:r>
            <w:r w:rsidR="00DC6DC5" w:rsidRPr="0076512A">
              <w:rPr>
                <w:rFonts w:ascii="Times New Roman" w:hAnsi="Times New Roman" w:cs="Times New Roman"/>
              </w:rPr>
              <w:t>. руб.</w:t>
            </w:r>
          </w:p>
        </w:tc>
        <w:tc>
          <w:tcPr>
            <w:tcW w:w="1418" w:type="dxa"/>
            <w:tcBorders>
              <w:top w:val="single" w:sz="4" w:space="0" w:color="000080"/>
              <w:left w:val="single" w:sz="4" w:space="0" w:color="000080"/>
              <w:bottom w:val="single" w:sz="4" w:space="0" w:color="000080"/>
              <w:right w:val="nil"/>
            </w:tcBorders>
          </w:tcPr>
          <w:p w:rsidR="008D3AD9" w:rsidRPr="0076512A" w:rsidRDefault="00DC6DC5" w:rsidP="00537F7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46784</w:t>
            </w:r>
            <w:r w:rsidR="00537F79" w:rsidRPr="0076512A">
              <w:rPr>
                <w:rFonts w:ascii="Times New Roman" w:hAnsi="Times New Roman" w:cs="Times New Roman"/>
              </w:rPr>
              <w:t>00</w:t>
            </w:r>
          </w:p>
        </w:tc>
        <w:tc>
          <w:tcPr>
            <w:tcW w:w="1185" w:type="dxa"/>
            <w:tcBorders>
              <w:top w:val="single" w:sz="4" w:space="0" w:color="000080"/>
              <w:left w:val="single" w:sz="4" w:space="0" w:color="000080"/>
              <w:bottom w:val="single" w:sz="4" w:space="0" w:color="000080"/>
              <w:right w:val="nil"/>
            </w:tcBorders>
          </w:tcPr>
          <w:p w:rsidR="008D3AD9" w:rsidRPr="0076512A" w:rsidRDefault="00DC6DC5" w:rsidP="00537F79">
            <w:pPr>
              <w:widowControl w:val="0"/>
              <w:snapToGrid w:val="0"/>
              <w:spacing w:line="256" w:lineRule="auto"/>
              <w:ind w:firstLine="11"/>
              <w:rPr>
                <w:rFonts w:ascii="Times New Roman" w:hAnsi="Times New Roman" w:cs="Times New Roman"/>
              </w:rPr>
            </w:pPr>
            <w:r w:rsidRPr="0076512A">
              <w:rPr>
                <w:rFonts w:ascii="Times New Roman" w:hAnsi="Times New Roman" w:cs="Times New Roman"/>
              </w:rPr>
              <w:t>3499</w:t>
            </w:r>
            <w:r w:rsidR="00537F79" w:rsidRPr="0076512A">
              <w:rPr>
                <w:rFonts w:ascii="Times New Roman" w:hAnsi="Times New Roman" w:cs="Times New Roman"/>
              </w:rPr>
              <w:t>094</w:t>
            </w:r>
          </w:p>
        </w:tc>
        <w:tc>
          <w:tcPr>
            <w:tcW w:w="1186" w:type="dxa"/>
            <w:tcBorders>
              <w:top w:val="single" w:sz="4" w:space="0" w:color="000080"/>
              <w:left w:val="single" w:sz="4" w:space="0" w:color="000080"/>
              <w:bottom w:val="single" w:sz="4" w:space="0" w:color="000080"/>
              <w:right w:val="nil"/>
            </w:tcBorders>
          </w:tcPr>
          <w:p w:rsidR="008D3AD9" w:rsidRPr="0076512A" w:rsidRDefault="00DC6DC5" w:rsidP="00537F7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3787</w:t>
            </w:r>
            <w:r w:rsidR="00537F79" w:rsidRPr="0076512A">
              <w:rPr>
                <w:rFonts w:ascii="Times New Roman" w:hAnsi="Times New Roman" w:cs="Times New Roman"/>
              </w:rPr>
              <w:t>955</w:t>
            </w:r>
          </w:p>
        </w:tc>
        <w:tc>
          <w:tcPr>
            <w:tcW w:w="1186" w:type="dxa"/>
            <w:tcBorders>
              <w:top w:val="single" w:sz="4" w:space="0" w:color="000080"/>
              <w:left w:val="single" w:sz="4" w:space="0" w:color="000080"/>
              <w:bottom w:val="single" w:sz="4" w:space="0" w:color="000080"/>
              <w:right w:val="nil"/>
            </w:tcBorders>
          </w:tcPr>
          <w:p w:rsidR="008D3AD9" w:rsidRPr="0076512A" w:rsidRDefault="00DC6DC5" w:rsidP="00537F7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4105</w:t>
            </w:r>
            <w:r w:rsidR="00537F79" w:rsidRPr="0076512A">
              <w:rPr>
                <w:rFonts w:ascii="Times New Roman" w:hAnsi="Times New Roman" w:cs="Times New Roman"/>
              </w:rPr>
              <w:t>573</w:t>
            </w:r>
          </w:p>
        </w:tc>
        <w:tc>
          <w:tcPr>
            <w:tcW w:w="1186" w:type="dxa"/>
            <w:tcBorders>
              <w:top w:val="single" w:sz="4" w:space="0" w:color="000080"/>
              <w:left w:val="single" w:sz="4" w:space="0" w:color="000080"/>
              <w:bottom w:val="single" w:sz="4" w:space="0" w:color="000080"/>
              <w:right w:val="single" w:sz="4" w:space="0" w:color="000080"/>
            </w:tcBorders>
          </w:tcPr>
          <w:p w:rsidR="008D3AD9" w:rsidRPr="0076512A" w:rsidRDefault="00DC6DC5" w:rsidP="00537F7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4452</w:t>
            </w:r>
            <w:r w:rsidR="00537F79" w:rsidRPr="0076512A">
              <w:rPr>
                <w:rFonts w:ascii="Times New Roman" w:hAnsi="Times New Roman" w:cs="Times New Roman"/>
              </w:rPr>
              <w:t>062</w:t>
            </w:r>
          </w:p>
        </w:tc>
        <w:tc>
          <w:tcPr>
            <w:tcW w:w="1186" w:type="dxa"/>
            <w:tcBorders>
              <w:top w:val="single" w:sz="4" w:space="0" w:color="auto"/>
              <w:left w:val="single" w:sz="4" w:space="0" w:color="auto"/>
              <w:bottom w:val="single" w:sz="4" w:space="0" w:color="auto"/>
              <w:right w:val="single" w:sz="4" w:space="0" w:color="auto"/>
            </w:tcBorders>
          </w:tcPr>
          <w:p w:rsidR="008D3AD9" w:rsidRPr="0076512A" w:rsidRDefault="00DC6DC5" w:rsidP="00537F79">
            <w:pPr>
              <w:widowControl w:val="0"/>
              <w:autoSpaceDE w:val="0"/>
              <w:autoSpaceDN w:val="0"/>
              <w:adjustRightInd w:val="0"/>
              <w:spacing w:line="256" w:lineRule="auto"/>
              <w:jc w:val="center"/>
              <w:rPr>
                <w:rFonts w:ascii="Times New Roman" w:hAnsi="Times New Roman" w:cs="Times New Roman"/>
              </w:rPr>
            </w:pPr>
            <w:r w:rsidRPr="0076512A">
              <w:rPr>
                <w:rFonts w:ascii="Times New Roman" w:hAnsi="Times New Roman" w:cs="Times New Roman"/>
              </w:rPr>
              <w:t>4828</w:t>
            </w:r>
            <w:r w:rsidR="00537F79" w:rsidRPr="0076512A">
              <w:rPr>
                <w:rFonts w:ascii="Times New Roman" w:hAnsi="Times New Roman" w:cs="Times New Roman"/>
              </w:rPr>
              <w:t>640</w:t>
            </w:r>
          </w:p>
        </w:tc>
        <w:tc>
          <w:tcPr>
            <w:tcW w:w="1725" w:type="dxa"/>
            <w:tcBorders>
              <w:top w:val="nil"/>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02</w:t>
            </w:r>
          </w:p>
        </w:tc>
      </w:tr>
      <w:tr w:rsidR="008D3AD9" w:rsidRPr="0076512A" w:rsidTr="006D4D98">
        <w:trPr>
          <w:trHeight w:val="360"/>
        </w:trPr>
        <w:tc>
          <w:tcPr>
            <w:tcW w:w="568" w:type="dxa"/>
            <w:tcBorders>
              <w:top w:val="nil"/>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1.10</w:t>
            </w:r>
          </w:p>
        </w:tc>
        <w:tc>
          <w:tcPr>
            <w:tcW w:w="3119" w:type="dxa"/>
            <w:tcBorders>
              <w:top w:val="single" w:sz="4" w:space="0" w:color="000080"/>
              <w:left w:val="single" w:sz="4" w:space="0" w:color="000080"/>
              <w:bottom w:val="single" w:sz="4" w:space="0" w:color="000080"/>
              <w:right w:val="nil"/>
            </w:tcBorders>
          </w:tcPr>
          <w:p w:rsidR="008D3AD9" w:rsidRPr="0076512A" w:rsidRDefault="008D3AD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Количество созданных рабочих мест</w:t>
            </w:r>
          </w:p>
        </w:tc>
        <w:tc>
          <w:tcPr>
            <w:tcW w:w="1299" w:type="dxa"/>
            <w:tcBorders>
              <w:top w:val="single" w:sz="4" w:space="0" w:color="000080"/>
              <w:left w:val="single" w:sz="4" w:space="0" w:color="000080"/>
              <w:bottom w:val="single" w:sz="4" w:space="0" w:color="000080"/>
              <w:right w:val="nil"/>
            </w:tcBorders>
          </w:tcPr>
          <w:p w:rsidR="008D3AD9" w:rsidRPr="0076512A" w:rsidRDefault="008D3AD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Обращение Губернатора Московской области</w:t>
            </w:r>
          </w:p>
        </w:tc>
        <w:tc>
          <w:tcPr>
            <w:tcW w:w="1276" w:type="dxa"/>
            <w:tcBorders>
              <w:top w:val="single" w:sz="4" w:space="0" w:color="000080"/>
              <w:left w:val="single" w:sz="4" w:space="0" w:color="000080"/>
              <w:bottom w:val="single" w:sz="4" w:space="0" w:color="000080"/>
              <w:right w:val="nil"/>
            </w:tcBorders>
          </w:tcPr>
          <w:p w:rsidR="008D3AD9" w:rsidRPr="0076512A" w:rsidRDefault="00A1717B" w:rsidP="008D3AD9">
            <w:pPr>
              <w:widowControl w:val="0"/>
              <w:snapToGrid w:val="0"/>
              <w:spacing w:line="256" w:lineRule="auto"/>
              <w:rPr>
                <w:rFonts w:ascii="Times New Roman" w:hAnsi="Times New Roman" w:cs="Times New Roman"/>
              </w:rPr>
            </w:pPr>
            <w:r w:rsidRPr="0076512A">
              <w:rPr>
                <w:rFonts w:ascii="Times New Roman" w:hAnsi="Times New Roman" w:cs="Times New Roman"/>
              </w:rPr>
              <w:t>единиц</w:t>
            </w:r>
          </w:p>
          <w:p w:rsidR="008D3AD9" w:rsidRPr="0076512A" w:rsidRDefault="008D3AD9" w:rsidP="008D3AD9">
            <w:pPr>
              <w:widowControl w:val="0"/>
              <w:snapToGrid w:val="0"/>
              <w:spacing w:line="256" w:lineRule="auto"/>
              <w:rPr>
                <w:rFonts w:ascii="Times New Roman" w:hAnsi="Times New Roman" w:cs="Times New Roman"/>
              </w:rPr>
            </w:pPr>
          </w:p>
        </w:tc>
        <w:tc>
          <w:tcPr>
            <w:tcW w:w="1418" w:type="dxa"/>
            <w:tcBorders>
              <w:top w:val="single" w:sz="4" w:space="0" w:color="000080"/>
              <w:left w:val="single" w:sz="4" w:space="0" w:color="000080"/>
              <w:bottom w:val="single" w:sz="4" w:space="0" w:color="000080"/>
              <w:right w:val="nil"/>
            </w:tcBorders>
          </w:tcPr>
          <w:p w:rsidR="008D3AD9" w:rsidRPr="0076512A" w:rsidRDefault="00DC6DC5"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500</w:t>
            </w:r>
          </w:p>
        </w:tc>
        <w:tc>
          <w:tcPr>
            <w:tcW w:w="1185" w:type="dxa"/>
            <w:tcBorders>
              <w:top w:val="single" w:sz="4" w:space="0" w:color="000080"/>
              <w:left w:val="single" w:sz="4" w:space="0" w:color="000080"/>
              <w:bottom w:val="single" w:sz="4" w:space="0" w:color="000080"/>
              <w:right w:val="nil"/>
            </w:tcBorders>
          </w:tcPr>
          <w:p w:rsidR="008D3AD9" w:rsidRPr="0076512A" w:rsidRDefault="00DC6DC5"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410</w:t>
            </w:r>
          </w:p>
        </w:tc>
        <w:tc>
          <w:tcPr>
            <w:tcW w:w="1186" w:type="dxa"/>
            <w:tcBorders>
              <w:top w:val="single" w:sz="4" w:space="0" w:color="000080"/>
              <w:left w:val="single" w:sz="4" w:space="0" w:color="000080"/>
              <w:bottom w:val="single" w:sz="4" w:space="0" w:color="000080"/>
              <w:right w:val="nil"/>
            </w:tcBorders>
          </w:tcPr>
          <w:p w:rsidR="008D3AD9" w:rsidRPr="0076512A" w:rsidRDefault="00DC6DC5"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450</w:t>
            </w:r>
          </w:p>
        </w:tc>
        <w:tc>
          <w:tcPr>
            <w:tcW w:w="1186" w:type="dxa"/>
            <w:tcBorders>
              <w:top w:val="single" w:sz="4" w:space="0" w:color="000080"/>
              <w:left w:val="single" w:sz="4" w:space="0" w:color="000080"/>
              <w:bottom w:val="single" w:sz="4" w:space="0" w:color="000080"/>
              <w:right w:val="nil"/>
            </w:tcBorders>
          </w:tcPr>
          <w:p w:rsidR="008D3AD9" w:rsidRPr="0076512A" w:rsidRDefault="00DC6DC5"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400</w:t>
            </w:r>
          </w:p>
        </w:tc>
        <w:tc>
          <w:tcPr>
            <w:tcW w:w="1186" w:type="dxa"/>
            <w:tcBorders>
              <w:top w:val="single" w:sz="4" w:space="0" w:color="000080"/>
              <w:left w:val="single" w:sz="4" w:space="0" w:color="000080"/>
              <w:bottom w:val="single" w:sz="4" w:space="0" w:color="000080"/>
              <w:right w:val="single" w:sz="4" w:space="0" w:color="000080"/>
            </w:tcBorders>
          </w:tcPr>
          <w:p w:rsidR="008D3AD9" w:rsidRPr="0076512A" w:rsidRDefault="008D3AD9" w:rsidP="008D3AD9">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200</w:t>
            </w:r>
          </w:p>
        </w:tc>
        <w:tc>
          <w:tcPr>
            <w:tcW w:w="1186" w:type="dxa"/>
            <w:tcBorders>
              <w:top w:val="single" w:sz="4" w:space="0" w:color="auto"/>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200</w:t>
            </w:r>
          </w:p>
        </w:tc>
        <w:tc>
          <w:tcPr>
            <w:tcW w:w="1725" w:type="dxa"/>
            <w:tcBorders>
              <w:top w:val="nil"/>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02</w:t>
            </w:r>
          </w:p>
        </w:tc>
      </w:tr>
      <w:tr w:rsidR="008D3AD9" w:rsidRPr="0076512A" w:rsidTr="00E8552A">
        <w:trPr>
          <w:trHeight w:val="360"/>
        </w:trPr>
        <w:tc>
          <w:tcPr>
            <w:tcW w:w="568" w:type="dxa"/>
            <w:tcBorders>
              <w:top w:val="nil"/>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2</w:t>
            </w:r>
          </w:p>
        </w:tc>
        <w:tc>
          <w:tcPr>
            <w:tcW w:w="14766" w:type="dxa"/>
            <w:gridSpan w:val="10"/>
            <w:tcBorders>
              <w:top w:val="single" w:sz="4" w:space="0" w:color="000080"/>
              <w:left w:val="single" w:sz="4" w:space="0" w:color="000080"/>
              <w:bottom w:val="single" w:sz="4" w:space="0" w:color="000080"/>
              <w:right w:val="single" w:sz="4" w:space="0" w:color="auto"/>
            </w:tcBorders>
            <w:vAlign w:val="center"/>
          </w:tcPr>
          <w:p w:rsidR="008D3AD9" w:rsidRPr="0076512A" w:rsidRDefault="00A476FA" w:rsidP="008D3AD9">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Подпрограмма II</w:t>
            </w:r>
            <w:r w:rsidR="008D3AD9" w:rsidRPr="0076512A">
              <w:rPr>
                <w:rFonts w:ascii="Times New Roman" w:hAnsi="Times New Roman" w:cs="Times New Roman"/>
                <w:lang w:eastAsia="ru-RU"/>
              </w:rPr>
              <w:t xml:space="preserve"> «Развитие конкуренции».</w:t>
            </w:r>
          </w:p>
        </w:tc>
      </w:tr>
      <w:tr w:rsidR="008D3AD9" w:rsidRPr="0076512A" w:rsidTr="00BF14EE">
        <w:trPr>
          <w:trHeight w:val="360"/>
        </w:trPr>
        <w:tc>
          <w:tcPr>
            <w:tcW w:w="568" w:type="dxa"/>
            <w:tcBorders>
              <w:top w:val="nil"/>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2.1</w:t>
            </w:r>
          </w:p>
        </w:tc>
        <w:tc>
          <w:tcPr>
            <w:tcW w:w="3119" w:type="dxa"/>
            <w:tcBorders>
              <w:top w:val="single" w:sz="4" w:space="0" w:color="000000"/>
              <w:left w:val="single" w:sz="4" w:space="0" w:color="000000"/>
              <w:bottom w:val="single" w:sz="4" w:space="0" w:color="000000"/>
              <w:right w:val="nil"/>
            </w:tcBorders>
          </w:tcPr>
          <w:p w:rsidR="008D3AD9" w:rsidRPr="0076512A" w:rsidRDefault="008D3AD9" w:rsidP="008D3AD9">
            <w:pPr>
              <w:widowControl w:val="0"/>
              <w:autoSpaceDE w:val="0"/>
              <w:spacing w:line="256" w:lineRule="auto"/>
              <w:rPr>
                <w:rFonts w:ascii="Times New Roman" w:eastAsia="Arial" w:hAnsi="Times New Roman" w:cs="Times New Roman"/>
                <w:lang w:eastAsia="ru-RU"/>
              </w:rPr>
            </w:pPr>
            <w:r w:rsidRPr="0076512A">
              <w:rPr>
                <w:rFonts w:ascii="Times New Roman" w:hAnsi="Times New Roman" w:cs="Times New Roman"/>
              </w:rPr>
              <w:t xml:space="preserve">Доля обоснованных, частично обоснованных жалоб в </w:t>
            </w:r>
            <w:r w:rsidRPr="0076512A">
              <w:rPr>
                <w:rFonts w:ascii="Times New Roman" w:hAnsi="Times New Roman" w:cs="Times New Roman"/>
              </w:rPr>
              <w:lastRenderedPageBreak/>
              <w:t>Федеральную антимонопольную службу (ФАС России) (от общего количества опубликованных торгов)</w:t>
            </w:r>
          </w:p>
        </w:tc>
        <w:tc>
          <w:tcPr>
            <w:tcW w:w="1299" w:type="dxa"/>
            <w:tcBorders>
              <w:top w:val="single" w:sz="4" w:space="0" w:color="000080"/>
              <w:left w:val="single" w:sz="4" w:space="0" w:color="000080"/>
              <w:bottom w:val="single" w:sz="4" w:space="0" w:color="000080"/>
              <w:right w:val="nil"/>
            </w:tcBorders>
          </w:tcPr>
          <w:p w:rsidR="008D3AD9" w:rsidRPr="0076512A" w:rsidRDefault="008D3AD9" w:rsidP="008D3AD9">
            <w:pPr>
              <w:widowControl w:val="0"/>
              <w:snapToGrid w:val="0"/>
              <w:spacing w:line="256" w:lineRule="auto"/>
              <w:rPr>
                <w:rFonts w:ascii="Times New Roman" w:hAnsi="Times New Roman" w:cs="Times New Roman"/>
              </w:rPr>
            </w:pPr>
            <w:r w:rsidRPr="0076512A">
              <w:rPr>
                <w:rFonts w:ascii="Times New Roman" w:hAnsi="Times New Roman" w:cs="Times New Roman"/>
              </w:rPr>
              <w:lastRenderedPageBreak/>
              <w:t>отраслевой</w:t>
            </w:r>
          </w:p>
        </w:tc>
        <w:tc>
          <w:tcPr>
            <w:tcW w:w="1276" w:type="dxa"/>
            <w:tcBorders>
              <w:top w:val="single" w:sz="4" w:space="0" w:color="000000"/>
              <w:left w:val="single" w:sz="4" w:space="0" w:color="000000"/>
              <w:bottom w:val="single" w:sz="4" w:space="0" w:color="000000"/>
              <w:right w:val="nil"/>
            </w:tcBorders>
          </w:tcPr>
          <w:p w:rsidR="008D3AD9" w:rsidRPr="0076512A" w:rsidRDefault="008D3AD9" w:rsidP="008D3AD9">
            <w:pPr>
              <w:widowControl w:val="0"/>
              <w:autoSpaceDE w:val="0"/>
              <w:spacing w:line="256" w:lineRule="auto"/>
              <w:rPr>
                <w:rFonts w:ascii="Times New Roman" w:hAnsi="Times New Roman" w:cs="Times New Roman"/>
                <w:lang w:eastAsia="ru-RU"/>
              </w:rPr>
            </w:pPr>
            <w:r w:rsidRPr="0076512A">
              <w:rPr>
                <w:rFonts w:ascii="Times New Roman" w:eastAsia="Arial" w:hAnsi="Times New Roman" w:cs="Times New Roman"/>
                <w:lang w:eastAsia="ru-RU"/>
              </w:rPr>
              <w:t xml:space="preserve"> </w:t>
            </w:r>
            <w:r w:rsidRPr="0076512A">
              <w:rPr>
                <w:rFonts w:ascii="Times New Roman" w:hAnsi="Times New Roman" w:cs="Times New Roman"/>
                <w:lang w:eastAsia="ru-RU"/>
              </w:rPr>
              <w:t>проценты</w:t>
            </w:r>
          </w:p>
        </w:tc>
        <w:tc>
          <w:tcPr>
            <w:tcW w:w="1418" w:type="dxa"/>
            <w:tcBorders>
              <w:top w:val="single" w:sz="4" w:space="0" w:color="000000"/>
              <w:left w:val="single" w:sz="4" w:space="0" w:color="000000"/>
              <w:bottom w:val="single" w:sz="4" w:space="0" w:color="000000"/>
              <w:right w:val="nil"/>
            </w:tcBorders>
          </w:tcPr>
          <w:p w:rsidR="008D3AD9" w:rsidRPr="0076512A" w:rsidRDefault="00472B5F" w:rsidP="008D3AD9">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3,6</w:t>
            </w:r>
          </w:p>
        </w:tc>
        <w:tc>
          <w:tcPr>
            <w:tcW w:w="1185" w:type="dxa"/>
            <w:tcBorders>
              <w:top w:val="single" w:sz="4" w:space="0" w:color="000000"/>
              <w:left w:val="single" w:sz="4" w:space="0" w:color="000000"/>
              <w:bottom w:val="single" w:sz="4" w:space="0" w:color="000000"/>
              <w:right w:val="nil"/>
            </w:tcBorders>
          </w:tcPr>
          <w:p w:rsidR="008D3AD9" w:rsidRPr="0076512A" w:rsidRDefault="00FD60C8" w:rsidP="00BB6C51">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3</w:t>
            </w:r>
            <w:r w:rsidR="00BB6C51" w:rsidRPr="0076512A">
              <w:rPr>
                <w:rFonts w:ascii="Times New Roman" w:hAnsi="Times New Roman" w:cs="Times New Roman"/>
                <w:lang w:eastAsia="ru-RU"/>
              </w:rPr>
              <w:t>,</w:t>
            </w:r>
            <w:r w:rsidRPr="0076512A">
              <w:rPr>
                <w:rFonts w:ascii="Times New Roman" w:hAnsi="Times New Roman" w:cs="Times New Roman"/>
                <w:lang w:val="en-US" w:eastAsia="ru-RU"/>
              </w:rPr>
              <w:t>6</w:t>
            </w:r>
          </w:p>
        </w:tc>
        <w:tc>
          <w:tcPr>
            <w:tcW w:w="1186" w:type="dxa"/>
            <w:tcBorders>
              <w:top w:val="single" w:sz="4" w:space="0" w:color="000000"/>
              <w:left w:val="single" w:sz="4" w:space="0" w:color="000000"/>
              <w:bottom w:val="single" w:sz="4" w:space="0" w:color="000000"/>
              <w:right w:val="nil"/>
            </w:tcBorders>
          </w:tcPr>
          <w:p w:rsidR="008D3AD9" w:rsidRPr="0076512A" w:rsidRDefault="00FD60C8" w:rsidP="00BB6C51">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3</w:t>
            </w:r>
            <w:r w:rsidR="00BB6C51" w:rsidRPr="0076512A">
              <w:rPr>
                <w:rFonts w:ascii="Times New Roman" w:hAnsi="Times New Roman" w:cs="Times New Roman"/>
                <w:lang w:eastAsia="ru-RU"/>
              </w:rPr>
              <w:t>,</w:t>
            </w:r>
            <w:r w:rsidRPr="0076512A">
              <w:rPr>
                <w:rFonts w:ascii="Times New Roman" w:hAnsi="Times New Roman" w:cs="Times New Roman"/>
                <w:lang w:val="en-US" w:eastAsia="ru-RU"/>
              </w:rPr>
              <w:t>6</w:t>
            </w:r>
          </w:p>
        </w:tc>
        <w:tc>
          <w:tcPr>
            <w:tcW w:w="1186" w:type="dxa"/>
            <w:tcBorders>
              <w:top w:val="single" w:sz="4" w:space="0" w:color="000000"/>
              <w:left w:val="single" w:sz="4" w:space="0" w:color="000000"/>
              <w:bottom w:val="single" w:sz="4" w:space="0" w:color="000000"/>
              <w:right w:val="nil"/>
            </w:tcBorders>
          </w:tcPr>
          <w:p w:rsidR="008D3AD9" w:rsidRPr="0076512A" w:rsidRDefault="00FD60C8" w:rsidP="00BB6C51">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3</w:t>
            </w:r>
            <w:r w:rsidR="00BB6C51" w:rsidRPr="0076512A">
              <w:rPr>
                <w:rFonts w:ascii="Times New Roman" w:hAnsi="Times New Roman" w:cs="Times New Roman"/>
                <w:lang w:eastAsia="ru-RU"/>
              </w:rPr>
              <w:t>,</w:t>
            </w:r>
            <w:r w:rsidRPr="0076512A">
              <w:rPr>
                <w:rFonts w:ascii="Times New Roman" w:hAnsi="Times New Roman" w:cs="Times New Roman"/>
                <w:lang w:val="en-US" w:eastAsia="ru-RU"/>
              </w:rPr>
              <w:t>6</w:t>
            </w:r>
          </w:p>
        </w:tc>
        <w:tc>
          <w:tcPr>
            <w:tcW w:w="1186" w:type="dxa"/>
            <w:tcBorders>
              <w:top w:val="single" w:sz="4" w:space="0" w:color="000000"/>
              <w:left w:val="single" w:sz="4" w:space="0" w:color="000000"/>
              <w:bottom w:val="single" w:sz="4" w:space="0" w:color="000000"/>
              <w:right w:val="single" w:sz="4" w:space="0" w:color="000000"/>
            </w:tcBorders>
          </w:tcPr>
          <w:p w:rsidR="008D3AD9" w:rsidRPr="0076512A" w:rsidRDefault="00FD60C8" w:rsidP="00BB6C51">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3</w:t>
            </w:r>
            <w:r w:rsidR="00BB6C51" w:rsidRPr="0076512A">
              <w:rPr>
                <w:rFonts w:ascii="Times New Roman" w:hAnsi="Times New Roman" w:cs="Times New Roman"/>
                <w:lang w:eastAsia="ru-RU"/>
              </w:rPr>
              <w:t>,</w:t>
            </w:r>
            <w:r w:rsidRPr="0076512A">
              <w:rPr>
                <w:rFonts w:ascii="Times New Roman" w:hAnsi="Times New Roman" w:cs="Times New Roman"/>
                <w:lang w:val="en-US" w:eastAsia="ru-RU"/>
              </w:rPr>
              <w:t>6</w:t>
            </w:r>
          </w:p>
        </w:tc>
        <w:tc>
          <w:tcPr>
            <w:tcW w:w="1186" w:type="dxa"/>
            <w:tcBorders>
              <w:top w:val="single" w:sz="4" w:space="0" w:color="auto"/>
              <w:left w:val="single" w:sz="4" w:space="0" w:color="auto"/>
              <w:bottom w:val="single" w:sz="4" w:space="0" w:color="auto"/>
              <w:right w:val="single" w:sz="4" w:space="0" w:color="auto"/>
            </w:tcBorders>
          </w:tcPr>
          <w:p w:rsidR="008D3AD9" w:rsidRPr="0076512A" w:rsidRDefault="00FD60C8" w:rsidP="00BB6C51">
            <w:pPr>
              <w:widowControl w:val="0"/>
              <w:autoSpaceDE w:val="0"/>
              <w:spacing w:line="256" w:lineRule="auto"/>
              <w:jc w:val="center"/>
              <w:rPr>
                <w:rFonts w:ascii="Times New Roman" w:hAnsi="Times New Roman" w:cs="Times New Roman"/>
                <w:lang w:val="en-US"/>
              </w:rPr>
            </w:pPr>
            <w:r w:rsidRPr="0076512A">
              <w:rPr>
                <w:rFonts w:ascii="Times New Roman" w:hAnsi="Times New Roman" w:cs="Times New Roman"/>
                <w:lang w:val="en-US"/>
              </w:rPr>
              <w:t>3</w:t>
            </w:r>
            <w:r w:rsidR="00BB6C51" w:rsidRPr="0076512A">
              <w:rPr>
                <w:rFonts w:ascii="Times New Roman" w:hAnsi="Times New Roman" w:cs="Times New Roman"/>
              </w:rPr>
              <w:t>,</w:t>
            </w:r>
            <w:r w:rsidRPr="0076512A">
              <w:rPr>
                <w:rFonts w:ascii="Times New Roman" w:hAnsi="Times New Roman" w:cs="Times New Roman"/>
                <w:lang w:val="en-US"/>
              </w:rPr>
              <w:t>6</w:t>
            </w:r>
          </w:p>
        </w:tc>
        <w:tc>
          <w:tcPr>
            <w:tcW w:w="1725" w:type="dxa"/>
            <w:tcBorders>
              <w:top w:val="single" w:sz="4" w:space="0" w:color="auto"/>
              <w:left w:val="single" w:sz="4" w:space="0" w:color="auto"/>
              <w:bottom w:val="single" w:sz="4" w:space="0" w:color="auto"/>
              <w:right w:val="single" w:sz="4" w:space="0" w:color="auto"/>
            </w:tcBorders>
          </w:tcPr>
          <w:p w:rsidR="008D3AD9" w:rsidRPr="0076512A" w:rsidRDefault="008D3AD9" w:rsidP="008D3AD9">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основное мероприятие 02</w:t>
            </w:r>
          </w:p>
        </w:tc>
      </w:tr>
      <w:tr w:rsidR="00360A90" w:rsidRPr="0076512A" w:rsidTr="00BF14EE">
        <w:trPr>
          <w:trHeight w:val="360"/>
        </w:trPr>
        <w:tc>
          <w:tcPr>
            <w:tcW w:w="568" w:type="dxa"/>
            <w:tcBorders>
              <w:top w:val="nil"/>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lastRenderedPageBreak/>
              <w:t>2.2</w:t>
            </w:r>
          </w:p>
        </w:tc>
        <w:tc>
          <w:tcPr>
            <w:tcW w:w="3119" w:type="dxa"/>
            <w:tcBorders>
              <w:top w:val="nil"/>
              <w:left w:val="single" w:sz="4" w:space="0" w:color="000000"/>
              <w:bottom w:val="single" w:sz="4" w:space="0" w:color="auto"/>
              <w:right w:val="nil"/>
            </w:tcBorders>
          </w:tcPr>
          <w:p w:rsidR="00360A90" w:rsidRPr="0076512A" w:rsidRDefault="00360A90" w:rsidP="00360A90">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rPr>
              <w:t>Доля несостоявшихся торгов от общего количества объявленных торгов</w:t>
            </w:r>
          </w:p>
        </w:tc>
        <w:tc>
          <w:tcPr>
            <w:tcW w:w="1299" w:type="dxa"/>
            <w:tcBorders>
              <w:top w:val="single" w:sz="4" w:space="0" w:color="000080"/>
              <w:left w:val="single" w:sz="4" w:space="0" w:color="000080"/>
              <w:bottom w:val="single" w:sz="4" w:space="0" w:color="auto"/>
              <w:right w:val="nil"/>
            </w:tcBorders>
          </w:tcPr>
          <w:p w:rsidR="00360A90" w:rsidRPr="0076512A" w:rsidRDefault="00360A90" w:rsidP="00360A90">
            <w:pPr>
              <w:widowControl w:val="0"/>
              <w:snapToGrid w:val="0"/>
              <w:spacing w:line="256" w:lineRule="auto"/>
              <w:rPr>
                <w:rFonts w:ascii="Times New Roman" w:hAnsi="Times New Roman" w:cs="Times New Roman"/>
              </w:rPr>
            </w:pPr>
            <w:r w:rsidRPr="0076512A">
              <w:rPr>
                <w:rFonts w:ascii="Times New Roman" w:hAnsi="Times New Roman" w:cs="Times New Roman"/>
              </w:rPr>
              <w:t>отраслевой</w:t>
            </w:r>
          </w:p>
        </w:tc>
        <w:tc>
          <w:tcPr>
            <w:tcW w:w="1276" w:type="dxa"/>
            <w:tcBorders>
              <w:top w:val="nil"/>
              <w:left w:val="single" w:sz="4" w:space="0" w:color="000000"/>
              <w:bottom w:val="single" w:sz="4" w:space="0" w:color="auto"/>
              <w:right w:val="nil"/>
            </w:tcBorders>
          </w:tcPr>
          <w:p w:rsidR="00360A90" w:rsidRPr="0076512A" w:rsidRDefault="00360A90" w:rsidP="00360A90">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проценты</w:t>
            </w:r>
          </w:p>
        </w:tc>
        <w:tc>
          <w:tcPr>
            <w:tcW w:w="1418" w:type="dxa"/>
            <w:tcBorders>
              <w:top w:val="nil"/>
              <w:left w:val="single" w:sz="4" w:space="0" w:color="000000"/>
              <w:bottom w:val="single" w:sz="4" w:space="0" w:color="auto"/>
              <w:right w:val="nil"/>
            </w:tcBorders>
          </w:tcPr>
          <w:p w:rsidR="00360A90" w:rsidRPr="0076512A" w:rsidRDefault="00472B5F"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40</w:t>
            </w:r>
          </w:p>
        </w:tc>
        <w:tc>
          <w:tcPr>
            <w:tcW w:w="1185" w:type="dxa"/>
            <w:tcBorders>
              <w:top w:val="nil"/>
              <w:left w:val="single" w:sz="4" w:space="0" w:color="000000"/>
              <w:bottom w:val="single" w:sz="4" w:space="0" w:color="auto"/>
              <w:right w:val="nil"/>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40</w:t>
            </w:r>
          </w:p>
        </w:tc>
        <w:tc>
          <w:tcPr>
            <w:tcW w:w="1186" w:type="dxa"/>
            <w:tcBorders>
              <w:top w:val="nil"/>
              <w:left w:val="single" w:sz="4" w:space="0" w:color="000000"/>
              <w:bottom w:val="single" w:sz="4" w:space="0" w:color="auto"/>
              <w:right w:val="nil"/>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40</w:t>
            </w:r>
          </w:p>
        </w:tc>
        <w:tc>
          <w:tcPr>
            <w:tcW w:w="1186" w:type="dxa"/>
            <w:tcBorders>
              <w:top w:val="nil"/>
              <w:left w:val="single" w:sz="4" w:space="0" w:color="000000"/>
              <w:bottom w:val="single" w:sz="4" w:space="0" w:color="auto"/>
              <w:right w:val="nil"/>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40</w:t>
            </w:r>
          </w:p>
        </w:tc>
        <w:tc>
          <w:tcPr>
            <w:tcW w:w="1186" w:type="dxa"/>
            <w:tcBorders>
              <w:top w:val="nil"/>
              <w:left w:val="single" w:sz="4" w:space="0" w:color="000000"/>
              <w:bottom w:val="single" w:sz="4" w:space="0" w:color="auto"/>
              <w:right w:val="single" w:sz="4" w:space="0" w:color="000000"/>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40</w:t>
            </w:r>
          </w:p>
        </w:tc>
        <w:tc>
          <w:tcPr>
            <w:tcW w:w="1186" w:type="dxa"/>
            <w:tcBorders>
              <w:top w:val="single" w:sz="4" w:space="0" w:color="auto"/>
              <w:left w:val="single" w:sz="4" w:space="0" w:color="auto"/>
              <w:bottom w:val="single" w:sz="4" w:space="0" w:color="auto"/>
              <w:right w:val="single" w:sz="4" w:space="0" w:color="auto"/>
            </w:tcBorders>
          </w:tcPr>
          <w:p w:rsidR="00360A90" w:rsidRPr="0076512A" w:rsidRDefault="00FD60C8" w:rsidP="00360A90">
            <w:pPr>
              <w:widowControl w:val="0"/>
              <w:autoSpaceDE w:val="0"/>
              <w:spacing w:line="256" w:lineRule="auto"/>
              <w:jc w:val="center"/>
              <w:rPr>
                <w:rFonts w:ascii="Times New Roman" w:hAnsi="Times New Roman" w:cs="Times New Roman"/>
                <w:lang w:val="en-US"/>
              </w:rPr>
            </w:pPr>
            <w:r w:rsidRPr="0076512A">
              <w:rPr>
                <w:rFonts w:ascii="Times New Roman" w:hAnsi="Times New Roman" w:cs="Times New Roman"/>
                <w:lang w:val="en-US"/>
              </w:rPr>
              <w:t>40</w:t>
            </w:r>
          </w:p>
        </w:tc>
        <w:tc>
          <w:tcPr>
            <w:tcW w:w="1725" w:type="dxa"/>
            <w:tcBorders>
              <w:top w:val="single" w:sz="4" w:space="0" w:color="auto"/>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основное мероприятие 02</w:t>
            </w:r>
          </w:p>
        </w:tc>
      </w:tr>
      <w:tr w:rsidR="00360A90" w:rsidRPr="0076512A" w:rsidTr="00BF14EE">
        <w:trPr>
          <w:trHeight w:val="360"/>
        </w:trPr>
        <w:tc>
          <w:tcPr>
            <w:tcW w:w="568" w:type="dxa"/>
            <w:tcBorders>
              <w:top w:val="nil"/>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2.3</w:t>
            </w:r>
          </w:p>
        </w:tc>
        <w:tc>
          <w:tcPr>
            <w:tcW w:w="3119" w:type="dxa"/>
            <w:tcBorders>
              <w:top w:val="single" w:sz="4" w:space="0" w:color="auto"/>
              <w:left w:val="single" w:sz="4" w:space="0" w:color="auto"/>
              <w:bottom w:val="single" w:sz="4" w:space="0" w:color="auto"/>
              <w:right w:val="single" w:sz="4" w:space="0" w:color="auto"/>
            </w:tcBorders>
          </w:tcPr>
          <w:p w:rsidR="00360A90" w:rsidRPr="0076512A" w:rsidRDefault="00360A90" w:rsidP="00360A90">
            <w:pPr>
              <w:widowControl w:val="0"/>
              <w:autoSpaceDE w:val="0"/>
              <w:spacing w:line="256" w:lineRule="auto"/>
              <w:rPr>
                <w:rFonts w:ascii="Times New Roman" w:hAnsi="Times New Roman" w:cs="Times New Roman"/>
              </w:rPr>
            </w:pPr>
            <w:r w:rsidRPr="0076512A">
              <w:rPr>
                <w:rFonts w:ascii="Times New Roman" w:hAnsi="Times New Roman" w:cs="Times New Roman"/>
              </w:rPr>
              <w:t>Среднее количество участников на торгах</w:t>
            </w:r>
          </w:p>
        </w:tc>
        <w:tc>
          <w:tcPr>
            <w:tcW w:w="1299" w:type="dxa"/>
            <w:tcBorders>
              <w:top w:val="single" w:sz="4" w:space="0" w:color="auto"/>
              <w:left w:val="single" w:sz="4" w:space="0" w:color="auto"/>
              <w:bottom w:val="single" w:sz="4" w:space="0" w:color="auto"/>
              <w:right w:val="single" w:sz="4" w:space="0" w:color="auto"/>
            </w:tcBorders>
          </w:tcPr>
          <w:p w:rsidR="00360A90" w:rsidRPr="0076512A" w:rsidRDefault="00360A90" w:rsidP="00360A90">
            <w:pPr>
              <w:widowControl w:val="0"/>
              <w:snapToGrid w:val="0"/>
              <w:spacing w:line="256" w:lineRule="auto"/>
              <w:rPr>
                <w:rFonts w:ascii="Times New Roman" w:hAnsi="Times New Roman" w:cs="Times New Roman"/>
              </w:rPr>
            </w:pPr>
            <w:r w:rsidRPr="0076512A">
              <w:rPr>
                <w:rFonts w:ascii="Times New Roman" w:hAnsi="Times New Roman" w:cs="Times New Roman"/>
              </w:rPr>
              <w:t>отраслевой</w:t>
            </w:r>
          </w:p>
        </w:tc>
        <w:tc>
          <w:tcPr>
            <w:tcW w:w="1276" w:type="dxa"/>
            <w:tcBorders>
              <w:top w:val="single" w:sz="4" w:space="0" w:color="auto"/>
              <w:left w:val="single" w:sz="4" w:space="0" w:color="auto"/>
              <w:bottom w:val="single" w:sz="4" w:space="0" w:color="auto"/>
              <w:right w:val="single" w:sz="4" w:space="0" w:color="auto"/>
            </w:tcBorders>
          </w:tcPr>
          <w:p w:rsidR="00360A90" w:rsidRPr="0076512A" w:rsidRDefault="00360A90" w:rsidP="00360A90">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rPr>
              <w:t>количество участников в одной процедуре</w:t>
            </w:r>
          </w:p>
        </w:tc>
        <w:tc>
          <w:tcPr>
            <w:tcW w:w="1418" w:type="dxa"/>
            <w:tcBorders>
              <w:top w:val="single" w:sz="4" w:space="0" w:color="auto"/>
              <w:left w:val="single" w:sz="4" w:space="0" w:color="auto"/>
              <w:bottom w:val="single" w:sz="4" w:space="0" w:color="auto"/>
              <w:right w:val="single" w:sz="4" w:space="0" w:color="auto"/>
            </w:tcBorders>
          </w:tcPr>
          <w:p w:rsidR="00360A90" w:rsidRPr="0076512A" w:rsidRDefault="00360A90"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4,4</w:t>
            </w:r>
          </w:p>
        </w:tc>
        <w:tc>
          <w:tcPr>
            <w:tcW w:w="1185" w:type="dxa"/>
            <w:tcBorders>
              <w:top w:val="single" w:sz="4" w:space="0" w:color="auto"/>
              <w:left w:val="single" w:sz="4" w:space="0" w:color="auto"/>
              <w:bottom w:val="single" w:sz="4" w:space="0" w:color="auto"/>
              <w:right w:val="single" w:sz="4" w:space="0" w:color="auto"/>
            </w:tcBorders>
          </w:tcPr>
          <w:p w:rsidR="00360A90" w:rsidRPr="0076512A" w:rsidRDefault="00FD60C8"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val="en-US" w:eastAsia="ru-RU"/>
              </w:rPr>
              <w:t>3</w:t>
            </w:r>
            <w:r w:rsidR="00360A90" w:rsidRPr="0076512A">
              <w:rPr>
                <w:rFonts w:ascii="Times New Roman" w:hAnsi="Times New Roman" w:cs="Times New Roman"/>
                <w:lang w:eastAsia="ru-RU"/>
              </w:rPr>
              <w:t>,4</w:t>
            </w:r>
          </w:p>
        </w:tc>
        <w:tc>
          <w:tcPr>
            <w:tcW w:w="1186" w:type="dxa"/>
            <w:tcBorders>
              <w:top w:val="single" w:sz="4" w:space="0" w:color="auto"/>
              <w:left w:val="single" w:sz="4" w:space="0" w:color="auto"/>
              <w:bottom w:val="single" w:sz="4" w:space="0" w:color="auto"/>
              <w:right w:val="single" w:sz="4" w:space="0" w:color="auto"/>
            </w:tcBorders>
          </w:tcPr>
          <w:p w:rsidR="00360A90" w:rsidRPr="0076512A" w:rsidRDefault="00FD60C8"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val="en-US" w:eastAsia="ru-RU"/>
              </w:rPr>
              <w:t>3</w:t>
            </w:r>
            <w:r w:rsidR="00360A90" w:rsidRPr="0076512A">
              <w:rPr>
                <w:rFonts w:ascii="Times New Roman" w:hAnsi="Times New Roman" w:cs="Times New Roman"/>
                <w:lang w:eastAsia="ru-RU"/>
              </w:rPr>
              <w:t>,4</w:t>
            </w:r>
          </w:p>
        </w:tc>
        <w:tc>
          <w:tcPr>
            <w:tcW w:w="1186" w:type="dxa"/>
            <w:tcBorders>
              <w:top w:val="single" w:sz="4" w:space="0" w:color="auto"/>
              <w:left w:val="single" w:sz="4" w:space="0" w:color="auto"/>
              <w:bottom w:val="single" w:sz="4" w:space="0" w:color="auto"/>
              <w:right w:val="single" w:sz="4" w:space="0" w:color="auto"/>
            </w:tcBorders>
          </w:tcPr>
          <w:p w:rsidR="00360A90" w:rsidRPr="0076512A" w:rsidRDefault="00FD60C8"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val="en-US" w:eastAsia="ru-RU"/>
              </w:rPr>
              <w:t>3</w:t>
            </w:r>
            <w:r w:rsidR="00360A90" w:rsidRPr="0076512A">
              <w:rPr>
                <w:rFonts w:ascii="Times New Roman" w:hAnsi="Times New Roman" w:cs="Times New Roman"/>
                <w:lang w:eastAsia="ru-RU"/>
              </w:rPr>
              <w:t>,4</w:t>
            </w:r>
          </w:p>
        </w:tc>
        <w:tc>
          <w:tcPr>
            <w:tcW w:w="1186" w:type="dxa"/>
            <w:tcBorders>
              <w:top w:val="single" w:sz="4" w:space="0" w:color="auto"/>
              <w:left w:val="single" w:sz="4" w:space="0" w:color="auto"/>
              <w:bottom w:val="single" w:sz="4" w:space="0" w:color="auto"/>
              <w:right w:val="single" w:sz="4" w:space="0" w:color="auto"/>
            </w:tcBorders>
          </w:tcPr>
          <w:p w:rsidR="00360A90" w:rsidRPr="0076512A" w:rsidRDefault="00FD60C8"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val="en-US" w:eastAsia="ru-RU"/>
              </w:rPr>
              <w:t>3</w:t>
            </w:r>
            <w:r w:rsidR="00360A90" w:rsidRPr="0076512A">
              <w:rPr>
                <w:rFonts w:ascii="Times New Roman" w:hAnsi="Times New Roman" w:cs="Times New Roman"/>
                <w:lang w:eastAsia="ru-RU"/>
              </w:rPr>
              <w:t>,4</w:t>
            </w:r>
          </w:p>
        </w:tc>
        <w:tc>
          <w:tcPr>
            <w:tcW w:w="1186" w:type="dxa"/>
            <w:tcBorders>
              <w:top w:val="single" w:sz="4" w:space="0" w:color="auto"/>
              <w:left w:val="single" w:sz="4" w:space="0" w:color="auto"/>
              <w:bottom w:val="single" w:sz="4" w:space="0" w:color="auto"/>
              <w:right w:val="single" w:sz="4" w:space="0" w:color="auto"/>
            </w:tcBorders>
          </w:tcPr>
          <w:p w:rsidR="00360A90" w:rsidRPr="0076512A" w:rsidRDefault="00FD60C8" w:rsidP="00360A90">
            <w:pPr>
              <w:widowControl w:val="0"/>
              <w:autoSpaceDE w:val="0"/>
              <w:spacing w:line="256" w:lineRule="auto"/>
              <w:jc w:val="center"/>
              <w:rPr>
                <w:rFonts w:ascii="Times New Roman" w:hAnsi="Times New Roman" w:cs="Times New Roman"/>
              </w:rPr>
            </w:pPr>
            <w:r w:rsidRPr="0076512A">
              <w:rPr>
                <w:rFonts w:ascii="Times New Roman" w:hAnsi="Times New Roman" w:cs="Times New Roman"/>
                <w:lang w:val="en-US" w:eastAsia="ru-RU"/>
              </w:rPr>
              <w:t>3</w:t>
            </w:r>
            <w:r w:rsidR="00360A90" w:rsidRPr="0076512A">
              <w:rPr>
                <w:rFonts w:ascii="Times New Roman" w:hAnsi="Times New Roman" w:cs="Times New Roman"/>
                <w:lang w:eastAsia="ru-RU"/>
              </w:rPr>
              <w:t>,4</w:t>
            </w:r>
          </w:p>
        </w:tc>
        <w:tc>
          <w:tcPr>
            <w:tcW w:w="1725" w:type="dxa"/>
            <w:tcBorders>
              <w:top w:val="single" w:sz="4" w:space="0" w:color="auto"/>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основное мероприятие 02</w:t>
            </w:r>
          </w:p>
        </w:tc>
      </w:tr>
      <w:tr w:rsidR="00360A90" w:rsidRPr="0076512A" w:rsidTr="00BF14EE">
        <w:trPr>
          <w:trHeight w:val="360"/>
        </w:trPr>
        <w:tc>
          <w:tcPr>
            <w:tcW w:w="568" w:type="dxa"/>
            <w:tcBorders>
              <w:top w:val="nil"/>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2.4</w:t>
            </w:r>
          </w:p>
        </w:tc>
        <w:tc>
          <w:tcPr>
            <w:tcW w:w="3119" w:type="dxa"/>
            <w:tcBorders>
              <w:top w:val="single" w:sz="4" w:space="0" w:color="auto"/>
              <w:left w:val="single" w:sz="4" w:space="0" w:color="000000"/>
              <w:bottom w:val="single" w:sz="4" w:space="0" w:color="000000"/>
              <w:right w:val="nil"/>
            </w:tcBorders>
          </w:tcPr>
          <w:p w:rsidR="00360A90" w:rsidRPr="0076512A" w:rsidRDefault="00360A90" w:rsidP="00360A90">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rPr>
              <w:t>Количество реализованных требований Стандарта развития конкуренции в Московской области</w:t>
            </w:r>
          </w:p>
        </w:tc>
        <w:tc>
          <w:tcPr>
            <w:tcW w:w="1299" w:type="dxa"/>
            <w:tcBorders>
              <w:top w:val="single" w:sz="4" w:space="0" w:color="auto"/>
              <w:left w:val="single" w:sz="4" w:space="0" w:color="000080"/>
              <w:bottom w:val="single" w:sz="4" w:space="0" w:color="000080"/>
              <w:right w:val="nil"/>
            </w:tcBorders>
          </w:tcPr>
          <w:p w:rsidR="00360A90" w:rsidRPr="0076512A" w:rsidRDefault="00360A90" w:rsidP="00360A90">
            <w:pPr>
              <w:widowControl w:val="0"/>
              <w:snapToGrid w:val="0"/>
              <w:spacing w:line="256" w:lineRule="auto"/>
              <w:rPr>
                <w:rFonts w:ascii="Times New Roman" w:hAnsi="Times New Roman" w:cs="Times New Roman"/>
              </w:rPr>
            </w:pPr>
            <w:r w:rsidRPr="0076512A">
              <w:rPr>
                <w:rFonts w:ascii="Times New Roman" w:hAnsi="Times New Roman" w:cs="Times New Roman"/>
              </w:rPr>
              <w:t>отраслевой</w:t>
            </w:r>
          </w:p>
        </w:tc>
        <w:tc>
          <w:tcPr>
            <w:tcW w:w="1276" w:type="dxa"/>
            <w:tcBorders>
              <w:top w:val="single" w:sz="4" w:space="0" w:color="auto"/>
              <w:left w:val="single" w:sz="4" w:space="0" w:color="000000"/>
              <w:bottom w:val="single" w:sz="4" w:space="0" w:color="000000"/>
              <w:right w:val="nil"/>
            </w:tcBorders>
          </w:tcPr>
          <w:p w:rsidR="00360A90" w:rsidRPr="0076512A" w:rsidRDefault="00360A90" w:rsidP="00360A90">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единица</w:t>
            </w:r>
          </w:p>
        </w:tc>
        <w:tc>
          <w:tcPr>
            <w:tcW w:w="1418" w:type="dxa"/>
            <w:tcBorders>
              <w:top w:val="single" w:sz="4" w:space="0" w:color="auto"/>
              <w:left w:val="single" w:sz="4" w:space="0" w:color="000000"/>
              <w:bottom w:val="single" w:sz="4" w:space="0" w:color="000000"/>
              <w:right w:val="nil"/>
            </w:tcBorders>
          </w:tcPr>
          <w:p w:rsidR="00360A90" w:rsidRPr="0076512A" w:rsidRDefault="00472B5F" w:rsidP="00360A90">
            <w:pPr>
              <w:widowControl w:val="0"/>
              <w:autoSpaceDE w:val="0"/>
              <w:snapToGri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5</w:t>
            </w:r>
          </w:p>
        </w:tc>
        <w:tc>
          <w:tcPr>
            <w:tcW w:w="1185" w:type="dxa"/>
            <w:tcBorders>
              <w:top w:val="single" w:sz="4" w:space="0" w:color="auto"/>
              <w:left w:val="single" w:sz="4" w:space="0" w:color="000000"/>
              <w:bottom w:val="single" w:sz="4" w:space="0" w:color="000000"/>
              <w:right w:val="nil"/>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5</w:t>
            </w:r>
          </w:p>
        </w:tc>
        <w:tc>
          <w:tcPr>
            <w:tcW w:w="1186" w:type="dxa"/>
            <w:tcBorders>
              <w:top w:val="single" w:sz="4" w:space="0" w:color="auto"/>
              <w:left w:val="single" w:sz="4" w:space="0" w:color="000000"/>
              <w:bottom w:val="single" w:sz="4" w:space="0" w:color="000000"/>
              <w:right w:val="nil"/>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5</w:t>
            </w:r>
          </w:p>
        </w:tc>
        <w:tc>
          <w:tcPr>
            <w:tcW w:w="1186" w:type="dxa"/>
            <w:tcBorders>
              <w:top w:val="single" w:sz="4" w:space="0" w:color="auto"/>
              <w:left w:val="single" w:sz="4" w:space="0" w:color="000000"/>
              <w:bottom w:val="single" w:sz="4" w:space="0" w:color="000000"/>
              <w:right w:val="nil"/>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5</w:t>
            </w:r>
          </w:p>
        </w:tc>
        <w:tc>
          <w:tcPr>
            <w:tcW w:w="1186" w:type="dxa"/>
            <w:tcBorders>
              <w:top w:val="single" w:sz="4" w:space="0" w:color="auto"/>
              <w:left w:val="single" w:sz="4" w:space="0" w:color="000000"/>
              <w:bottom w:val="single" w:sz="4" w:space="0" w:color="000000"/>
              <w:right w:val="single" w:sz="4" w:space="0" w:color="000000"/>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5</w:t>
            </w:r>
          </w:p>
        </w:tc>
        <w:tc>
          <w:tcPr>
            <w:tcW w:w="1186" w:type="dxa"/>
            <w:tcBorders>
              <w:top w:val="single" w:sz="4" w:space="0" w:color="auto"/>
              <w:left w:val="single" w:sz="4" w:space="0" w:color="auto"/>
              <w:bottom w:val="single" w:sz="4" w:space="0" w:color="auto"/>
              <w:right w:val="single" w:sz="4" w:space="0" w:color="auto"/>
            </w:tcBorders>
          </w:tcPr>
          <w:p w:rsidR="00360A90" w:rsidRPr="0076512A" w:rsidRDefault="00FD60C8" w:rsidP="00360A90">
            <w:pPr>
              <w:widowControl w:val="0"/>
              <w:autoSpaceDE w:val="0"/>
              <w:spacing w:line="256" w:lineRule="auto"/>
              <w:jc w:val="center"/>
              <w:rPr>
                <w:rFonts w:ascii="Times New Roman" w:hAnsi="Times New Roman" w:cs="Times New Roman"/>
                <w:lang w:val="en-US"/>
              </w:rPr>
            </w:pPr>
            <w:r w:rsidRPr="0076512A">
              <w:rPr>
                <w:rFonts w:ascii="Times New Roman" w:hAnsi="Times New Roman" w:cs="Times New Roman"/>
                <w:lang w:val="en-US"/>
              </w:rPr>
              <w:t>5</w:t>
            </w:r>
          </w:p>
        </w:tc>
        <w:tc>
          <w:tcPr>
            <w:tcW w:w="1725" w:type="dxa"/>
            <w:tcBorders>
              <w:top w:val="single" w:sz="4" w:space="0" w:color="auto"/>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основное мероприятие 04</w:t>
            </w:r>
          </w:p>
        </w:tc>
      </w:tr>
      <w:tr w:rsidR="00360A90" w:rsidRPr="0076512A" w:rsidTr="00BF14EE">
        <w:trPr>
          <w:trHeight w:val="360"/>
        </w:trPr>
        <w:tc>
          <w:tcPr>
            <w:tcW w:w="568" w:type="dxa"/>
            <w:tcBorders>
              <w:top w:val="nil"/>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2.5</w:t>
            </w:r>
          </w:p>
        </w:tc>
        <w:tc>
          <w:tcPr>
            <w:tcW w:w="3119"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rPr>
              <w:t xml:space="preserve">Доля экономии бюджетных денежных средств от общей суммы объявленных торгов </w:t>
            </w:r>
          </w:p>
        </w:tc>
        <w:tc>
          <w:tcPr>
            <w:tcW w:w="1299" w:type="dxa"/>
            <w:tcBorders>
              <w:top w:val="single" w:sz="4" w:space="0" w:color="000080"/>
              <w:left w:val="single" w:sz="4" w:space="0" w:color="000080"/>
              <w:bottom w:val="single" w:sz="4" w:space="0" w:color="000080"/>
              <w:right w:val="nil"/>
            </w:tcBorders>
          </w:tcPr>
          <w:p w:rsidR="00360A90" w:rsidRPr="0076512A" w:rsidRDefault="00360A90" w:rsidP="00360A90">
            <w:pPr>
              <w:widowControl w:val="0"/>
              <w:snapToGrid w:val="0"/>
              <w:spacing w:line="256" w:lineRule="auto"/>
              <w:rPr>
                <w:rFonts w:ascii="Times New Roman" w:hAnsi="Times New Roman" w:cs="Times New Roman"/>
              </w:rPr>
            </w:pPr>
            <w:r w:rsidRPr="0076512A">
              <w:rPr>
                <w:rFonts w:ascii="Times New Roman" w:hAnsi="Times New Roman" w:cs="Times New Roman"/>
              </w:rPr>
              <w:t>отраслевой</w:t>
            </w:r>
          </w:p>
        </w:tc>
        <w:tc>
          <w:tcPr>
            <w:tcW w:w="1276"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проценты</w:t>
            </w:r>
          </w:p>
        </w:tc>
        <w:tc>
          <w:tcPr>
            <w:tcW w:w="1418"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11</w:t>
            </w:r>
          </w:p>
        </w:tc>
        <w:tc>
          <w:tcPr>
            <w:tcW w:w="1185" w:type="dxa"/>
            <w:tcBorders>
              <w:top w:val="single" w:sz="4" w:space="0" w:color="000000"/>
              <w:left w:val="single" w:sz="4" w:space="0" w:color="000000"/>
              <w:bottom w:val="single" w:sz="4" w:space="0" w:color="000000"/>
              <w:right w:val="nil"/>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10</w:t>
            </w:r>
          </w:p>
        </w:tc>
        <w:tc>
          <w:tcPr>
            <w:tcW w:w="1186" w:type="dxa"/>
            <w:tcBorders>
              <w:top w:val="single" w:sz="4" w:space="0" w:color="000000"/>
              <w:left w:val="single" w:sz="4" w:space="0" w:color="000000"/>
              <w:bottom w:val="single" w:sz="4" w:space="0" w:color="000000"/>
              <w:right w:val="nil"/>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10</w:t>
            </w:r>
          </w:p>
        </w:tc>
        <w:tc>
          <w:tcPr>
            <w:tcW w:w="1186" w:type="dxa"/>
            <w:tcBorders>
              <w:top w:val="single" w:sz="4" w:space="0" w:color="000000"/>
              <w:left w:val="single" w:sz="4" w:space="0" w:color="000000"/>
              <w:bottom w:val="single" w:sz="4" w:space="0" w:color="000000"/>
              <w:right w:val="nil"/>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7</w:t>
            </w:r>
          </w:p>
        </w:tc>
        <w:tc>
          <w:tcPr>
            <w:tcW w:w="1186" w:type="dxa"/>
            <w:tcBorders>
              <w:top w:val="single" w:sz="4" w:space="0" w:color="000000"/>
              <w:left w:val="single" w:sz="4" w:space="0" w:color="000000"/>
              <w:bottom w:val="single" w:sz="4" w:space="0" w:color="000000"/>
              <w:right w:val="single" w:sz="4" w:space="0" w:color="000000"/>
            </w:tcBorders>
          </w:tcPr>
          <w:p w:rsidR="00360A90" w:rsidRPr="0076512A" w:rsidRDefault="00FD60C8" w:rsidP="00360A90">
            <w:pPr>
              <w:widowControl w:val="0"/>
              <w:autoSpaceDE w:val="0"/>
              <w:spacing w:line="256" w:lineRule="auto"/>
              <w:jc w:val="center"/>
              <w:rPr>
                <w:rFonts w:ascii="Times New Roman" w:hAnsi="Times New Roman" w:cs="Times New Roman"/>
                <w:lang w:val="en-US" w:eastAsia="ru-RU"/>
              </w:rPr>
            </w:pPr>
            <w:r w:rsidRPr="0076512A">
              <w:rPr>
                <w:rFonts w:ascii="Times New Roman" w:hAnsi="Times New Roman" w:cs="Times New Roman"/>
                <w:lang w:val="en-US" w:eastAsia="ru-RU"/>
              </w:rPr>
              <w:t>7</w:t>
            </w:r>
          </w:p>
        </w:tc>
        <w:tc>
          <w:tcPr>
            <w:tcW w:w="1186" w:type="dxa"/>
            <w:tcBorders>
              <w:top w:val="single" w:sz="4" w:space="0" w:color="auto"/>
              <w:left w:val="single" w:sz="4" w:space="0" w:color="auto"/>
              <w:bottom w:val="single" w:sz="4" w:space="0" w:color="auto"/>
              <w:right w:val="single" w:sz="4" w:space="0" w:color="auto"/>
            </w:tcBorders>
          </w:tcPr>
          <w:p w:rsidR="00360A90" w:rsidRPr="0076512A" w:rsidRDefault="00FD60C8" w:rsidP="00360A90">
            <w:pPr>
              <w:widowControl w:val="0"/>
              <w:autoSpaceDE w:val="0"/>
              <w:spacing w:line="256" w:lineRule="auto"/>
              <w:jc w:val="center"/>
              <w:rPr>
                <w:rFonts w:ascii="Times New Roman" w:hAnsi="Times New Roman" w:cs="Times New Roman"/>
                <w:lang w:val="en-US"/>
              </w:rPr>
            </w:pPr>
            <w:r w:rsidRPr="0076512A">
              <w:rPr>
                <w:rFonts w:ascii="Times New Roman" w:hAnsi="Times New Roman" w:cs="Times New Roman"/>
                <w:lang w:val="en-US"/>
              </w:rPr>
              <w:t>7</w:t>
            </w:r>
          </w:p>
        </w:tc>
        <w:tc>
          <w:tcPr>
            <w:tcW w:w="1725" w:type="dxa"/>
            <w:tcBorders>
              <w:top w:val="single" w:sz="4" w:space="0" w:color="auto"/>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основное мероприятие 02</w:t>
            </w:r>
          </w:p>
        </w:tc>
      </w:tr>
      <w:tr w:rsidR="00360A90" w:rsidRPr="0076512A" w:rsidTr="00BF14EE">
        <w:trPr>
          <w:trHeight w:val="360"/>
        </w:trPr>
        <w:tc>
          <w:tcPr>
            <w:tcW w:w="568" w:type="dxa"/>
            <w:tcBorders>
              <w:top w:val="nil"/>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2.6</w:t>
            </w:r>
          </w:p>
        </w:tc>
        <w:tc>
          <w:tcPr>
            <w:tcW w:w="3119"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tc>
        <w:tc>
          <w:tcPr>
            <w:tcW w:w="1299" w:type="dxa"/>
            <w:tcBorders>
              <w:top w:val="single" w:sz="4" w:space="0" w:color="000080"/>
              <w:left w:val="single" w:sz="4" w:space="0" w:color="000080"/>
              <w:bottom w:val="single" w:sz="4" w:space="0" w:color="000080"/>
              <w:right w:val="nil"/>
            </w:tcBorders>
          </w:tcPr>
          <w:p w:rsidR="00360A90" w:rsidRPr="0076512A" w:rsidRDefault="00360A90" w:rsidP="00360A90">
            <w:pPr>
              <w:widowControl w:val="0"/>
              <w:snapToGrid w:val="0"/>
              <w:spacing w:line="256" w:lineRule="auto"/>
              <w:rPr>
                <w:rFonts w:ascii="Times New Roman" w:hAnsi="Times New Roman" w:cs="Times New Roman"/>
              </w:rPr>
            </w:pPr>
            <w:r w:rsidRPr="0076512A">
              <w:rPr>
                <w:rFonts w:ascii="Times New Roman" w:hAnsi="Times New Roman" w:cs="Times New Roman"/>
              </w:rPr>
              <w:t>отраслевой</w:t>
            </w:r>
          </w:p>
        </w:tc>
        <w:tc>
          <w:tcPr>
            <w:tcW w:w="1276"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процент</w:t>
            </w:r>
          </w:p>
        </w:tc>
        <w:tc>
          <w:tcPr>
            <w:tcW w:w="1418"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25</w:t>
            </w:r>
          </w:p>
        </w:tc>
        <w:tc>
          <w:tcPr>
            <w:tcW w:w="1185"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30</w:t>
            </w:r>
          </w:p>
        </w:tc>
        <w:tc>
          <w:tcPr>
            <w:tcW w:w="1186"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31</w:t>
            </w:r>
          </w:p>
        </w:tc>
        <w:tc>
          <w:tcPr>
            <w:tcW w:w="1186"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32</w:t>
            </w:r>
          </w:p>
        </w:tc>
        <w:tc>
          <w:tcPr>
            <w:tcW w:w="1186" w:type="dxa"/>
            <w:tcBorders>
              <w:top w:val="single" w:sz="4" w:space="0" w:color="000000"/>
              <w:left w:val="single" w:sz="4" w:space="0" w:color="000000"/>
              <w:bottom w:val="single" w:sz="4" w:space="0" w:color="000000"/>
              <w:right w:val="single" w:sz="4" w:space="0" w:color="000000"/>
            </w:tcBorders>
          </w:tcPr>
          <w:p w:rsidR="00360A90" w:rsidRPr="0076512A" w:rsidRDefault="00360A90" w:rsidP="00360A90">
            <w:pPr>
              <w:widowControl w:val="0"/>
              <w:autoSpaceDE w:val="0"/>
              <w:spacing w:line="256" w:lineRule="auto"/>
              <w:jc w:val="center"/>
              <w:rPr>
                <w:rFonts w:ascii="Times New Roman" w:hAnsi="Times New Roman" w:cs="Times New Roman"/>
              </w:rPr>
            </w:pPr>
            <w:r w:rsidRPr="0076512A">
              <w:rPr>
                <w:rFonts w:ascii="Times New Roman" w:hAnsi="Times New Roman" w:cs="Times New Roman"/>
              </w:rPr>
              <w:t>33</w:t>
            </w:r>
          </w:p>
        </w:tc>
        <w:tc>
          <w:tcPr>
            <w:tcW w:w="1186" w:type="dxa"/>
            <w:tcBorders>
              <w:top w:val="single" w:sz="4" w:space="0" w:color="auto"/>
              <w:left w:val="single" w:sz="4" w:space="0" w:color="auto"/>
              <w:bottom w:val="single" w:sz="4" w:space="0" w:color="auto"/>
              <w:right w:val="single" w:sz="4" w:space="0" w:color="auto"/>
            </w:tcBorders>
          </w:tcPr>
          <w:p w:rsidR="00360A90" w:rsidRPr="0076512A" w:rsidRDefault="00360A90" w:rsidP="00360A90">
            <w:pPr>
              <w:widowControl w:val="0"/>
              <w:snapToGrid w:val="0"/>
              <w:spacing w:line="256" w:lineRule="auto"/>
              <w:jc w:val="center"/>
              <w:rPr>
                <w:rFonts w:ascii="Times New Roman" w:hAnsi="Times New Roman" w:cs="Times New Roman"/>
              </w:rPr>
            </w:pPr>
            <w:r w:rsidRPr="0076512A">
              <w:rPr>
                <w:rFonts w:ascii="Times New Roman" w:hAnsi="Times New Roman" w:cs="Times New Roman"/>
              </w:rPr>
              <w:t>33</w:t>
            </w:r>
          </w:p>
        </w:tc>
        <w:tc>
          <w:tcPr>
            <w:tcW w:w="1725" w:type="dxa"/>
            <w:tcBorders>
              <w:top w:val="single" w:sz="4" w:space="0" w:color="auto"/>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основное мероприятие 02</w:t>
            </w:r>
          </w:p>
        </w:tc>
      </w:tr>
      <w:tr w:rsidR="00360A90" w:rsidRPr="0076512A" w:rsidTr="006D4D98">
        <w:trPr>
          <w:trHeight w:val="461"/>
        </w:trPr>
        <w:tc>
          <w:tcPr>
            <w:tcW w:w="568" w:type="dxa"/>
            <w:tcBorders>
              <w:top w:val="nil"/>
              <w:left w:val="single" w:sz="4" w:space="0" w:color="auto"/>
              <w:bottom w:val="single" w:sz="4" w:space="0" w:color="auto"/>
              <w:right w:val="single" w:sz="4" w:space="0" w:color="auto"/>
            </w:tcBorders>
            <w:vAlign w:val="center"/>
          </w:tcPr>
          <w:p w:rsidR="00360A90" w:rsidRPr="0076512A" w:rsidRDefault="00360A90" w:rsidP="00360A9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w:t>
            </w:r>
          </w:p>
        </w:tc>
        <w:tc>
          <w:tcPr>
            <w:tcW w:w="14766" w:type="dxa"/>
            <w:gridSpan w:val="10"/>
            <w:tcBorders>
              <w:top w:val="single" w:sz="4" w:space="0" w:color="auto"/>
              <w:left w:val="single" w:sz="4" w:space="0" w:color="auto"/>
              <w:bottom w:val="single" w:sz="4" w:space="0" w:color="auto"/>
              <w:right w:val="single" w:sz="4" w:space="0" w:color="auto"/>
            </w:tcBorders>
            <w:vAlign w:val="center"/>
          </w:tcPr>
          <w:p w:rsidR="00360A90" w:rsidRPr="0076512A" w:rsidRDefault="00360A90" w:rsidP="00A1717B">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Подпрограмма </w:t>
            </w:r>
            <w:r w:rsidR="00A476FA" w:rsidRPr="0076512A">
              <w:rPr>
                <w:rFonts w:ascii="Times New Roman" w:hAnsi="Times New Roman" w:cs="Times New Roman"/>
                <w:lang w:val="en-US" w:eastAsia="ru-RU"/>
              </w:rPr>
              <w:t>III</w:t>
            </w:r>
            <w:r w:rsidRPr="0076512A">
              <w:rPr>
                <w:rFonts w:ascii="Times New Roman" w:hAnsi="Times New Roman" w:cs="Times New Roman"/>
                <w:lang w:eastAsia="ru-RU"/>
              </w:rPr>
              <w:t xml:space="preserve"> «Развитие малого и среднего предпринимательства»</w:t>
            </w:r>
          </w:p>
        </w:tc>
      </w:tr>
      <w:tr w:rsidR="00360A90" w:rsidRPr="0076512A" w:rsidTr="00A50B63">
        <w:trPr>
          <w:trHeight w:val="360"/>
        </w:trPr>
        <w:tc>
          <w:tcPr>
            <w:tcW w:w="568" w:type="dxa"/>
            <w:tcBorders>
              <w:top w:val="nil"/>
              <w:left w:val="single" w:sz="4" w:space="0" w:color="auto"/>
              <w:bottom w:val="single" w:sz="4" w:space="0" w:color="auto"/>
              <w:right w:val="single" w:sz="4" w:space="0" w:color="auto"/>
            </w:tcBorders>
            <w:hideMark/>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3.1.</w:t>
            </w:r>
          </w:p>
        </w:tc>
        <w:tc>
          <w:tcPr>
            <w:tcW w:w="3119" w:type="dxa"/>
            <w:tcBorders>
              <w:top w:val="nil"/>
              <w:left w:val="single" w:sz="4" w:space="0" w:color="auto"/>
              <w:bottom w:val="single" w:sz="4" w:space="0" w:color="auto"/>
              <w:right w:val="single" w:sz="4" w:space="0" w:color="auto"/>
            </w:tcBorders>
            <w:hideMark/>
          </w:tcPr>
          <w:p w:rsidR="00360A90" w:rsidRPr="0076512A" w:rsidRDefault="00360A90" w:rsidP="00360A90">
            <w:pPr>
              <w:widowControl w:val="0"/>
              <w:autoSpaceDE w:val="0"/>
              <w:autoSpaceDN w:val="0"/>
              <w:adjustRightInd w:val="0"/>
              <w:spacing w:line="256" w:lineRule="auto"/>
              <w:rPr>
                <w:rFonts w:ascii="Times New Roman" w:eastAsia="Arial Unicode MS" w:hAnsi="Times New Roman" w:cs="Times New Roman"/>
              </w:rPr>
            </w:pPr>
            <w:r w:rsidRPr="0076512A">
              <w:rPr>
                <w:rFonts w:ascii="Times New Roman" w:eastAsia="Arial Unicode MS" w:hAnsi="Times New Roman" w:cs="Times New Roman"/>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w:t>
            </w:r>
            <w:r w:rsidRPr="0076512A">
              <w:rPr>
                <w:rFonts w:ascii="Times New Roman" w:eastAsia="Arial Unicode MS" w:hAnsi="Times New Roman" w:cs="Times New Roman"/>
              </w:rPr>
              <w:lastRenderedPageBreak/>
              <w:t>предприятий и организаций</w:t>
            </w:r>
          </w:p>
        </w:tc>
        <w:tc>
          <w:tcPr>
            <w:tcW w:w="1299" w:type="dxa"/>
            <w:tcBorders>
              <w:top w:val="nil"/>
              <w:left w:val="single" w:sz="4" w:space="0" w:color="auto"/>
              <w:bottom w:val="single" w:sz="4" w:space="0" w:color="auto"/>
              <w:right w:val="single" w:sz="4" w:space="0" w:color="auto"/>
            </w:tcBorders>
            <w:hideMark/>
          </w:tcPr>
          <w:p w:rsidR="00360A90" w:rsidRPr="0076512A" w:rsidRDefault="00A1717B"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lastRenderedPageBreak/>
              <w:t>Указной</w:t>
            </w:r>
            <w:r w:rsidR="00360A90" w:rsidRPr="0076512A">
              <w:rPr>
                <w:rFonts w:ascii="Times New Roman" w:hAnsi="Times New Roman" w:cs="Times New Roman"/>
                <w:lang w:eastAsia="ru-RU"/>
              </w:rPr>
              <w:t>, 607 Указ</w:t>
            </w:r>
          </w:p>
        </w:tc>
        <w:tc>
          <w:tcPr>
            <w:tcW w:w="1276" w:type="dxa"/>
            <w:tcBorders>
              <w:top w:val="nil"/>
              <w:left w:val="single" w:sz="4" w:space="0" w:color="auto"/>
              <w:bottom w:val="single" w:sz="4" w:space="0" w:color="auto"/>
              <w:right w:val="single" w:sz="4" w:space="0" w:color="auto"/>
            </w:tcBorders>
            <w:hideMark/>
          </w:tcPr>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процентов</w:t>
            </w:r>
          </w:p>
        </w:tc>
        <w:tc>
          <w:tcPr>
            <w:tcW w:w="1418" w:type="dxa"/>
            <w:tcBorders>
              <w:top w:val="nil"/>
              <w:left w:val="single" w:sz="4" w:space="0" w:color="auto"/>
              <w:bottom w:val="single" w:sz="4" w:space="0" w:color="auto"/>
              <w:right w:val="single" w:sz="4" w:space="0" w:color="auto"/>
            </w:tcBorders>
          </w:tcPr>
          <w:p w:rsidR="00360A90" w:rsidRPr="0076512A" w:rsidRDefault="000605B8" w:rsidP="00614A45">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32,5</w:t>
            </w:r>
          </w:p>
        </w:tc>
        <w:tc>
          <w:tcPr>
            <w:tcW w:w="1185" w:type="dxa"/>
            <w:tcBorders>
              <w:top w:val="nil"/>
              <w:left w:val="single" w:sz="4" w:space="0" w:color="auto"/>
              <w:bottom w:val="single" w:sz="4" w:space="0" w:color="auto"/>
              <w:right w:val="single" w:sz="4" w:space="0" w:color="auto"/>
            </w:tcBorders>
          </w:tcPr>
          <w:p w:rsidR="00360A90" w:rsidRPr="0076512A" w:rsidRDefault="000605B8" w:rsidP="00360A9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32,94</w:t>
            </w:r>
          </w:p>
        </w:tc>
        <w:tc>
          <w:tcPr>
            <w:tcW w:w="1186" w:type="dxa"/>
            <w:tcBorders>
              <w:top w:val="nil"/>
              <w:left w:val="single" w:sz="4" w:space="0" w:color="auto"/>
              <w:bottom w:val="single" w:sz="4" w:space="0" w:color="auto"/>
              <w:right w:val="single" w:sz="4" w:space="0" w:color="auto"/>
            </w:tcBorders>
          </w:tcPr>
          <w:p w:rsidR="00360A90" w:rsidRPr="0076512A" w:rsidRDefault="000605B8" w:rsidP="00360A9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32,99</w:t>
            </w:r>
          </w:p>
        </w:tc>
        <w:tc>
          <w:tcPr>
            <w:tcW w:w="1186" w:type="dxa"/>
            <w:tcBorders>
              <w:top w:val="nil"/>
              <w:left w:val="single" w:sz="4" w:space="0" w:color="auto"/>
              <w:bottom w:val="single" w:sz="4" w:space="0" w:color="auto"/>
              <w:right w:val="single" w:sz="4" w:space="0" w:color="auto"/>
            </w:tcBorders>
          </w:tcPr>
          <w:p w:rsidR="00360A90" w:rsidRPr="0076512A" w:rsidRDefault="000605B8" w:rsidP="00360A9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33,02</w:t>
            </w:r>
          </w:p>
        </w:tc>
        <w:tc>
          <w:tcPr>
            <w:tcW w:w="1186" w:type="dxa"/>
            <w:tcBorders>
              <w:top w:val="nil"/>
              <w:left w:val="single" w:sz="4" w:space="0" w:color="auto"/>
              <w:bottom w:val="single" w:sz="4" w:space="0" w:color="auto"/>
              <w:right w:val="single" w:sz="4" w:space="0" w:color="auto"/>
            </w:tcBorders>
          </w:tcPr>
          <w:p w:rsidR="00360A90" w:rsidRPr="0076512A" w:rsidRDefault="000605B8" w:rsidP="00360A9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33,05</w:t>
            </w:r>
          </w:p>
        </w:tc>
        <w:tc>
          <w:tcPr>
            <w:tcW w:w="1186" w:type="dxa"/>
            <w:tcBorders>
              <w:top w:val="nil"/>
              <w:left w:val="single" w:sz="4" w:space="0" w:color="auto"/>
              <w:bottom w:val="single" w:sz="4" w:space="0" w:color="auto"/>
              <w:right w:val="single" w:sz="4" w:space="0" w:color="auto"/>
            </w:tcBorders>
          </w:tcPr>
          <w:p w:rsidR="00360A90" w:rsidRPr="0076512A" w:rsidRDefault="000605B8" w:rsidP="00360A9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33,08</w:t>
            </w:r>
          </w:p>
        </w:tc>
        <w:tc>
          <w:tcPr>
            <w:tcW w:w="1725" w:type="dxa"/>
            <w:tcBorders>
              <w:top w:val="nil"/>
              <w:left w:val="single" w:sz="4" w:space="0" w:color="auto"/>
              <w:bottom w:val="single" w:sz="4" w:space="0" w:color="auto"/>
              <w:right w:val="single" w:sz="4" w:space="0" w:color="auto"/>
            </w:tcBorders>
            <w:hideMark/>
          </w:tcPr>
          <w:p w:rsidR="00360A90" w:rsidRPr="0076512A" w:rsidRDefault="00360A90" w:rsidP="00614A45">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основное мероприятие </w:t>
            </w:r>
            <w:r w:rsidR="00614A45" w:rsidRPr="0076512A">
              <w:rPr>
                <w:rFonts w:ascii="Times New Roman" w:hAnsi="Times New Roman" w:cs="Times New Roman"/>
                <w:lang w:eastAsia="ru-RU"/>
              </w:rPr>
              <w:t>02</w:t>
            </w:r>
          </w:p>
        </w:tc>
      </w:tr>
      <w:tr w:rsidR="00360A90" w:rsidRPr="0076512A" w:rsidTr="00421344">
        <w:trPr>
          <w:trHeight w:val="360"/>
        </w:trPr>
        <w:tc>
          <w:tcPr>
            <w:tcW w:w="568" w:type="dxa"/>
            <w:tcBorders>
              <w:top w:val="nil"/>
              <w:left w:val="single" w:sz="4" w:space="0" w:color="auto"/>
              <w:bottom w:val="single" w:sz="4" w:space="0" w:color="auto"/>
              <w:right w:val="single" w:sz="4" w:space="0" w:color="auto"/>
            </w:tcBorders>
            <w:hideMark/>
          </w:tcPr>
          <w:p w:rsidR="00360A90" w:rsidRPr="0076512A" w:rsidRDefault="00360A90" w:rsidP="00360A90">
            <w:pPr>
              <w:spacing w:line="256" w:lineRule="auto"/>
              <w:rPr>
                <w:rFonts w:ascii="Times New Roman" w:hAnsi="Times New Roman" w:cs="Times New Roman"/>
                <w:lang w:eastAsia="ru-RU"/>
              </w:rPr>
            </w:pPr>
            <w:r w:rsidRPr="0076512A">
              <w:rPr>
                <w:rFonts w:ascii="Times New Roman" w:hAnsi="Times New Roman" w:cs="Times New Roman"/>
                <w:lang w:eastAsia="ru-RU"/>
              </w:rPr>
              <w:lastRenderedPageBreak/>
              <w:t>3.2.</w:t>
            </w:r>
          </w:p>
        </w:tc>
        <w:tc>
          <w:tcPr>
            <w:tcW w:w="3119" w:type="dxa"/>
            <w:tcBorders>
              <w:top w:val="single" w:sz="4" w:space="0" w:color="000000"/>
              <w:left w:val="single" w:sz="4" w:space="0" w:color="000000"/>
              <w:bottom w:val="nil"/>
              <w:right w:val="nil"/>
            </w:tcBorders>
            <w:hideMark/>
          </w:tcPr>
          <w:p w:rsidR="00360A90" w:rsidRPr="0076512A" w:rsidRDefault="00360A90" w:rsidP="00A1717B">
            <w:pPr>
              <w:widowControl w:val="0"/>
              <w:autoSpaceDE w:val="0"/>
              <w:spacing w:line="256" w:lineRule="auto"/>
              <w:ind w:right="-57"/>
              <w:rPr>
                <w:rFonts w:ascii="Times New Roman" w:eastAsia="Arial Unicode MS" w:hAnsi="Times New Roman" w:cs="Times New Roman"/>
              </w:rPr>
            </w:pPr>
            <w:r w:rsidRPr="0076512A">
              <w:rPr>
                <w:rFonts w:ascii="Times New Roman" w:eastAsia="Arial Unicode MS" w:hAnsi="Times New Roman" w:cs="Times New Roman"/>
              </w:rPr>
              <w:t xml:space="preserve">Число субъектов </w:t>
            </w:r>
            <w:r w:rsidR="00A1717B" w:rsidRPr="0076512A">
              <w:rPr>
                <w:rFonts w:ascii="Times New Roman" w:eastAsia="Arial Unicode MS" w:hAnsi="Times New Roman" w:cs="Times New Roman"/>
              </w:rPr>
              <w:t>малого и среднего предпринимательства</w:t>
            </w:r>
            <w:r w:rsidRPr="0076512A">
              <w:rPr>
                <w:rFonts w:ascii="Times New Roman" w:eastAsia="Arial Unicode MS" w:hAnsi="Times New Roman" w:cs="Times New Roman"/>
              </w:rPr>
              <w:t xml:space="preserve"> в расчете на</w:t>
            </w:r>
            <w:r w:rsidR="00A1717B" w:rsidRPr="0076512A">
              <w:rPr>
                <w:rFonts w:ascii="Times New Roman" w:eastAsia="Arial Unicode MS" w:hAnsi="Times New Roman" w:cs="Times New Roman"/>
              </w:rPr>
              <w:t xml:space="preserve"> </w:t>
            </w:r>
            <w:r w:rsidRPr="0076512A">
              <w:rPr>
                <w:rFonts w:ascii="Times New Roman" w:eastAsia="Arial Unicode MS" w:hAnsi="Times New Roman" w:cs="Times New Roman"/>
              </w:rPr>
              <w:t>10 тыс. человек населения</w:t>
            </w:r>
          </w:p>
        </w:tc>
        <w:tc>
          <w:tcPr>
            <w:tcW w:w="1299" w:type="dxa"/>
            <w:tcBorders>
              <w:top w:val="nil"/>
              <w:left w:val="single" w:sz="4" w:space="0" w:color="auto"/>
              <w:bottom w:val="single" w:sz="4" w:space="0" w:color="auto"/>
              <w:right w:val="single" w:sz="4" w:space="0" w:color="auto"/>
            </w:tcBorders>
            <w:hideMark/>
          </w:tcPr>
          <w:p w:rsidR="00360A90" w:rsidRPr="0076512A" w:rsidRDefault="00A1717B"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Указной</w:t>
            </w:r>
            <w:r w:rsidR="00360A90" w:rsidRPr="0076512A">
              <w:rPr>
                <w:rFonts w:ascii="Times New Roman" w:hAnsi="Times New Roman" w:cs="Times New Roman"/>
                <w:lang w:eastAsia="ru-RU"/>
              </w:rPr>
              <w:t>,</w:t>
            </w:r>
          </w:p>
          <w:p w:rsidR="00360A90" w:rsidRPr="0076512A" w:rsidRDefault="00360A90" w:rsidP="00360A90">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607 Указ</w:t>
            </w:r>
          </w:p>
        </w:tc>
        <w:tc>
          <w:tcPr>
            <w:tcW w:w="1276" w:type="dxa"/>
            <w:tcBorders>
              <w:top w:val="single" w:sz="4" w:space="0" w:color="000000"/>
              <w:left w:val="single" w:sz="4" w:space="0" w:color="000000"/>
              <w:bottom w:val="single" w:sz="4" w:space="0" w:color="000000"/>
              <w:right w:val="nil"/>
            </w:tcBorders>
            <w:hideMark/>
          </w:tcPr>
          <w:p w:rsidR="00360A90" w:rsidRPr="0076512A" w:rsidRDefault="00360A90" w:rsidP="00360A90">
            <w:pPr>
              <w:widowControl w:val="0"/>
              <w:autoSpaceDE w:val="0"/>
              <w:spacing w:line="256" w:lineRule="auto"/>
              <w:rPr>
                <w:rFonts w:ascii="Times New Roman" w:eastAsia="Arial Unicode MS" w:hAnsi="Times New Roman" w:cs="Times New Roman"/>
              </w:rPr>
            </w:pPr>
            <w:r w:rsidRPr="0076512A">
              <w:rPr>
                <w:rFonts w:ascii="Times New Roman" w:eastAsia="Arial Unicode MS" w:hAnsi="Times New Roman" w:cs="Times New Roman"/>
              </w:rPr>
              <w:t>единиц</w:t>
            </w:r>
          </w:p>
        </w:tc>
        <w:tc>
          <w:tcPr>
            <w:tcW w:w="1418" w:type="dxa"/>
            <w:tcBorders>
              <w:top w:val="single" w:sz="4" w:space="0" w:color="000000"/>
              <w:left w:val="single" w:sz="4" w:space="0" w:color="000000"/>
              <w:bottom w:val="single" w:sz="4" w:space="0" w:color="000000"/>
              <w:right w:val="nil"/>
            </w:tcBorders>
          </w:tcPr>
          <w:p w:rsidR="00360A90" w:rsidRPr="0076512A" w:rsidRDefault="00472B5F" w:rsidP="00360A90">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416,0</w:t>
            </w:r>
          </w:p>
        </w:tc>
        <w:tc>
          <w:tcPr>
            <w:tcW w:w="1185" w:type="dxa"/>
            <w:tcBorders>
              <w:top w:val="single" w:sz="4" w:space="0" w:color="000000"/>
              <w:left w:val="single" w:sz="4" w:space="0" w:color="000000"/>
              <w:bottom w:val="single" w:sz="4" w:space="0" w:color="000000"/>
              <w:right w:val="nil"/>
            </w:tcBorders>
          </w:tcPr>
          <w:p w:rsidR="00360A90" w:rsidRPr="0076512A" w:rsidRDefault="00472B5F" w:rsidP="00360A90">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423,3</w:t>
            </w:r>
          </w:p>
        </w:tc>
        <w:tc>
          <w:tcPr>
            <w:tcW w:w="1186" w:type="dxa"/>
            <w:tcBorders>
              <w:top w:val="single" w:sz="4" w:space="0" w:color="000000"/>
              <w:left w:val="single" w:sz="4" w:space="0" w:color="000000"/>
              <w:bottom w:val="single" w:sz="4" w:space="0" w:color="000000"/>
              <w:right w:val="nil"/>
            </w:tcBorders>
          </w:tcPr>
          <w:p w:rsidR="00360A90" w:rsidRPr="0076512A" w:rsidRDefault="00472B5F" w:rsidP="00360A90">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423,9</w:t>
            </w:r>
          </w:p>
        </w:tc>
        <w:tc>
          <w:tcPr>
            <w:tcW w:w="1186" w:type="dxa"/>
            <w:tcBorders>
              <w:top w:val="single" w:sz="4" w:space="0" w:color="000000"/>
              <w:left w:val="single" w:sz="4" w:space="0" w:color="000000"/>
              <w:bottom w:val="single" w:sz="4" w:space="0" w:color="000000"/>
              <w:right w:val="nil"/>
            </w:tcBorders>
          </w:tcPr>
          <w:p w:rsidR="00360A90" w:rsidRPr="0076512A" w:rsidRDefault="00472B5F" w:rsidP="00360A90">
            <w:pPr>
              <w:widowControl w:val="0"/>
              <w:autoSpaceDE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424,8</w:t>
            </w:r>
          </w:p>
        </w:tc>
        <w:tc>
          <w:tcPr>
            <w:tcW w:w="1186" w:type="dxa"/>
            <w:tcBorders>
              <w:top w:val="single" w:sz="4" w:space="0" w:color="000000"/>
              <w:left w:val="single" w:sz="4" w:space="0" w:color="000000"/>
              <w:bottom w:val="single" w:sz="4" w:space="0" w:color="000000"/>
              <w:right w:val="single" w:sz="4" w:space="0" w:color="000000"/>
            </w:tcBorders>
          </w:tcPr>
          <w:p w:rsidR="00360A90" w:rsidRPr="0076512A" w:rsidRDefault="00472B5F" w:rsidP="00360A90">
            <w:pPr>
              <w:widowControl w:val="0"/>
              <w:autoSpaceDE w:val="0"/>
              <w:spacing w:line="256" w:lineRule="auto"/>
              <w:jc w:val="center"/>
              <w:rPr>
                <w:rFonts w:ascii="Times New Roman" w:hAnsi="Times New Roman" w:cs="Times New Roman"/>
              </w:rPr>
            </w:pPr>
            <w:r w:rsidRPr="0076512A">
              <w:rPr>
                <w:rFonts w:ascii="Times New Roman" w:hAnsi="Times New Roman" w:cs="Times New Roman"/>
              </w:rPr>
              <w:t>428,8</w:t>
            </w:r>
          </w:p>
        </w:tc>
        <w:tc>
          <w:tcPr>
            <w:tcW w:w="1186" w:type="dxa"/>
            <w:tcBorders>
              <w:top w:val="nil"/>
              <w:left w:val="single" w:sz="4" w:space="0" w:color="auto"/>
              <w:bottom w:val="single" w:sz="4" w:space="0" w:color="auto"/>
              <w:right w:val="single" w:sz="4" w:space="0" w:color="auto"/>
            </w:tcBorders>
          </w:tcPr>
          <w:p w:rsidR="00360A90" w:rsidRPr="0076512A" w:rsidRDefault="00472B5F" w:rsidP="00360A9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426,8</w:t>
            </w:r>
          </w:p>
        </w:tc>
        <w:tc>
          <w:tcPr>
            <w:tcW w:w="1725" w:type="dxa"/>
            <w:tcBorders>
              <w:top w:val="nil"/>
              <w:left w:val="single" w:sz="4" w:space="0" w:color="auto"/>
              <w:bottom w:val="single" w:sz="4" w:space="0" w:color="auto"/>
              <w:right w:val="single" w:sz="4" w:space="0" w:color="auto"/>
            </w:tcBorders>
            <w:hideMark/>
          </w:tcPr>
          <w:p w:rsidR="00360A90" w:rsidRPr="0076512A" w:rsidRDefault="00360A90" w:rsidP="00360A9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основное мероприятие </w:t>
            </w:r>
            <w:r w:rsidR="00614A45" w:rsidRPr="0076512A">
              <w:rPr>
                <w:rFonts w:ascii="Times New Roman" w:hAnsi="Times New Roman" w:cs="Times New Roman"/>
                <w:lang w:eastAsia="ru-RU"/>
              </w:rPr>
              <w:t>0</w:t>
            </w:r>
            <w:r w:rsidRPr="0076512A">
              <w:rPr>
                <w:rFonts w:ascii="Times New Roman" w:hAnsi="Times New Roman" w:cs="Times New Roman"/>
                <w:lang w:eastAsia="ru-RU"/>
              </w:rPr>
              <w:t>2</w:t>
            </w:r>
          </w:p>
        </w:tc>
      </w:tr>
      <w:tr w:rsidR="00360A90" w:rsidRPr="0076512A" w:rsidTr="00472B5F">
        <w:tc>
          <w:tcPr>
            <w:tcW w:w="568" w:type="dxa"/>
            <w:tcBorders>
              <w:top w:val="nil"/>
              <w:left w:val="single" w:sz="4" w:space="0" w:color="auto"/>
              <w:bottom w:val="single" w:sz="4" w:space="0" w:color="auto"/>
              <w:right w:val="single" w:sz="4" w:space="0" w:color="auto"/>
            </w:tcBorders>
            <w:hideMark/>
          </w:tcPr>
          <w:p w:rsidR="00360A90" w:rsidRPr="0076512A" w:rsidRDefault="00360A90" w:rsidP="00360A90">
            <w:pPr>
              <w:spacing w:line="256" w:lineRule="auto"/>
              <w:rPr>
                <w:rFonts w:ascii="Times New Roman" w:hAnsi="Times New Roman" w:cs="Times New Roman"/>
                <w:lang w:eastAsia="ru-RU"/>
              </w:rPr>
            </w:pPr>
            <w:r w:rsidRPr="0076512A">
              <w:rPr>
                <w:rFonts w:ascii="Times New Roman" w:hAnsi="Times New Roman" w:cs="Times New Roman"/>
                <w:lang w:eastAsia="ru-RU"/>
              </w:rPr>
              <w:t>3.3.</w:t>
            </w:r>
          </w:p>
        </w:tc>
        <w:tc>
          <w:tcPr>
            <w:tcW w:w="3119"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ind w:right="-57"/>
              <w:rPr>
                <w:rFonts w:ascii="Times New Roman" w:eastAsia="Arial Unicode MS" w:hAnsi="Times New Roman" w:cs="Times New Roman"/>
              </w:rPr>
            </w:pPr>
            <w:r w:rsidRPr="0076512A">
              <w:rPr>
                <w:rFonts w:ascii="Times New Roman" w:eastAsia="Arial Unicode MS" w:hAnsi="Times New Roman" w:cs="Times New Roman"/>
              </w:rPr>
              <w:t>Малый бизнес большого региона. Прирост количества субъектов малого и среднего предпринимательства на 10 тыс. населения</w:t>
            </w:r>
          </w:p>
        </w:tc>
        <w:tc>
          <w:tcPr>
            <w:tcW w:w="1299" w:type="dxa"/>
            <w:tcBorders>
              <w:top w:val="single" w:sz="4" w:space="0" w:color="000000"/>
              <w:left w:val="single" w:sz="4" w:space="0" w:color="000000"/>
              <w:bottom w:val="single" w:sz="4" w:space="0" w:color="000000"/>
              <w:right w:val="nil"/>
            </w:tcBorders>
            <w:hideMark/>
          </w:tcPr>
          <w:p w:rsidR="00360A90" w:rsidRPr="0076512A" w:rsidRDefault="00360A90" w:rsidP="00360A90">
            <w:pPr>
              <w:widowControl w:val="0"/>
              <w:autoSpaceDE w:val="0"/>
              <w:spacing w:line="256" w:lineRule="auto"/>
              <w:rPr>
                <w:rFonts w:ascii="Times New Roman" w:eastAsia="Arial Unicode MS" w:hAnsi="Times New Roman" w:cs="Times New Roman"/>
              </w:rPr>
            </w:pPr>
            <w:r w:rsidRPr="0076512A">
              <w:rPr>
                <w:rFonts w:ascii="Times New Roman" w:eastAsia="Arial Unicode MS" w:hAnsi="Times New Roman" w:cs="Times New Roman"/>
              </w:rPr>
              <w:t>Рейтинг-50</w:t>
            </w:r>
          </w:p>
        </w:tc>
        <w:tc>
          <w:tcPr>
            <w:tcW w:w="1276" w:type="dxa"/>
            <w:tcBorders>
              <w:top w:val="single" w:sz="4" w:space="0" w:color="000000"/>
              <w:left w:val="single" w:sz="4" w:space="0" w:color="000000"/>
              <w:bottom w:val="single" w:sz="4" w:space="0" w:color="000000"/>
              <w:right w:val="nil"/>
            </w:tcBorders>
            <w:hideMark/>
          </w:tcPr>
          <w:p w:rsidR="00360A90" w:rsidRPr="0076512A" w:rsidRDefault="00360A90" w:rsidP="00360A90">
            <w:pPr>
              <w:widowControl w:val="0"/>
              <w:autoSpaceDE w:val="0"/>
              <w:spacing w:line="256" w:lineRule="auto"/>
              <w:rPr>
                <w:rFonts w:ascii="Times New Roman" w:eastAsia="Arial Unicode MS" w:hAnsi="Times New Roman" w:cs="Times New Roman"/>
              </w:rPr>
            </w:pPr>
            <w:r w:rsidRPr="0076512A">
              <w:rPr>
                <w:rFonts w:ascii="Times New Roman" w:eastAsia="Arial Unicode MS" w:hAnsi="Times New Roman" w:cs="Times New Roman"/>
              </w:rPr>
              <w:t>единиц</w:t>
            </w:r>
          </w:p>
        </w:tc>
        <w:tc>
          <w:tcPr>
            <w:tcW w:w="1418" w:type="dxa"/>
            <w:tcBorders>
              <w:top w:val="single" w:sz="4" w:space="0" w:color="000000"/>
              <w:left w:val="single" w:sz="4" w:space="0" w:color="000000"/>
              <w:bottom w:val="single" w:sz="4" w:space="0" w:color="000000"/>
              <w:right w:val="nil"/>
            </w:tcBorders>
          </w:tcPr>
          <w:p w:rsidR="00360A90" w:rsidRPr="0076512A" w:rsidRDefault="00472B5F" w:rsidP="00360A90">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65</w:t>
            </w:r>
          </w:p>
        </w:tc>
        <w:tc>
          <w:tcPr>
            <w:tcW w:w="1185" w:type="dxa"/>
            <w:tcBorders>
              <w:top w:val="single" w:sz="4" w:space="0" w:color="000000"/>
              <w:left w:val="single" w:sz="4" w:space="0" w:color="000000"/>
              <w:bottom w:val="single" w:sz="4" w:space="0" w:color="000000"/>
              <w:right w:val="nil"/>
            </w:tcBorders>
          </w:tcPr>
          <w:p w:rsidR="00360A90" w:rsidRPr="0076512A" w:rsidRDefault="00472B5F" w:rsidP="00360A90">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66,01</w:t>
            </w:r>
          </w:p>
        </w:tc>
        <w:tc>
          <w:tcPr>
            <w:tcW w:w="1186" w:type="dxa"/>
            <w:tcBorders>
              <w:top w:val="single" w:sz="4" w:space="0" w:color="000000"/>
              <w:left w:val="single" w:sz="4" w:space="0" w:color="000000"/>
              <w:bottom w:val="single" w:sz="4" w:space="0" w:color="000000"/>
              <w:right w:val="nil"/>
            </w:tcBorders>
          </w:tcPr>
          <w:p w:rsidR="00360A90" w:rsidRPr="0076512A" w:rsidRDefault="00472B5F" w:rsidP="00360A90">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66,03</w:t>
            </w:r>
          </w:p>
        </w:tc>
        <w:tc>
          <w:tcPr>
            <w:tcW w:w="1186" w:type="dxa"/>
            <w:tcBorders>
              <w:top w:val="single" w:sz="4" w:space="0" w:color="000000"/>
              <w:left w:val="single" w:sz="4" w:space="0" w:color="000000"/>
              <w:bottom w:val="single" w:sz="4" w:space="0" w:color="000000"/>
              <w:right w:val="nil"/>
            </w:tcBorders>
          </w:tcPr>
          <w:p w:rsidR="00360A90" w:rsidRPr="0076512A" w:rsidRDefault="00472B5F" w:rsidP="00360A90">
            <w:pPr>
              <w:widowControl w:val="0"/>
              <w:autoSpaceDE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66,05</w:t>
            </w:r>
          </w:p>
        </w:tc>
        <w:tc>
          <w:tcPr>
            <w:tcW w:w="1186" w:type="dxa"/>
            <w:tcBorders>
              <w:top w:val="single" w:sz="4" w:space="0" w:color="000000"/>
              <w:left w:val="single" w:sz="4" w:space="0" w:color="000000"/>
              <w:bottom w:val="single" w:sz="4" w:space="0" w:color="000000"/>
              <w:right w:val="single" w:sz="4" w:space="0" w:color="000000"/>
            </w:tcBorders>
          </w:tcPr>
          <w:p w:rsidR="00360A90" w:rsidRPr="0076512A" w:rsidRDefault="00472B5F" w:rsidP="00360A90">
            <w:pPr>
              <w:widowControl w:val="0"/>
              <w:autoSpaceDE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66,07</w:t>
            </w:r>
          </w:p>
        </w:tc>
        <w:tc>
          <w:tcPr>
            <w:tcW w:w="1186" w:type="dxa"/>
            <w:tcBorders>
              <w:top w:val="nil"/>
              <w:left w:val="single" w:sz="4" w:space="0" w:color="auto"/>
              <w:bottom w:val="single" w:sz="4" w:space="0" w:color="auto"/>
              <w:right w:val="single" w:sz="4" w:space="0" w:color="auto"/>
            </w:tcBorders>
          </w:tcPr>
          <w:p w:rsidR="00360A90" w:rsidRPr="0076512A" w:rsidRDefault="00472B5F" w:rsidP="00360A90">
            <w:pPr>
              <w:widowControl w:val="0"/>
              <w:autoSpaceDE w:val="0"/>
              <w:autoSpaceDN w:val="0"/>
              <w:adjustRightInd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66,09</w:t>
            </w:r>
          </w:p>
        </w:tc>
        <w:tc>
          <w:tcPr>
            <w:tcW w:w="1725" w:type="dxa"/>
            <w:tcBorders>
              <w:top w:val="nil"/>
              <w:left w:val="single" w:sz="4" w:space="0" w:color="auto"/>
              <w:bottom w:val="single" w:sz="4" w:space="0" w:color="auto"/>
              <w:right w:val="single" w:sz="4" w:space="0" w:color="auto"/>
            </w:tcBorders>
            <w:hideMark/>
          </w:tcPr>
          <w:p w:rsidR="00360A90" w:rsidRPr="0076512A" w:rsidRDefault="00360A90" w:rsidP="00360A9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основное мероприятие </w:t>
            </w:r>
            <w:r w:rsidR="00614A45" w:rsidRPr="0076512A">
              <w:rPr>
                <w:rFonts w:ascii="Times New Roman" w:hAnsi="Times New Roman" w:cs="Times New Roman"/>
                <w:lang w:eastAsia="ru-RU"/>
              </w:rPr>
              <w:t>0</w:t>
            </w:r>
            <w:r w:rsidRPr="0076512A">
              <w:rPr>
                <w:rFonts w:ascii="Times New Roman" w:hAnsi="Times New Roman" w:cs="Times New Roman"/>
                <w:lang w:eastAsia="ru-RU"/>
              </w:rPr>
              <w:t>2</w:t>
            </w:r>
          </w:p>
        </w:tc>
      </w:tr>
      <w:tr w:rsidR="00360A90" w:rsidRPr="0076512A" w:rsidTr="00421344">
        <w:tc>
          <w:tcPr>
            <w:tcW w:w="568" w:type="dxa"/>
            <w:tcBorders>
              <w:top w:val="nil"/>
              <w:left w:val="single" w:sz="4" w:space="0" w:color="auto"/>
              <w:bottom w:val="single" w:sz="4" w:space="0" w:color="auto"/>
              <w:right w:val="single" w:sz="4" w:space="0" w:color="auto"/>
            </w:tcBorders>
            <w:hideMark/>
          </w:tcPr>
          <w:p w:rsidR="00360A90" w:rsidRPr="0076512A" w:rsidRDefault="00360A90" w:rsidP="00360A90">
            <w:pPr>
              <w:spacing w:line="256" w:lineRule="auto"/>
              <w:rPr>
                <w:rFonts w:ascii="Times New Roman" w:hAnsi="Times New Roman" w:cs="Times New Roman"/>
                <w:lang w:eastAsia="ru-RU"/>
              </w:rPr>
            </w:pPr>
            <w:r w:rsidRPr="0076512A">
              <w:rPr>
                <w:rFonts w:ascii="Times New Roman" w:hAnsi="Times New Roman" w:cs="Times New Roman"/>
                <w:lang w:eastAsia="ru-RU"/>
              </w:rPr>
              <w:t>3.4.</w:t>
            </w:r>
          </w:p>
        </w:tc>
        <w:tc>
          <w:tcPr>
            <w:tcW w:w="3119" w:type="dxa"/>
            <w:tcBorders>
              <w:top w:val="single" w:sz="4" w:space="0" w:color="000000"/>
              <w:left w:val="single" w:sz="4" w:space="0" w:color="000000"/>
              <w:bottom w:val="single" w:sz="4" w:space="0" w:color="000000"/>
              <w:right w:val="nil"/>
            </w:tcBorders>
            <w:hideMark/>
          </w:tcPr>
          <w:p w:rsidR="00360A90" w:rsidRPr="0076512A" w:rsidRDefault="00360A90" w:rsidP="00360A90">
            <w:pPr>
              <w:widowControl w:val="0"/>
              <w:autoSpaceDE w:val="0"/>
              <w:spacing w:line="256" w:lineRule="auto"/>
              <w:ind w:right="-57"/>
              <w:rPr>
                <w:rFonts w:ascii="Times New Roman" w:eastAsia="Arial Unicode MS" w:hAnsi="Times New Roman" w:cs="Times New Roman"/>
              </w:rPr>
            </w:pPr>
            <w:r w:rsidRPr="0076512A">
              <w:rPr>
                <w:rFonts w:ascii="Times New Roman" w:eastAsia="Arial Unicode MS" w:hAnsi="Times New Roman" w:cs="Times New Roman"/>
              </w:rPr>
              <w:t>Вновь созданные предприятия МСП в сфере производства и</w:t>
            </w:r>
            <w:r w:rsidR="00A1717B" w:rsidRPr="0076512A">
              <w:rPr>
                <w:rFonts w:ascii="Times New Roman" w:eastAsia="Arial Unicode MS" w:hAnsi="Times New Roman" w:cs="Times New Roman"/>
              </w:rPr>
              <w:t>ли</w:t>
            </w:r>
            <w:r w:rsidRPr="0076512A">
              <w:rPr>
                <w:rFonts w:ascii="Times New Roman" w:eastAsia="Arial Unicode MS" w:hAnsi="Times New Roman" w:cs="Times New Roman"/>
              </w:rPr>
              <w:t xml:space="preserve"> услуг</w:t>
            </w:r>
          </w:p>
        </w:tc>
        <w:tc>
          <w:tcPr>
            <w:tcW w:w="1299" w:type="dxa"/>
            <w:tcBorders>
              <w:top w:val="single" w:sz="4" w:space="0" w:color="000000"/>
              <w:left w:val="single" w:sz="4" w:space="0" w:color="000000"/>
              <w:bottom w:val="single" w:sz="4" w:space="0" w:color="000000"/>
              <w:right w:val="nil"/>
            </w:tcBorders>
            <w:hideMark/>
          </w:tcPr>
          <w:p w:rsidR="00360A90" w:rsidRPr="0076512A" w:rsidRDefault="00360A90" w:rsidP="00360A90">
            <w:pPr>
              <w:widowControl w:val="0"/>
              <w:autoSpaceDE w:val="0"/>
              <w:spacing w:line="256" w:lineRule="auto"/>
              <w:rPr>
                <w:rFonts w:ascii="Times New Roman" w:eastAsia="Arial Unicode MS" w:hAnsi="Times New Roman" w:cs="Times New Roman"/>
              </w:rPr>
            </w:pPr>
            <w:r w:rsidRPr="0076512A">
              <w:rPr>
                <w:rFonts w:ascii="Times New Roman" w:eastAsia="Arial Unicode MS" w:hAnsi="Times New Roman" w:cs="Times New Roman"/>
              </w:rPr>
              <w:t>обращение Губернатора Московской области</w:t>
            </w:r>
          </w:p>
        </w:tc>
        <w:tc>
          <w:tcPr>
            <w:tcW w:w="1276" w:type="dxa"/>
            <w:tcBorders>
              <w:top w:val="single" w:sz="4" w:space="0" w:color="000000"/>
              <w:left w:val="single" w:sz="4" w:space="0" w:color="000000"/>
              <w:bottom w:val="single" w:sz="4" w:space="0" w:color="000000"/>
              <w:right w:val="nil"/>
            </w:tcBorders>
            <w:hideMark/>
          </w:tcPr>
          <w:p w:rsidR="00360A90" w:rsidRPr="0076512A" w:rsidRDefault="00360A90" w:rsidP="00360A90">
            <w:pPr>
              <w:widowControl w:val="0"/>
              <w:autoSpaceDE w:val="0"/>
              <w:spacing w:line="256" w:lineRule="auto"/>
              <w:rPr>
                <w:rFonts w:ascii="Times New Roman" w:eastAsia="Arial Unicode MS" w:hAnsi="Times New Roman" w:cs="Times New Roman"/>
              </w:rPr>
            </w:pPr>
            <w:r w:rsidRPr="0076512A">
              <w:rPr>
                <w:rFonts w:ascii="Times New Roman" w:eastAsia="Arial Unicode MS" w:hAnsi="Times New Roman" w:cs="Times New Roman"/>
              </w:rPr>
              <w:t>единиц</w:t>
            </w:r>
          </w:p>
        </w:tc>
        <w:tc>
          <w:tcPr>
            <w:tcW w:w="1418" w:type="dxa"/>
            <w:tcBorders>
              <w:top w:val="single" w:sz="4" w:space="0" w:color="000000"/>
              <w:left w:val="single" w:sz="4" w:space="0" w:color="000000"/>
              <w:bottom w:val="single" w:sz="4" w:space="0" w:color="000000"/>
              <w:right w:val="nil"/>
            </w:tcBorders>
            <w:hideMark/>
          </w:tcPr>
          <w:p w:rsidR="00360A90" w:rsidRPr="0076512A" w:rsidRDefault="00472B5F" w:rsidP="00360A90">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40</w:t>
            </w:r>
          </w:p>
        </w:tc>
        <w:tc>
          <w:tcPr>
            <w:tcW w:w="1185"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41</w:t>
            </w:r>
          </w:p>
        </w:tc>
        <w:tc>
          <w:tcPr>
            <w:tcW w:w="1186"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41</w:t>
            </w:r>
          </w:p>
        </w:tc>
        <w:tc>
          <w:tcPr>
            <w:tcW w:w="1186" w:type="dxa"/>
            <w:tcBorders>
              <w:top w:val="single" w:sz="4" w:space="0" w:color="000000"/>
              <w:left w:val="single" w:sz="4" w:space="0" w:color="000000"/>
              <w:bottom w:val="single" w:sz="4" w:space="0" w:color="000000"/>
              <w:right w:val="nil"/>
            </w:tcBorders>
          </w:tcPr>
          <w:p w:rsidR="00360A90" w:rsidRPr="0076512A" w:rsidRDefault="00360A90" w:rsidP="00360A90">
            <w:pPr>
              <w:widowControl w:val="0"/>
              <w:autoSpaceDE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42</w:t>
            </w:r>
          </w:p>
        </w:tc>
        <w:tc>
          <w:tcPr>
            <w:tcW w:w="1186" w:type="dxa"/>
            <w:tcBorders>
              <w:top w:val="single" w:sz="4" w:space="0" w:color="000000"/>
              <w:left w:val="single" w:sz="4" w:space="0" w:color="000000"/>
              <w:bottom w:val="single" w:sz="4" w:space="0" w:color="000000"/>
              <w:right w:val="single" w:sz="4" w:space="0" w:color="000000"/>
            </w:tcBorders>
          </w:tcPr>
          <w:p w:rsidR="00360A90" w:rsidRPr="0076512A" w:rsidRDefault="00360A90" w:rsidP="00360A90">
            <w:pPr>
              <w:widowControl w:val="0"/>
              <w:autoSpaceDE w:val="0"/>
              <w:spacing w:line="256" w:lineRule="auto"/>
              <w:jc w:val="center"/>
              <w:rPr>
                <w:rFonts w:ascii="Times New Roman" w:hAnsi="Times New Roman" w:cs="Times New Roman"/>
              </w:rPr>
            </w:pPr>
            <w:r w:rsidRPr="0076512A">
              <w:rPr>
                <w:rFonts w:ascii="Times New Roman" w:hAnsi="Times New Roman" w:cs="Times New Roman"/>
              </w:rPr>
              <w:t>42</w:t>
            </w:r>
          </w:p>
        </w:tc>
        <w:tc>
          <w:tcPr>
            <w:tcW w:w="1186" w:type="dxa"/>
            <w:tcBorders>
              <w:top w:val="nil"/>
              <w:left w:val="single" w:sz="4" w:space="0" w:color="auto"/>
              <w:bottom w:val="single" w:sz="4" w:space="0" w:color="auto"/>
              <w:right w:val="single" w:sz="4" w:space="0" w:color="auto"/>
            </w:tcBorders>
          </w:tcPr>
          <w:p w:rsidR="00360A90" w:rsidRPr="0076512A" w:rsidRDefault="00360A90" w:rsidP="00360A90">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43</w:t>
            </w:r>
          </w:p>
        </w:tc>
        <w:tc>
          <w:tcPr>
            <w:tcW w:w="1725" w:type="dxa"/>
            <w:tcBorders>
              <w:top w:val="nil"/>
              <w:left w:val="single" w:sz="4" w:space="0" w:color="auto"/>
              <w:bottom w:val="single" w:sz="4" w:space="0" w:color="auto"/>
              <w:right w:val="single" w:sz="4" w:space="0" w:color="auto"/>
            </w:tcBorders>
            <w:hideMark/>
          </w:tcPr>
          <w:p w:rsidR="00360A90" w:rsidRPr="0076512A" w:rsidRDefault="00360A90" w:rsidP="00614A45">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основное мероприятие </w:t>
            </w:r>
            <w:r w:rsidR="00614A45" w:rsidRPr="0076512A">
              <w:rPr>
                <w:rFonts w:ascii="Times New Roman" w:hAnsi="Times New Roman" w:cs="Times New Roman"/>
                <w:lang w:val="en-US" w:eastAsia="ru-RU"/>
              </w:rPr>
              <w:t>I8</w:t>
            </w:r>
          </w:p>
        </w:tc>
      </w:tr>
      <w:tr w:rsidR="00614A45" w:rsidRPr="0076512A" w:rsidTr="006D4D98">
        <w:tc>
          <w:tcPr>
            <w:tcW w:w="568" w:type="dxa"/>
            <w:tcBorders>
              <w:top w:val="nil"/>
              <w:left w:val="single" w:sz="4" w:space="0" w:color="auto"/>
              <w:bottom w:val="single" w:sz="4" w:space="0" w:color="auto"/>
              <w:right w:val="single" w:sz="4" w:space="0" w:color="auto"/>
            </w:tcBorders>
          </w:tcPr>
          <w:p w:rsidR="00614A45" w:rsidRPr="0076512A" w:rsidRDefault="00614A45" w:rsidP="00614A45">
            <w:pPr>
              <w:spacing w:line="256" w:lineRule="auto"/>
              <w:rPr>
                <w:rFonts w:ascii="Times New Roman" w:hAnsi="Times New Roman" w:cs="Times New Roman"/>
                <w:lang w:eastAsia="ru-RU"/>
              </w:rPr>
            </w:pPr>
            <w:r w:rsidRPr="0076512A">
              <w:rPr>
                <w:rFonts w:ascii="Times New Roman" w:hAnsi="Times New Roman" w:cs="Times New Roman"/>
                <w:lang w:eastAsia="ru-RU"/>
              </w:rPr>
              <w:t>3.5.</w:t>
            </w:r>
          </w:p>
        </w:tc>
        <w:tc>
          <w:tcPr>
            <w:tcW w:w="3119" w:type="dxa"/>
            <w:tcBorders>
              <w:top w:val="single" w:sz="4" w:space="0" w:color="000000"/>
              <w:left w:val="single" w:sz="4" w:space="0" w:color="000000"/>
              <w:bottom w:val="single" w:sz="4" w:space="0" w:color="000000"/>
              <w:right w:val="nil"/>
            </w:tcBorders>
          </w:tcPr>
          <w:p w:rsidR="00614A45" w:rsidRPr="0076512A" w:rsidRDefault="00614A45" w:rsidP="00614A45">
            <w:pPr>
              <w:spacing w:line="256" w:lineRule="auto"/>
              <w:rPr>
                <w:rFonts w:ascii="Times New Roman" w:hAnsi="Times New Roman" w:cs="Times New Roman"/>
                <w:lang w:eastAsia="ru-RU"/>
              </w:rPr>
            </w:pPr>
            <w:r w:rsidRPr="0076512A">
              <w:rPr>
                <w:rFonts w:ascii="Times New Roman" w:hAnsi="Times New Roman" w:cs="Times New Roman"/>
                <w:lang w:eastAsia="ru-RU"/>
              </w:rPr>
              <w:t>Количество вновь созданных субъектов МСП участниками проекта</w:t>
            </w:r>
          </w:p>
        </w:tc>
        <w:tc>
          <w:tcPr>
            <w:tcW w:w="1299" w:type="dxa"/>
            <w:tcBorders>
              <w:top w:val="single" w:sz="4" w:space="0" w:color="000000"/>
              <w:left w:val="single" w:sz="4" w:space="0" w:color="000000"/>
              <w:bottom w:val="single" w:sz="4" w:space="0" w:color="000000"/>
              <w:right w:val="nil"/>
            </w:tcBorders>
          </w:tcPr>
          <w:p w:rsidR="00614A45" w:rsidRPr="0076512A" w:rsidRDefault="00543054" w:rsidP="00543054">
            <w:pPr>
              <w:spacing w:line="256" w:lineRule="auto"/>
              <w:rPr>
                <w:rFonts w:ascii="Times New Roman" w:hAnsi="Times New Roman" w:cs="Times New Roman"/>
                <w:lang w:eastAsia="ru-RU"/>
              </w:rPr>
            </w:pPr>
            <w:r w:rsidRPr="0076512A">
              <w:rPr>
                <w:rFonts w:ascii="Times New Roman" w:hAnsi="Times New Roman" w:cs="Times New Roman"/>
                <w:lang w:eastAsia="ru-RU"/>
              </w:rPr>
              <w:t>Показатель Национального проекта (</w:t>
            </w:r>
            <w:r w:rsidR="00614A45" w:rsidRPr="0076512A">
              <w:rPr>
                <w:rFonts w:ascii="Times New Roman" w:hAnsi="Times New Roman" w:cs="Times New Roman"/>
                <w:lang w:eastAsia="ru-RU"/>
              </w:rPr>
              <w:t>Региональн</w:t>
            </w:r>
            <w:r w:rsidRPr="0076512A">
              <w:rPr>
                <w:rFonts w:ascii="Times New Roman" w:hAnsi="Times New Roman" w:cs="Times New Roman"/>
                <w:lang w:eastAsia="ru-RU"/>
              </w:rPr>
              <w:t>ого</w:t>
            </w:r>
            <w:r w:rsidR="00614A45" w:rsidRPr="0076512A">
              <w:rPr>
                <w:rFonts w:ascii="Times New Roman" w:hAnsi="Times New Roman" w:cs="Times New Roman"/>
                <w:lang w:eastAsia="ru-RU"/>
              </w:rPr>
              <w:t xml:space="preserve"> проект</w:t>
            </w:r>
            <w:r w:rsidRPr="0076512A">
              <w:rPr>
                <w:rFonts w:ascii="Times New Roman" w:hAnsi="Times New Roman" w:cs="Times New Roman"/>
                <w:lang w:eastAsia="ru-RU"/>
              </w:rPr>
              <w:t>а)</w:t>
            </w:r>
          </w:p>
        </w:tc>
        <w:tc>
          <w:tcPr>
            <w:tcW w:w="1276" w:type="dxa"/>
            <w:tcBorders>
              <w:top w:val="single" w:sz="4" w:space="0" w:color="000000"/>
              <w:left w:val="single" w:sz="4" w:space="0" w:color="000000"/>
              <w:bottom w:val="single" w:sz="4" w:space="0" w:color="000000"/>
              <w:right w:val="nil"/>
            </w:tcBorders>
          </w:tcPr>
          <w:p w:rsidR="00614A45" w:rsidRPr="0076512A" w:rsidRDefault="00614A45" w:rsidP="00614A45">
            <w:pPr>
              <w:spacing w:line="256" w:lineRule="auto"/>
              <w:rPr>
                <w:rFonts w:ascii="Times New Roman" w:hAnsi="Times New Roman" w:cs="Times New Roman"/>
                <w:lang w:eastAsia="ru-RU"/>
              </w:rPr>
            </w:pPr>
            <w:r w:rsidRPr="0076512A">
              <w:rPr>
                <w:rFonts w:ascii="Times New Roman" w:hAnsi="Times New Roman" w:cs="Times New Roman"/>
                <w:lang w:eastAsia="ru-RU"/>
              </w:rPr>
              <w:t>тыс. единиц</w:t>
            </w:r>
          </w:p>
        </w:tc>
        <w:tc>
          <w:tcPr>
            <w:tcW w:w="1418" w:type="dxa"/>
            <w:tcBorders>
              <w:top w:val="single" w:sz="4" w:space="0" w:color="000000"/>
              <w:left w:val="single" w:sz="4" w:space="0" w:color="000000"/>
              <w:bottom w:val="single" w:sz="4" w:space="0" w:color="000000"/>
              <w:right w:val="nil"/>
            </w:tcBorders>
          </w:tcPr>
          <w:p w:rsidR="00614A45" w:rsidRPr="0076512A" w:rsidRDefault="00614A45" w:rsidP="00614A45">
            <w:pPr>
              <w:spacing w:line="256" w:lineRule="auto"/>
              <w:rPr>
                <w:rFonts w:ascii="Times New Roman" w:hAnsi="Times New Roman" w:cs="Times New Roman"/>
                <w:lang w:eastAsia="ru-RU"/>
              </w:rPr>
            </w:pPr>
            <w:r w:rsidRPr="0076512A">
              <w:rPr>
                <w:rFonts w:ascii="Times New Roman" w:hAnsi="Times New Roman" w:cs="Times New Roman"/>
                <w:lang w:eastAsia="ru-RU"/>
              </w:rPr>
              <w:t>-</w:t>
            </w:r>
          </w:p>
        </w:tc>
        <w:tc>
          <w:tcPr>
            <w:tcW w:w="1185" w:type="dxa"/>
            <w:tcBorders>
              <w:top w:val="single" w:sz="4" w:space="0" w:color="000000"/>
              <w:left w:val="single" w:sz="4" w:space="0" w:color="000000"/>
              <w:bottom w:val="single" w:sz="4" w:space="0" w:color="000000"/>
              <w:right w:val="nil"/>
            </w:tcBorders>
          </w:tcPr>
          <w:p w:rsidR="00614A45" w:rsidRPr="0076512A" w:rsidRDefault="00614A45" w:rsidP="00614A45">
            <w:pPr>
              <w:spacing w:line="256" w:lineRule="auto"/>
              <w:rPr>
                <w:rFonts w:ascii="Times New Roman" w:hAnsi="Times New Roman" w:cs="Times New Roman"/>
                <w:lang w:eastAsia="ru-RU"/>
              </w:rPr>
            </w:pPr>
            <w:r w:rsidRPr="0076512A">
              <w:rPr>
                <w:rFonts w:ascii="Times New Roman" w:hAnsi="Times New Roman" w:cs="Times New Roman"/>
                <w:lang w:eastAsia="ru-RU"/>
              </w:rPr>
              <w:t>0,006</w:t>
            </w:r>
          </w:p>
        </w:tc>
        <w:tc>
          <w:tcPr>
            <w:tcW w:w="1186" w:type="dxa"/>
            <w:tcBorders>
              <w:top w:val="single" w:sz="4" w:space="0" w:color="000000"/>
              <w:left w:val="single" w:sz="4" w:space="0" w:color="000000"/>
              <w:bottom w:val="single" w:sz="4" w:space="0" w:color="000000"/>
              <w:right w:val="nil"/>
            </w:tcBorders>
          </w:tcPr>
          <w:p w:rsidR="00614A45" w:rsidRPr="0076512A" w:rsidRDefault="00614A45" w:rsidP="00614A45">
            <w:pPr>
              <w:spacing w:line="256" w:lineRule="auto"/>
              <w:rPr>
                <w:rFonts w:ascii="Times New Roman" w:hAnsi="Times New Roman" w:cs="Times New Roman"/>
                <w:lang w:eastAsia="ru-RU"/>
              </w:rPr>
            </w:pPr>
            <w:r w:rsidRPr="0076512A">
              <w:rPr>
                <w:rFonts w:ascii="Times New Roman" w:hAnsi="Times New Roman" w:cs="Times New Roman"/>
                <w:lang w:eastAsia="ru-RU"/>
              </w:rPr>
              <w:t>0,006</w:t>
            </w:r>
          </w:p>
        </w:tc>
        <w:tc>
          <w:tcPr>
            <w:tcW w:w="1186" w:type="dxa"/>
            <w:tcBorders>
              <w:top w:val="single" w:sz="4" w:space="0" w:color="000000"/>
              <w:left w:val="single" w:sz="4" w:space="0" w:color="000000"/>
              <w:bottom w:val="single" w:sz="4" w:space="0" w:color="000000"/>
              <w:right w:val="nil"/>
            </w:tcBorders>
          </w:tcPr>
          <w:p w:rsidR="00614A45" w:rsidRPr="0076512A" w:rsidRDefault="00614A45" w:rsidP="00614A45">
            <w:pPr>
              <w:spacing w:line="256" w:lineRule="auto"/>
              <w:rPr>
                <w:rFonts w:ascii="Times New Roman" w:hAnsi="Times New Roman" w:cs="Times New Roman"/>
                <w:lang w:eastAsia="ru-RU"/>
              </w:rPr>
            </w:pPr>
            <w:r w:rsidRPr="0076512A">
              <w:rPr>
                <w:rFonts w:ascii="Times New Roman" w:hAnsi="Times New Roman" w:cs="Times New Roman"/>
                <w:lang w:eastAsia="ru-RU"/>
              </w:rPr>
              <w:t>0,004</w:t>
            </w:r>
          </w:p>
        </w:tc>
        <w:tc>
          <w:tcPr>
            <w:tcW w:w="1186" w:type="dxa"/>
            <w:tcBorders>
              <w:top w:val="single" w:sz="4" w:space="0" w:color="000000"/>
              <w:left w:val="single" w:sz="4" w:space="0" w:color="000000"/>
              <w:bottom w:val="single" w:sz="4" w:space="0" w:color="000000"/>
              <w:right w:val="single" w:sz="4" w:space="0" w:color="000000"/>
            </w:tcBorders>
          </w:tcPr>
          <w:p w:rsidR="00614A45" w:rsidRPr="0076512A" w:rsidRDefault="00614A45" w:rsidP="00614A45">
            <w:pPr>
              <w:spacing w:line="256" w:lineRule="auto"/>
              <w:rPr>
                <w:rFonts w:ascii="Times New Roman" w:hAnsi="Times New Roman" w:cs="Times New Roman"/>
                <w:lang w:eastAsia="ru-RU"/>
              </w:rPr>
            </w:pPr>
            <w:r w:rsidRPr="0076512A">
              <w:rPr>
                <w:rFonts w:ascii="Times New Roman" w:hAnsi="Times New Roman" w:cs="Times New Roman"/>
                <w:lang w:eastAsia="ru-RU"/>
              </w:rPr>
              <w:t>0,004</w:t>
            </w:r>
          </w:p>
        </w:tc>
        <w:tc>
          <w:tcPr>
            <w:tcW w:w="1186" w:type="dxa"/>
            <w:tcBorders>
              <w:top w:val="nil"/>
              <w:left w:val="single" w:sz="4" w:space="0" w:color="auto"/>
              <w:bottom w:val="single" w:sz="4" w:space="0" w:color="auto"/>
              <w:right w:val="single" w:sz="4" w:space="0" w:color="auto"/>
            </w:tcBorders>
          </w:tcPr>
          <w:p w:rsidR="00614A45" w:rsidRPr="0076512A" w:rsidRDefault="00614A45" w:rsidP="00614A45">
            <w:pPr>
              <w:spacing w:line="256" w:lineRule="auto"/>
              <w:rPr>
                <w:rFonts w:ascii="Times New Roman" w:hAnsi="Times New Roman" w:cs="Times New Roman"/>
                <w:lang w:eastAsia="ru-RU"/>
              </w:rPr>
            </w:pPr>
            <w:r w:rsidRPr="0076512A">
              <w:rPr>
                <w:rFonts w:ascii="Times New Roman" w:hAnsi="Times New Roman" w:cs="Times New Roman"/>
                <w:lang w:eastAsia="ru-RU"/>
              </w:rPr>
              <w:t>0,003</w:t>
            </w:r>
          </w:p>
        </w:tc>
        <w:tc>
          <w:tcPr>
            <w:tcW w:w="1725" w:type="dxa"/>
            <w:tcBorders>
              <w:top w:val="nil"/>
              <w:left w:val="single" w:sz="4" w:space="0" w:color="auto"/>
              <w:bottom w:val="single" w:sz="4" w:space="0" w:color="auto"/>
              <w:right w:val="single" w:sz="4" w:space="0" w:color="auto"/>
            </w:tcBorders>
          </w:tcPr>
          <w:p w:rsidR="00614A45" w:rsidRPr="0076512A" w:rsidRDefault="00614A45" w:rsidP="00614A45">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основное мероприятие </w:t>
            </w:r>
            <w:r w:rsidRPr="0076512A">
              <w:rPr>
                <w:rFonts w:ascii="Times New Roman" w:hAnsi="Times New Roman" w:cs="Times New Roman"/>
                <w:lang w:val="en-US" w:eastAsia="ru-RU"/>
              </w:rPr>
              <w:t>I8</w:t>
            </w:r>
          </w:p>
        </w:tc>
      </w:tr>
      <w:tr w:rsidR="00614A45" w:rsidRPr="0076512A" w:rsidTr="00AF3E35">
        <w:tc>
          <w:tcPr>
            <w:tcW w:w="568" w:type="dxa"/>
            <w:tcBorders>
              <w:top w:val="nil"/>
              <w:left w:val="single" w:sz="4" w:space="0" w:color="auto"/>
              <w:bottom w:val="single" w:sz="4" w:space="0" w:color="auto"/>
              <w:right w:val="single" w:sz="4" w:space="0" w:color="auto"/>
            </w:tcBorders>
            <w:hideMark/>
          </w:tcPr>
          <w:p w:rsidR="00614A45" w:rsidRPr="0076512A" w:rsidRDefault="00614A45" w:rsidP="00614A45">
            <w:pPr>
              <w:spacing w:line="256" w:lineRule="auto"/>
              <w:rPr>
                <w:rFonts w:ascii="Times New Roman" w:hAnsi="Times New Roman" w:cs="Times New Roman"/>
                <w:lang w:eastAsia="ru-RU"/>
              </w:rPr>
            </w:pPr>
            <w:r w:rsidRPr="0076512A">
              <w:rPr>
                <w:rFonts w:ascii="Times New Roman" w:hAnsi="Times New Roman" w:cs="Times New Roman"/>
                <w:lang w:eastAsia="ru-RU"/>
              </w:rPr>
              <w:t>3.6.</w:t>
            </w:r>
          </w:p>
        </w:tc>
        <w:tc>
          <w:tcPr>
            <w:tcW w:w="3119" w:type="dxa"/>
            <w:tcBorders>
              <w:top w:val="single" w:sz="4" w:space="0" w:color="000000"/>
              <w:left w:val="single" w:sz="4" w:space="0" w:color="000000"/>
              <w:bottom w:val="single" w:sz="4" w:space="0" w:color="000000"/>
              <w:right w:val="nil"/>
            </w:tcBorders>
            <w:hideMark/>
          </w:tcPr>
          <w:p w:rsidR="00614A45" w:rsidRPr="0076512A" w:rsidRDefault="00614A45" w:rsidP="00543054">
            <w:pPr>
              <w:widowControl w:val="0"/>
              <w:autoSpaceDE w:val="0"/>
              <w:spacing w:line="256" w:lineRule="auto"/>
              <w:ind w:right="-57"/>
              <w:rPr>
                <w:rFonts w:ascii="Times New Roman" w:eastAsia="Arial Unicode MS" w:hAnsi="Times New Roman" w:cs="Times New Roman"/>
              </w:rPr>
            </w:pPr>
            <w:r w:rsidRPr="0076512A">
              <w:rPr>
                <w:rFonts w:ascii="Times New Roman" w:eastAsia="Arial Unicode MS" w:hAnsi="Times New Roman" w:cs="Times New Roman"/>
              </w:rPr>
              <w:t>Численность занятых в сфере малого и среднего предпринимательства, включая индивидуальных предпринимателей за отчетный период (прошедший год)</w:t>
            </w:r>
          </w:p>
        </w:tc>
        <w:tc>
          <w:tcPr>
            <w:tcW w:w="1299" w:type="dxa"/>
            <w:tcBorders>
              <w:top w:val="single" w:sz="4" w:space="0" w:color="000000"/>
              <w:left w:val="single" w:sz="4" w:space="0" w:color="000000"/>
              <w:bottom w:val="single" w:sz="4" w:space="0" w:color="000000"/>
              <w:right w:val="nil"/>
            </w:tcBorders>
            <w:hideMark/>
          </w:tcPr>
          <w:p w:rsidR="00614A45" w:rsidRPr="0076512A" w:rsidRDefault="00614A45" w:rsidP="00614A45">
            <w:pPr>
              <w:widowControl w:val="0"/>
              <w:autoSpaceDE w:val="0"/>
              <w:spacing w:line="256" w:lineRule="auto"/>
              <w:rPr>
                <w:rFonts w:ascii="Times New Roman" w:eastAsia="Arial Unicode MS" w:hAnsi="Times New Roman" w:cs="Times New Roman"/>
              </w:rPr>
            </w:pPr>
            <w:r w:rsidRPr="0076512A">
              <w:rPr>
                <w:rFonts w:ascii="Times New Roman" w:eastAsia="Arial Unicode MS" w:hAnsi="Times New Roman" w:cs="Times New Roman"/>
              </w:rPr>
              <w:t>ВДЛ (Указ президента РФ № 193)</w:t>
            </w:r>
          </w:p>
        </w:tc>
        <w:tc>
          <w:tcPr>
            <w:tcW w:w="1276" w:type="dxa"/>
            <w:tcBorders>
              <w:top w:val="single" w:sz="4" w:space="0" w:color="000000"/>
              <w:left w:val="single" w:sz="4" w:space="0" w:color="000000"/>
              <w:bottom w:val="single" w:sz="4" w:space="0" w:color="000000"/>
              <w:right w:val="nil"/>
            </w:tcBorders>
            <w:hideMark/>
          </w:tcPr>
          <w:p w:rsidR="00614A45" w:rsidRPr="0076512A" w:rsidRDefault="00614A45" w:rsidP="00614A45">
            <w:pPr>
              <w:widowControl w:val="0"/>
              <w:autoSpaceDE w:val="0"/>
              <w:spacing w:line="256" w:lineRule="auto"/>
              <w:rPr>
                <w:rFonts w:ascii="Times New Roman" w:eastAsia="Arial Unicode MS" w:hAnsi="Times New Roman" w:cs="Times New Roman"/>
              </w:rPr>
            </w:pPr>
            <w:r w:rsidRPr="0076512A">
              <w:rPr>
                <w:rFonts w:ascii="Times New Roman" w:eastAsia="Arial Unicode MS" w:hAnsi="Times New Roman" w:cs="Times New Roman"/>
              </w:rPr>
              <w:t>человек</w:t>
            </w:r>
          </w:p>
        </w:tc>
        <w:tc>
          <w:tcPr>
            <w:tcW w:w="1418" w:type="dxa"/>
            <w:tcBorders>
              <w:top w:val="single" w:sz="4" w:space="0" w:color="000000"/>
              <w:left w:val="single" w:sz="4" w:space="0" w:color="000000"/>
              <w:bottom w:val="single" w:sz="4" w:space="0" w:color="000000"/>
              <w:right w:val="nil"/>
            </w:tcBorders>
          </w:tcPr>
          <w:p w:rsidR="00614A45" w:rsidRPr="0076512A" w:rsidRDefault="00614A45" w:rsidP="00614A45">
            <w:pPr>
              <w:widowControl w:val="0"/>
              <w:spacing w:line="256" w:lineRule="auto"/>
              <w:jc w:val="center"/>
              <w:rPr>
                <w:rFonts w:ascii="Times New Roman" w:eastAsia="Arial Unicode MS" w:hAnsi="Times New Roman" w:cs="Times New Roman"/>
              </w:rPr>
            </w:pPr>
          </w:p>
        </w:tc>
        <w:tc>
          <w:tcPr>
            <w:tcW w:w="1185" w:type="dxa"/>
            <w:tcBorders>
              <w:top w:val="single" w:sz="4" w:space="0" w:color="000000"/>
              <w:left w:val="single" w:sz="4" w:space="0" w:color="000000"/>
              <w:bottom w:val="single" w:sz="4" w:space="0" w:color="000000"/>
              <w:right w:val="nil"/>
            </w:tcBorders>
          </w:tcPr>
          <w:p w:rsidR="00614A45" w:rsidRPr="0076512A" w:rsidRDefault="00472B5F" w:rsidP="00614A45">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9242</w:t>
            </w:r>
          </w:p>
        </w:tc>
        <w:tc>
          <w:tcPr>
            <w:tcW w:w="1186" w:type="dxa"/>
            <w:tcBorders>
              <w:top w:val="single" w:sz="4" w:space="0" w:color="000000"/>
              <w:left w:val="single" w:sz="4" w:space="0" w:color="000000"/>
              <w:bottom w:val="single" w:sz="4" w:space="0" w:color="000000"/>
              <w:right w:val="nil"/>
            </w:tcBorders>
          </w:tcPr>
          <w:p w:rsidR="00614A45" w:rsidRPr="0076512A" w:rsidRDefault="00472B5F" w:rsidP="00614A45">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9643</w:t>
            </w:r>
          </w:p>
        </w:tc>
        <w:tc>
          <w:tcPr>
            <w:tcW w:w="1186" w:type="dxa"/>
            <w:tcBorders>
              <w:top w:val="single" w:sz="4" w:space="0" w:color="000000"/>
              <w:left w:val="single" w:sz="4" w:space="0" w:color="000000"/>
              <w:bottom w:val="single" w:sz="4" w:space="0" w:color="000000"/>
              <w:right w:val="nil"/>
            </w:tcBorders>
          </w:tcPr>
          <w:p w:rsidR="00614A45" w:rsidRPr="0076512A" w:rsidRDefault="00472B5F" w:rsidP="00614A45">
            <w:pPr>
              <w:widowControl w:val="0"/>
              <w:autoSpaceDE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10358</w:t>
            </w:r>
          </w:p>
        </w:tc>
        <w:tc>
          <w:tcPr>
            <w:tcW w:w="1186" w:type="dxa"/>
            <w:tcBorders>
              <w:top w:val="single" w:sz="4" w:space="0" w:color="000000"/>
              <w:left w:val="single" w:sz="4" w:space="0" w:color="000000"/>
              <w:bottom w:val="single" w:sz="4" w:space="0" w:color="000000"/>
              <w:right w:val="single" w:sz="4" w:space="0" w:color="000000"/>
            </w:tcBorders>
          </w:tcPr>
          <w:p w:rsidR="00614A45" w:rsidRPr="0076512A" w:rsidRDefault="00472B5F" w:rsidP="00614A45">
            <w:pPr>
              <w:widowControl w:val="0"/>
              <w:autoSpaceDE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11008</w:t>
            </w:r>
          </w:p>
        </w:tc>
        <w:tc>
          <w:tcPr>
            <w:tcW w:w="1186" w:type="dxa"/>
            <w:tcBorders>
              <w:top w:val="nil"/>
              <w:left w:val="single" w:sz="4" w:space="0" w:color="auto"/>
              <w:bottom w:val="single" w:sz="4" w:space="0" w:color="auto"/>
              <w:right w:val="single" w:sz="4" w:space="0" w:color="auto"/>
            </w:tcBorders>
          </w:tcPr>
          <w:p w:rsidR="00614A45" w:rsidRPr="0076512A" w:rsidRDefault="00472B5F" w:rsidP="00614A45">
            <w:pPr>
              <w:widowControl w:val="0"/>
              <w:autoSpaceDE w:val="0"/>
              <w:autoSpaceDN w:val="0"/>
              <w:adjustRightInd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11578</w:t>
            </w:r>
          </w:p>
        </w:tc>
        <w:tc>
          <w:tcPr>
            <w:tcW w:w="1725" w:type="dxa"/>
            <w:tcBorders>
              <w:top w:val="nil"/>
              <w:left w:val="single" w:sz="4" w:space="0" w:color="auto"/>
              <w:bottom w:val="single" w:sz="4" w:space="0" w:color="auto"/>
              <w:right w:val="single" w:sz="4" w:space="0" w:color="auto"/>
            </w:tcBorders>
            <w:hideMark/>
          </w:tcPr>
          <w:p w:rsidR="00614A45" w:rsidRPr="0076512A" w:rsidRDefault="00614A45" w:rsidP="00614A45">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основное мероприятие </w:t>
            </w:r>
            <w:r w:rsidRPr="0076512A">
              <w:rPr>
                <w:rFonts w:ascii="Times New Roman" w:hAnsi="Times New Roman" w:cs="Times New Roman"/>
                <w:lang w:val="en-US" w:eastAsia="ru-RU"/>
              </w:rPr>
              <w:t>I8</w:t>
            </w:r>
          </w:p>
        </w:tc>
      </w:tr>
      <w:tr w:rsidR="004708B8" w:rsidRPr="0076512A" w:rsidTr="00AF3E35">
        <w:tc>
          <w:tcPr>
            <w:tcW w:w="568" w:type="dxa"/>
            <w:tcBorders>
              <w:top w:val="nil"/>
              <w:left w:val="single" w:sz="4" w:space="0" w:color="auto"/>
              <w:bottom w:val="single" w:sz="4" w:space="0" w:color="auto"/>
              <w:right w:val="single" w:sz="4" w:space="0" w:color="auto"/>
            </w:tcBorders>
          </w:tcPr>
          <w:p w:rsidR="004708B8" w:rsidRPr="0076512A" w:rsidRDefault="004708B8" w:rsidP="004708B8">
            <w:pPr>
              <w:spacing w:line="256" w:lineRule="auto"/>
              <w:rPr>
                <w:rFonts w:ascii="Times New Roman" w:hAnsi="Times New Roman" w:cs="Times New Roman"/>
                <w:lang w:eastAsia="ru-RU"/>
              </w:rPr>
            </w:pPr>
            <w:r w:rsidRPr="0076512A">
              <w:rPr>
                <w:rFonts w:ascii="Times New Roman" w:hAnsi="Times New Roman" w:cs="Times New Roman"/>
                <w:lang w:eastAsia="ru-RU"/>
              </w:rPr>
              <w:t>3.7.</w:t>
            </w:r>
          </w:p>
        </w:tc>
        <w:tc>
          <w:tcPr>
            <w:tcW w:w="3119" w:type="dxa"/>
            <w:tcBorders>
              <w:top w:val="single" w:sz="4" w:space="0" w:color="000000"/>
              <w:left w:val="single" w:sz="4" w:space="0" w:color="000000"/>
              <w:bottom w:val="single" w:sz="4" w:space="0" w:color="000000"/>
              <w:right w:val="nil"/>
            </w:tcBorders>
          </w:tcPr>
          <w:p w:rsidR="004708B8" w:rsidRPr="0076512A" w:rsidRDefault="004708B8" w:rsidP="004708B8">
            <w:pPr>
              <w:widowControl w:val="0"/>
              <w:autoSpaceDE w:val="0"/>
              <w:spacing w:line="256" w:lineRule="auto"/>
              <w:ind w:right="-57"/>
              <w:rPr>
                <w:rFonts w:ascii="Times New Roman" w:eastAsia="Arial Unicode MS" w:hAnsi="Times New Roman" w:cs="Times New Roman"/>
              </w:rPr>
            </w:pPr>
            <w:r w:rsidRPr="0076512A">
              <w:rPr>
                <w:rFonts w:ascii="Times New Roman" w:eastAsia="Arial Unicode MS" w:hAnsi="Times New Roman" w:cs="Times New Roman"/>
              </w:rPr>
              <w:t>Количество самозанятых граждан, зафиксировавших свой статус, с учетом введения налогового режима для самозанятых, нарастающим итогом</w:t>
            </w:r>
          </w:p>
        </w:tc>
        <w:tc>
          <w:tcPr>
            <w:tcW w:w="1299" w:type="dxa"/>
            <w:tcBorders>
              <w:top w:val="single" w:sz="4" w:space="0" w:color="000000"/>
              <w:left w:val="single" w:sz="4" w:space="0" w:color="000000"/>
              <w:bottom w:val="single" w:sz="4" w:space="0" w:color="000000"/>
              <w:right w:val="nil"/>
            </w:tcBorders>
          </w:tcPr>
          <w:p w:rsidR="004708B8" w:rsidRPr="0076512A" w:rsidRDefault="004708B8" w:rsidP="004708B8">
            <w:pPr>
              <w:widowControl w:val="0"/>
              <w:autoSpaceDE w:val="0"/>
              <w:spacing w:line="256" w:lineRule="auto"/>
              <w:rPr>
                <w:rFonts w:ascii="Times New Roman" w:eastAsia="Arial Unicode MS" w:hAnsi="Times New Roman" w:cs="Times New Roman"/>
              </w:rPr>
            </w:pPr>
            <w:r w:rsidRPr="0076512A">
              <w:rPr>
                <w:rFonts w:ascii="Times New Roman" w:eastAsia="Arial Unicode MS" w:hAnsi="Times New Roman" w:cs="Times New Roman"/>
              </w:rPr>
              <w:t>ВДЛ (Указ президента РФ № 193)</w:t>
            </w:r>
          </w:p>
        </w:tc>
        <w:tc>
          <w:tcPr>
            <w:tcW w:w="1276" w:type="dxa"/>
            <w:tcBorders>
              <w:top w:val="single" w:sz="4" w:space="0" w:color="000000"/>
              <w:left w:val="single" w:sz="4" w:space="0" w:color="000000"/>
              <w:bottom w:val="single" w:sz="4" w:space="0" w:color="000000"/>
              <w:right w:val="nil"/>
            </w:tcBorders>
          </w:tcPr>
          <w:p w:rsidR="004708B8" w:rsidRPr="0076512A" w:rsidRDefault="004708B8" w:rsidP="004708B8">
            <w:pPr>
              <w:widowControl w:val="0"/>
              <w:autoSpaceDE w:val="0"/>
              <w:spacing w:line="256" w:lineRule="auto"/>
              <w:rPr>
                <w:rFonts w:ascii="Times New Roman" w:eastAsia="Arial Unicode MS" w:hAnsi="Times New Roman" w:cs="Times New Roman"/>
              </w:rPr>
            </w:pPr>
            <w:r w:rsidRPr="0076512A">
              <w:rPr>
                <w:rFonts w:ascii="Times New Roman" w:eastAsia="Arial Unicode MS" w:hAnsi="Times New Roman" w:cs="Times New Roman"/>
              </w:rPr>
              <w:t>человек</w:t>
            </w:r>
          </w:p>
        </w:tc>
        <w:tc>
          <w:tcPr>
            <w:tcW w:w="1418" w:type="dxa"/>
            <w:tcBorders>
              <w:top w:val="single" w:sz="4" w:space="0" w:color="000000"/>
              <w:left w:val="single" w:sz="4" w:space="0" w:color="000000"/>
              <w:bottom w:val="single" w:sz="4" w:space="0" w:color="000000"/>
              <w:right w:val="nil"/>
            </w:tcBorders>
          </w:tcPr>
          <w:p w:rsidR="004708B8" w:rsidRPr="0076512A" w:rsidRDefault="004708B8" w:rsidP="004708B8">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w:t>
            </w:r>
          </w:p>
        </w:tc>
        <w:tc>
          <w:tcPr>
            <w:tcW w:w="1185" w:type="dxa"/>
            <w:tcBorders>
              <w:top w:val="single" w:sz="4" w:space="0" w:color="000000"/>
              <w:left w:val="single" w:sz="4" w:space="0" w:color="000000"/>
              <w:bottom w:val="single" w:sz="4" w:space="0" w:color="000000"/>
              <w:right w:val="nil"/>
            </w:tcBorders>
          </w:tcPr>
          <w:p w:rsidR="004708B8" w:rsidRPr="0076512A" w:rsidRDefault="004708B8" w:rsidP="004708B8">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685</w:t>
            </w:r>
          </w:p>
        </w:tc>
        <w:tc>
          <w:tcPr>
            <w:tcW w:w="1186" w:type="dxa"/>
            <w:tcBorders>
              <w:top w:val="single" w:sz="4" w:space="0" w:color="000000"/>
              <w:left w:val="single" w:sz="4" w:space="0" w:color="000000"/>
              <w:bottom w:val="single" w:sz="4" w:space="0" w:color="000000"/>
              <w:right w:val="nil"/>
            </w:tcBorders>
          </w:tcPr>
          <w:p w:rsidR="004708B8" w:rsidRPr="0076512A" w:rsidRDefault="004708B8" w:rsidP="004708B8">
            <w:pPr>
              <w:widowControl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790</w:t>
            </w:r>
          </w:p>
        </w:tc>
        <w:tc>
          <w:tcPr>
            <w:tcW w:w="1186" w:type="dxa"/>
            <w:tcBorders>
              <w:top w:val="single" w:sz="4" w:space="0" w:color="000000"/>
              <w:left w:val="single" w:sz="4" w:space="0" w:color="000000"/>
              <w:bottom w:val="single" w:sz="4" w:space="0" w:color="000000"/>
              <w:right w:val="nil"/>
            </w:tcBorders>
          </w:tcPr>
          <w:p w:rsidR="004708B8" w:rsidRPr="0076512A" w:rsidRDefault="004708B8" w:rsidP="004708B8">
            <w:pPr>
              <w:widowControl w:val="0"/>
              <w:autoSpaceDE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850</w:t>
            </w:r>
          </w:p>
        </w:tc>
        <w:tc>
          <w:tcPr>
            <w:tcW w:w="1186" w:type="dxa"/>
            <w:tcBorders>
              <w:top w:val="single" w:sz="4" w:space="0" w:color="000000"/>
              <w:left w:val="single" w:sz="4" w:space="0" w:color="000000"/>
              <w:bottom w:val="single" w:sz="4" w:space="0" w:color="000000"/>
              <w:right w:val="single" w:sz="4" w:space="0" w:color="000000"/>
            </w:tcBorders>
          </w:tcPr>
          <w:p w:rsidR="004708B8" w:rsidRPr="0076512A" w:rsidRDefault="004708B8" w:rsidP="004708B8">
            <w:pPr>
              <w:widowControl w:val="0"/>
              <w:autoSpaceDE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880</w:t>
            </w:r>
          </w:p>
        </w:tc>
        <w:tc>
          <w:tcPr>
            <w:tcW w:w="1186" w:type="dxa"/>
            <w:tcBorders>
              <w:top w:val="nil"/>
              <w:left w:val="single" w:sz="4" w:space="0" w:color="auto"/>
              <w:bottom w:val="single" w:sz="4" w:space="0" w:color="auto"/>
              <w:right w:val="single" w:sz="4" w:space="0" w:color="auto"/>
            </w:tcBorders>
          </w:tcPr>
          <w:p w:rsidR="004708B8" w:rsidRPr="0076512A" w:rsidRDefault="004708B8" w:rsidP="004708B8">
            <w:pPr>
              <w:widowControl w:val="0"/>
              <w:autoSpaceDE w:val="0"/>
              <w:autoSpaceDN w:val="0"/>
              <w:adjustRightInd w:val="0"/>
              <w:spacing w:line="256" w:lineRule="auto"/>
              <w:jc w:val="center"/>
              <w:rPr>
                <w:rFonts w:ascii="Times New Roman" w:eastAsia="Arial Unicode MS" w:hAnsi="Times New Roman" w:cs="Times New Roman"/>
              </w:rPr>
            </w:pPr>
            <w:r w:rsidRPr="0076512A">
              <w:rPr>
                <w:rFonts w:ascii="Times New Roman" w:eastAsia="Arial Unicode MS" w:hAnsi="Times New Roman" w:cs="Times New Roman"/>
              </w:rPr>
              <w:t>920</w:t>
            </w:r>
          </w:p>
        </w:tc>
        <w:tc>
          <w:tcPr>
            <w:tcW w:w="1725" w:type="dxa"/>
            <w:tcBorders>
              <w:top w:val="nil"/>
              <w:left w:val="single" w:sz="4" w:space="0" w:color="auto"/>
              <w:bottom w:val="single" w:sz="4" w:space="0" w:color="auto"/>
              <w:right w:val="single" w:sz="4" w:space="0" w:color="auto"/>
            </w:tcBorders>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основное мероприятие </w:t>
            </w:r>
            <w:r w:rsidRPr="0076512A">
              <w:rPr>
                <w:rFonts w:ascii="Times New Roman" w:hAnsi="Times New Roman" w:cs="Times New Roman"/>
                <w:lang w:val="en-US" w:eastAsia="ru-RU"/>
              </w:rPr>
              <w:t>I8</w:t>
            </w:r>
          </w:p>
        </w:tc>
      </w:tr>
      <w:tr w:rsidR="004708B8" w:rsidRPr="0076512A" w:rsidTr="00E8552A">
        <w:trPr>
          <w:trHeight w:val="318"/>
        </w:trPr>
        <w:tc>
          <w:tcPr>
            <w:tcW w:w="568" w:type="dxa"/>
            <w:tcBorders>
              <w:top w:val="nil"/>
              <w:left w:val="single" w:sz="4" w:space="0" w:color="auto"/>
              <w:bottom w:val="single" w:sz="4" w:space="0" w:color="auto"/>
              <w:right w:val="single" w:sz="4" w:space="0" w:color="auto"/>
            </w:tcBorders>
            <w:hideMark/>
          </w:tcPr>
          <w:p w:rsidR="004708B8" w:rsidRPr="0076512A" w:rsidRDefault="004708B8" w:rsidP="004708B8">
            <w:pPr>
              <w:spacing w:line="256" w:lineRule="auto"/>
              <w:rPr>
                <w:rFonts w:ascii="Times New Roman" w:hAnsi="Times New Roman" w:cs="Times New Roman"/>
                <w:lang w:eastAsia="ru-RU"/>
              </w:rPr>
            </w:pPr>
            <w:r w:rsidRPr="0076512A">
              <w:rPr>
                <w:rFonts w:ascii="Times New Roman" w:hAnsi="Times New Roman" w:cs="Times New Roman"/>
                <w:lang w:eastAsia="ru-RU"/>
              </w:rPr>
              <w:t>4.</w:t>
            </w:r>
          </w:p>
        </w:tc>
        <w:tc>
          <w:tcPr>
            <w:tcW w:w="14766" w:type="dxa"/>
            <w:gridSpan w:val="10"/>
            <w:tcBorders>
              <w:top w:val="nil"/>
              <w:left w:val="single" w:sz="4" w:space="0" w:color="auto"/>
              <w:bottom w:val="single" w:sz="4" w:space="0" w:color="auto"/>
              <w:right w:val="single" w:sz="4" w:space="0" w:color="auto"/>
            </w:tcBorders>
            <w:vAlign w:val="center"/>
            <w:hideMark/>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 xml:space="preserve">Подпрограмма </w:t>
            </w:r>
            <w:r w:rsidRPr="0076512A">
              <w:rPr>
                <w:rFonts w:ascii="Times New Roman" w:hAnsi="Times New Roman" w:cs="Times New Roman"/>
                <w:lang w:val="en-US" w:eastAsia="ru-RU"/>
              </w:rPr>
              <w:t>IV</w:t>
            </w:r>
            <w:r w:rsidRPr="0076512A">
              <w:rPr>
                <w:rFonts w:ascii="Times New Roman" w:hAnsi="Times New Roman" w:cs="Times New Roman"/>
                <w:lang w:eastAsia="ru-RU"/>
              </w:rPr>
              <w:t xml:space="preserve"> «Развитие потребительского рынка и услуг»</w:t>
            </w:r>
          </w:p>
        </w:tc>
      </w:tr>
      <w:tr w:rsidR="004708B8" w:rsidRPr="0076512A" w:rsidTr="007A4127">
        <w:trPr>
          <w:trHeight w:val="360"/>
        </w:trPr>
        <w:tc>
          <w:tcPr>
            <w:tcW w:w="568"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lastRenderedPageBreak/>
              <w:t>4.1.</w:t>
            </w:r>
          </w:p>
        </w:tc>
        <w:tc>
          <w:tcPr>
            <w:tcW w:w="311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Обеспеченность населения площадью торговых объектов</w:t>
            </w:r>
          </w:p>
        </w:tc>
        <w:tc>
          <w:tcPr>
            <w:tcW w:w="129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кв. м/</w:t>
            </w:r>
            <w:r w:rsidRPr="0076512A">
              <w:rPr>
                <w:rFonts w:ascii="Times New Roman" w:hAnsi="Times New Roman" w:cs="Times New Roman"/>
                <w:lang w:eastAsia="ru-RU"/>
              </w:rPr>
              <w:br/>
              <w:t>1000 человек</w:t>
            </w:r>
          </w:p>
        </w:tc>
        <w:tc>
          <w:tcPr>
            <w:tcW w:w="1418"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638</w:t>
            </w:r>
          </w:p>
        </w:tc>
        <w:tc>
          <w:tcPr>
            <w:tcW w:w="1185"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646,1</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647</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647</w:t>
            </w:r>
          </w:p>
        </w:tc>
        <w:tc>
          <w:tcPr>
            <w:tcW w:w="1186" w:type="dxa"/>
            <w:tcBorders>
              <w:top w:val="single" w:sz="4" w:space="0" w:color="000000"/>
              <w:left w:val="single" w:sz="4" w:space="0" w:color="000000"/>
              <w:bottom w:val="single" w:sz="4" w:space="0" w:color="auto"/>
              <w:right w:val="single" w:sz="4" w:space="0" w:color="000000"/>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647</w:t>
            </w:r>
          </w:p>
        </w:tc>
        <w:tc>
          <w:tcPr>
            <w:tcW w:w="1186" w:type="dxa"/>
            <w:tcBorders>
              <w:top w:val="nil"/>
              <w:left w:val="single" w:sz="4" w:space="0" w:color="auto"/>
              <w:bottom w:val="single" w:sz="4" w:space="0" w:color="auto"/>
              <w:right w:val="single" w:sz="4" w:space="0" w:color="auto"/>
            </w:tcBorders>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647</w:t>
            </w:r>
          </w:p>
        </w:tc>
        <w:tc>
          <w:tcPr>
            <w:tcW w:w="1725"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01</w:t>
            </w:r>
          </w:p>
        </w:tc>
      </w:tr>
      <w:tr w:rsidR="004708B8" w:rsidRPr="0076512A" w:rsidTr="007A4127">
        <w:trPr>
          <w:trHeight w:val="360"/>
        </w:trPr>
        <w:tc>
          <w:tcPr>
            <w:tcW w:w="568"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4.2.</w:t>
            </w:r>
          </w:p>
        </w:tc>
        <w:tc>
          <w:tcPr>
            <w:tcW w:w="311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Прирост площадей торговых объектов</w:t>
            </w:r>
          </w:p>
        </w:tc>
        <w:tc>
          <w:tcPr>
            <w:tcW w:w="129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тыс.кв.м.</w:t>
            </w:r>
          </w:p>
        </w:tc>
        <w:tc>
          <w:tcPr>
            <w:tcW w:w="1418"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p>
        </w:tc>
        <w:tc>
          <w:tcPr>
            <w:tcW w:w="1185"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0,1</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0,2</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0,2</w:t>
            </w:r>
          </w:p>
        </w:tc>
        <w:tc>
          <w:tcPr>
            <w:tcW w:w="1186" w:type="dxa"/>
            <w:tcBorders>
              <w:top w:val="single" w:sz="4" w:space="0" w:color="000000"/>
              <w:left w:val="single" w:sz="4" w:space="0" w:color="000000"/>
              <w:bottom w:val="single" w:sz="4" w:space="0" w:color="auto"/>
              <w:right w:val="single" w:sz="4" w:space="0" w:color="000000"/>
            </w:tcBorders>
          </w:tcPr>
          <w:p w:rsidR="004708B8" w:rsidRPr="0076512A" w:rsidRDefault="004708B8" w:rsidP="004708B8">
            <w:pPr>
              <w:widowControl w:val="0"/>
              <w:autoSpaceDE w:val="0"/>
              <w:spacing w:line="256" w:lineRule="auto"/>
              <w:jc w:val="center"/>
              <w:rPr>
                <w:rFonts w:ascii="Times New Roman" w:hAnsi="Times New Roman" w:cs="Times New Roman"/>
              </w:rPr>
            </w:pPr>
            <w:r w:rsidRPr="0076512A">
              <w:rPr>
                <w:rFonts w:ascii="Times New Roman" w:hAnsi="Times New Roman" w:cs="Times New Roman"/>
                <w:lang w:eastAsia="ru-RU"/>
              </w:rPr>
              <w:t>0,2</w:t>
            </w:r>
          </w:p>
        </w:tc>
        <w:tc>
          <w:tcPr>
            <w:tcW w:w="1186" w:type="dxa"/>
            <w:tcBorders>
              <w:top w:val="nil"/>
              <w:left w:val="single" w:sz="4" w:space="0" w:color="auto"/>
              <w:bottom w:val="single" w:sz="4" w:space="0" w:color="auto"/>
              <w:right w:val="single" w:sz="4" w:space="0" w:color="auto"/>
            </w:tcBorders>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0,2</w:t>
            </w:r>
          </w:p>
        </w:tc>
        <w:tc>
          <w:tcPr>
            <w:tcW w:w="1725"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01</w:t>
            </w:r>
          </w:p>
        </w:tc>
      </w:tr>
      <w:tr w:rsidR="004708B8" w:rsidRPr="0076512A" w:rsidTr="007A4127">
        <w:trPr>
          <w:trHeight w:val="360"/>
        </w:trPr>
        <w:tc>
          <w:tcPr>
            <w:tcW w:w="568"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4.3.</w:t>
            </w:r>
          </w:p>
        </w:tc>
        <w:tc>
          <w:tcPr>
            <w:tcW w:w="311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Ликвидация незаконных нестационарных торговых объектов</w:t>
            </w:r>
          </w:p>
        </w:tc>
        <w:tc>
          <w:tcPr>
            <w:tcW w:w="129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Рейтинг-50</w:t>
            </w:r>
          </w:p>
        </w:tc>
        <w:tc>
          <w:tcPr>
            <w:tcW w:w="1276"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баллы</w:t>
            </w:r>
          </w:p>
        </w:tc>
        <w:tc>
          <w:tcPr>
            <w:tcW w:w="1418"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1080</w:t>
            </w:r>
          </w:p>
        </w:tc>
        <w:tc>
          <w:tcPr>
            <w:tcW w:w="1185"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1200</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1200</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1200</w:t>
            </w:r>
          </w:p>
        </w:tc>
        <w:tc>
          <w:tcPr>
            <w:tcW w:w="1186" w:type="dxa"/>
            <w:tcBorders>
              <w:top w:val="single" w:sz="4" w:space="0" w:color="000000"/>
              <w:left w:val="single" w:sz="4" w:space="0" w:color="000000"/>
              <w:bottom w:val="single" w:sz="4" w:space="0" w:color="auto"/>
              <w:right w:val="single" w:sz="4" w:space="0" w:color="000000"/>
            </w:tcBorders>
          </w:tcPr>
          <w:p w:rsidR="004708B8" w:rsidRPr="0076512A" w:rsidRDefault="004708B8" w:rsidP="004708B8">
            <w:pPr>
              <w:widowControl w:val="0"/>
              <w:autoSpaceDE w:val="0"/>
              <w:spacing w:line="256" w:lineRule="auto"/>
              <w:jc w:val="center"/>
              <w:rPr>
                <w:rFonts w:ascii="Times New Roman" w:hAnsi="Times New Roman" w:cs="Times New Roman"/>
              </w:rPr>
            </w:pPr>
            <w:r w:rsidRPr="0076512A">
              <w:rPr>
                <w:rFonts w:ascii="Times New Roman" w:hAnsi="Times New Roman" w:cs="Times New Roman"/>
                <w:lang w:eastAsia="ru-RU"/>
              </w:rPr>
              <w:t>1200</w:t>
            </w:r>
          </w:p>
        </w:tc>
        <w:tc>
          <w:tcPr>
            <w:tcW w:w="1186" w:type="dxa"/>
            <w:tcBorders>
              <w:top w:val="nil"/>
              <w:left w:val="single" w:sz="4" w:space="0" w:color="auto"/>
              <w:bottom w:val="single" w:sz="4" w:space="0" w:color="auto"/>
              <w:right w:val="single" w:sz="4" w:space="0" w:color="auto"/>
            </w:tcBorders>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1200</w:t>
            </w:r>
          </w:p>
        </w:tc>
        <w:tc>
          <w:tcPr>
            <w:tcW w:w="1725"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01</w:t>
            </w:r>
          </w:p>
        </w:tc>
      </w:tr>
      <w:tr w:rsidR="004708B8" w:rsidRPr="0076512A" w:rsidTr="007A4127">
        <w:trPr>
          <w:trHeight w:val="360"/>
        </w:trPr>
        <w:tc>
          <w:tcPr>
            <w:tcW w:w="568"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4.4.</w:t>
            </w:r>
          </w:p>
        </w:tc>
        <w:tc>
          <w:tcPr>
            <w:tcW w:w="311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Доля обслуживаемых населенных пунктов от общего числа населенных пунктов муниципального образования, соответствующих критериям отбора получателей субсидии на частную компенсацию транспортных расходов организаций и индивидуальных предпринимателей по доставке продовольственных и не продовольственных товаров в сельские населенные пункты муниципального образования</w:t>
            </w:r>
          </w:p>
        </w:tc>
        <w:tc>
          <w:tcPr>
            <w:tcW w:w="129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процент</w:t>
            </w:r>
          </w:p>
        </w:tc>
        <w:tc>
          <w:tcPr>
            <w:tcW w:w="1418"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w:t>
            </w:r>
          </w:p>
        </w:tc>
        <w:tc>
          <w:tcPr>
            <w:tcW w:w="1185"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w:t>
            </w:r>
          </w:p>
        </w:tc>
        <w:tc>
          <w:tcPr>
            <w:tcW w:w="1186" w:type="dxa"/>
            <w:tcBorders>
              <w:top w:val="single" w:sz="4" w:space="0" w:color="000000"/>
              <w:left w:val="single" w:sz="4" w:space="0" w:color="000000"/>
              <w:bottom w:val="single" w:sz="4" w:space="0" w:color="auto"/>
              <w:right w:val="single" w:sz="4" w:space="0" w:color="000000"/>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w:t>
            </w:r>
          </w:p>
        </w:tc>
        <w:tc>
          <w:tcPr>
            <w:tcW w:w="1186" w:type="dxa"/>
            <w:tcBorders>
              <w:top w:val="nil"/>
              <w:left w:val="single" w:sz="4" w:space="0" w:color="auto"/>
              <w:bottom w:val="single" w:sz="4" w:space="0" w:color="auto"/>
              <w:right w:val="single" w:sz="4" w:space="0" w:color="auto"/>
            </w:tcBorders>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w:t>
            </w:r>
          </w:p>
        </w:tc>
        <w:tc>
          <w:tcPr>
            <w:tcW w:w="1725"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01</w:t>
            </w:r>
          </w:p>
        </w:tc>
      </w:tr>
      <w:tr w:rsidR="004708B8" w:rsidRPr="0076512A" w:rsidTr="007A4127">
        <w:trPr>
          <w:trHeight w:val="360"/>
        </w:trPr>
        <w:tc>
          <w:tcPr>
            <w:tcW w:w="568"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4.5.</w:t>
            </w:r>
          </w:p>
        </w:tc>
        <w:tc>
          <w:tcPr>
            <w:tcW w:w="311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Прирост посадочных мест на объектах общественного питания</w:t>
            </w:r>
          </w:p>
        </w:tc>
        <w:tc>
          <w:tcPr>
            <w:tcW w:w="129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посадочные места</w:t>
            </w:r>
          </w:p>
        </w:tc>
        <w:tc>
          <w:tcPr>
            <w:tcW w:w="1418"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40</w:t>
            </w:r>
          </w:p>
        </w:tc>
        <w:tc>
          <w:tcPr>
            <w:tcW w:w="1185"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45</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45</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45</w:t>
            </w:r>
          </w:p>
        </w:tc>
        <w:tc>
          <w:tcPr>
            <w:tcW w:w="1186" w:type="dxa"/>
            <w:tcBorders>
              <w:top w:val="single" w:sz="4" w:space="0" w:color="000000"/>
              <w:left w:val="single" w:sz="4" w:space="0" w:color="000000"/>
              <w:bottom w:val="single" w:sz="4" w:space="0" w:color="auto"/>
              <w:right w:val="single" w:sz="4" w:space="0" w:color="000000"/>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rPr>
              <w:t>45</w:t>
            </w:r>
          </w:p>
        </w:tc>
        <w:tc>
          <w:tcPr>
            <w:tcW w:w="1186" w:type="dxa"/>
            <w:tcBorders>
              <w:top w:val="nil"/>
              <w:left w:val="single" w:sz="4" w:space="0" w:color="auto"/>
              <w:bottom w:val="single" w:sz="4" w:space="0" w:color="auto"/>
              <w:right w:val="single" w:sz="4" w:space="0" w:color="auto"/>
            </w:tcBorders>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45</w:t>
            </w:r>
          </w:p>
        </w:tc>
        <w:tc>
          <w:tcPr>
            <w:tcW w:w="1725"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02</w:t>
            </w:r>
          </w:p>
        </w:tc>
      </w:tr>
      <w:tr w:rsidR="004708B8" w:rsidRPr="0076512A" w:rsidTr="007A4127">
        <w:trPr>
          <w:trHeight w:val="360"/>
        </w:trPr>
        <w:tc>
          <w:tcPr>
            <w:tcW w:w="568"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4.6.</w:t>
            </w:r>
          </w:p>
        </w:tc>
        <w:tc>
          <w:tcPr>
            <w:tcW w:w="311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Прирост рабочих мест на объектах бытового обслуживания</w:t>
            </w:r>
          </w:p>
        </w:tc>
        <w:tc>
          <w:tcPr>
            <w:tcW w:w="129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рабочие места</w:t>
            </w:r>
          </w:p>
        </w:tc>
        <w:tc>
          <w:tcPr>
            <w:tcW w:w="1418"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w:t>
            </w:r>
          </w:p>
        </w:tc>
        <w:tc>
          <w:tcPr>
            <w:tcW w:w="1185"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9</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10</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10</w:t>
            </w:r>
          </w:p>
        </w:tc>
        <w:tc>
          <w:tcPr>
            <w:tcW w:w="1186" w:type="dxa"/>
            <w:tcBorders>
              <w:top w:val="single" w:sz="4" w:space="0" w:color="000000"/>
              <w:left w:val="single" w:sz="4" w:space="0" w:color="000000"/>
              <w:bottom w:val="single" w:sz="4" w:space="0" w:color="auto"/>
              <w:right w:val="single" w:sz="4" w:space="0" w:color="000000"/>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10</w:t>
            </w:r>
          </w:p>
        </w:tc>
        <w:tc>
          <w:tcPr>
            <w:tcW w:w="1186" w:type="dxa"/>
            <w:tcBorders>
              <w:top w:val="nil"/>
              <w:left w:val="single" w:sz="4" w:space="0" w:color="auto"/>
              <w:bottom w:val="single" w:sz="4" w:space="0" w:color="auto"/>
              <w:right w:val="single" w:sz="4" w:space="0" w:color="auto"/>
            </w:tcBorders>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10</w:t>
            </w:r>
          </w:p>
        </w:tc>
        <w:tc>
          <w:tcPr>
            <w:tcW w:w="1725"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03</w:t>
            </w:r>
          </w:p>
        </w:tc>
      </w:tr>
      <w:tr w:rsidR="004708B8" w:rsidRPr="0076512A" w:rsidTr="007A4127">
        <w:trPr>
          <w:trHeight w:val="360"/>
        </w:trPr>
        <w:tc>
          <w:tcPr>
            <w:tcW w:w="568"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rPr>
                <w:rFonts w:ascii="Times New Roman" w:hAnsi="Times New Roman" w:cs="Times New Roman"/>
                <w:lang w:eastAsia="ru-RU"/>
              </w:rPr>
            </w:pPr>
            <w:r w:rsidRPr="0076512A">
              <w:rPr>
                <w:rFonts w:ascii="Times New Roman" w:hAnsi="Times New Roman" w:cs="Times New Roman"/>
                <w:lang w:eastAsia="ru-RU"/>
              </w:rPr>
              <w:t>4.7.</w:t>
            </w:r>
          </w:p>
        </w:tc>
        <w:tc>
          <w:tcPr>
            <w:tcW w:w="311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Доля обращений по вопросу защиты прав потребителей от общего количества поступивших обращений</w:t>
            </w:r>
          </w:p>
        </w:tc>
        <w:tc>
          <w:tcPr>
            <w:tcW w:w="1299"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rPr>
                <w:rFonts w:ascii="Times New Roman" w:hAnsi="Times New Roman" w:cs="Times New Roman"/>
                <w:lang w:eastAsia="ru-RU"/>
              </w:rPr>
            </w:pPr>
            <w:r w:rsidRPr="0076512A">
              <w:rPr>
                <w:rFonts w:ascii="Times New Roman" w:hAnsi="Times New Roman" w:cs="Times New Roman"/>
                <w:lang w:eastAsia="ru-RU"/>
              </w:rPr>
              <w:t>процент</w:t>
            </w:r>
          </w:p>
        </w:tc>
        <w:tc>
          <w:tcPr>
            <w:tcW w:w="1418"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32</w:t>
            </w:r>
          </w:p>
        </w:tc>
        <w:tc>
          <w:tcPr>
            <w:tcW w:w="1185" w:type="dxa"/>
            <w:tcBorders>
              <w:top w:val="single" w:sz="4" w:space="0" w:color="000000"/>
              <w:left w:val="single" w:sz="4" w:space="0" w:color="000000"/>
              <w:bottom w:val="single" w:sz="4" w:space="0" w:color="auto"/>
              <w:right w:val="nil"/>
            </w:tcBorders>
            <w:hideMark/>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31,5</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31</w:t>
            </w:r>
          </w:p>
        </w:tc>
        <w:tc>
          <w:tcPr>
            <w:tcW w:w="1186" w:type="dxa"/>
            <w:tcBorders>
              <w:top w:val="single" w:sz="4" w:space="0" w:color="000000"/>
              <w:left w:val="single" w:sz="4" w:space="0" w:color="000000"/>
              <w:bottom w:val="single" w:sz="4" w:space="0" w:color="auto"/>
              <w:right w:val="nil"/>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30,5</w:t>
            </w:r>
          </w:p>
        </w:tc>
        <w:tc>
          <w:tcPr>
            <w:tcW w:w="1186" w:type="dxa"/>
            <w:tcBorders>
              <w:top w:val="single" w:sz="4" w:space="0" w:color="000000"/>
              <w:left w:val="single" w:sz="4" w:space="0" w:color="000000"/>
              <w:bottom w:val="single" w:sz="4" w:space="0" w:color="auto"/>
              <w:right w:val="single" w:sz="4" w:space="0" w:color="000000"/>
            </w:tcBorders>
          </w:tcPr>
          <w:p w:rsidR="004708B8" w:rsidRPr="0076512A" w:rsidRDefault="004708B8" w:rsidP="004708B8">
            <w:pPr>
              <w:widowControl w:val="0"/>
              <w:autoSpaceDE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30</w:t>
            </w:r>
          </w:p>
        </w:tc>
        <w:tc>
          <w:tcPr>
            <w:tcW w:w="1186" w:type="dxa"/>
            <w:tcBorders>
              <w:top w:val="nil"/>
              <w:left w:val="single" w:sz="4" w:space="0" w:color="auto"/>
              <w:bottom w:val="single" w:sz="4" w:space="0" w:color="auto"/>
              <w:right w:val="single" w:sz="4" w:space="0" w:color="auto"/>
            </w:tcBorders>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29,5</w:t>
            </w:r>
          </w:p>
        </w:tc>
        <w:tc>
          <w:tcPr>
            <w:tcW w:w="1725" w:type="dxa"/>
            <w:tcBorders>
              <w:top w:val="nil"/>
              <w:left w:val="single" w:sz="4" w:space="0" w:color="auto"/>
              <w:bottom w:val="single" w:sz="4" w:space="0" w:color="auto"/>
              <w:right w:val="single" w:sz="4" w:space="0" w:color="auto"/>
            </w:tcBorders>
            <w:hideMark/>
          </w:tcPr>
          <w:p w:rsidR="004708B8" w:rsidRPr="0076512A" w:rsidRDefault="004708B8" w:rsidP="004708B8">
            <w:pPr>
              <w:widowControl w:val="0"/>
              <w:autoSpaceDE w:val="0"/>
              <w:autoSpaceDN w:val="0"/>
              <w:adjustRightInd w:val="0"/>
              <w:spacing w:line="256" w:lineRule="auto"/>
              <w:jc w:val="center"/>
              <w:rPr>
                <w:rFonts w:ascii="Times New Roman" w:hAnsi="Times New Roman" w:cs="Times New Roman"/>
                <w:lang w:eastAsia="ru-RU"/>
              </w:rPr>
            </w:pPr>
            <w:r w:rsidRPr="0076512A">
              <w:rPr>
                <w:rFonts w:ascii="Times New Roman" w:hAnsi="Times New Roman" w:cs="Times New Roman"/>
                <w:lang w:eastAsia="ru-RU"/>
              </w:rPr>
              <w:t>основное мероприятие 05</w:t>
            </w:r>
          </w:p>
        </w:tc>
      </w:tr>
    </w:tbl>
    <w:p w:rsidR="00EF0A64" w:rsidRPr="0076512A" w:rsidRDefault="00EF0A64">
      <w:pPr>
        <w:rPr>
          <w:rFonts w:ascii="Times New Roman" w:hAnsi="Times New Roman" w:cs="Times New Roman"/>
        </w:rPr>
      </w:pPr>
    </w:p>
    <w:p w:rsidR="00BF14EE" w:rsidRPr="0076512A" w:rsidRDefault="00BF14EE">
      <w:pPr>
        <w:rPr>
          <w:rFonts w:ascii="Times New Roman" w:hAnsi="Times New Roman" w:cs="Times New Roman"/>
          <w:sz w:val="24"/>
          <w:szCs w:val="24"/>
        </w:rPr>
      </w:pPr>
    </w:p>
    <w:p w:rsidR="00BF14EE" w:rsidRPr="0076512A" w:rsidRDefault="00BF14EE">
      <w:pPr>
        <w:rPr>
          <w:rFonts w:ascii="Times New Roman" w:hAnsi="Times New Roman" w:cs="Times New Roman"/>
          <w:sz w:val="24"/>
          <w:szCs w:val="24"/>
        </w:rPr>
        <w:sectPr w:rsidR="00BF14EE" w:rsidRPr="0076512A" w:rsidSect="00A42995">
          <w:type w:val="nextColumn"/>
          <w:pgSz w:w="16838" w:h="11906" w:orient="landscape"/>
          <w:pgMar w:top="1135" w:right="567" w:bottom="567" w:left="1134" w:header="708" w:footer="708" w:gutter="0"/>
          <w:cols w:space="708"/>
          <w:docGrid w:linePitch="360"/>
        </w:sectPr>
      </w:pPr>
    </w:p>
    <w:p w:rsidR="005D635B" w:rsidRPr="0076512A" w:rsidRDefault="005D635B" w:rsidP="005D635B">
      <w:pPr>
        <w:widowControl w:val="0"/>
        <w:numPr>
          <w:ilvl w:val="0"/>
          <w:numId w:val="2"/>
        </w:numPr>
        <w:tabs>
          <w:tab w:val="left" w:pos="709"/>
        </w:tabs>
        <w:spacing w:after="120" w:line="240" w:lineRule="auto"/>
        <w:ind w:left="714" w:hanging="357"/>
        <w:jc w:val="center"/>
        <w:rPr>
          <w:rFonts w:ascii="Times New Roman" w:eastAsia="Arial Unicode MS" w:hAnsi="Times New Roman" w:cs="Times New Roman"/>
          <w:b/>
          <w:sz w:val="24"/>
          <w:szCs w:val="24"/>
        </w:rPr>
      </w:pPr>
      <w:r w:rsidRPr="0076512A">
        <w:rPr>
          <w:rFonts w:ascii="Times New Roman" w:eastAsia="Arial Unicode MS" w:hAnsi="Times New Roman" w:cs="Times New Roman"/>
          <w:b/>
          <w:sz w:val="24"/>
          <w:szCs w:val="24"/>
        </w:rPr>
        <w:lastRenderedPageBreak/>
        <w:t>Методика расчета значений планируемых результатов реализации муниципальной программы.</w:t>
      </w:r>
    </w:p>
    <w:tbl>
      <w:tblPr>
        <w:tblW w:w="14121" w:type="dxa"/>
        <w:tblInd w:w="-92" w:type="dxa"/>
        <w:tblLayout w:type="fixed"/>
        <w:tblCellMar>
          <w:top w:w="102" w:type="dxa"/>
          <w:left w:w="62" w:type="dxa"/>
          <w:bottom w:w="102" w:type="dxa"/>
          <w:right w:w="62" w:type="dxa"/>
        </w:tblCellMar>
        <w:tblLook w:val="04A0" w:firstRow="1" w:lastRow="0" w:firstColumn="1" w:lastColumn="0" w:noHBand="0" w:noVBand="1"/>
      </w:tblPr>
      <w:tblGrid>
        <w:gridCol w:w="87"/>
        <w:gridCol w:w="2894"/>
        <w:gridCol w:w="1217"/>
        <w:gridCol w:w="3827"/>
        <w:gridCol w:w="3119"/>
        <w:gridCol w:w="2977"/>
      </w:tblGrid>
      <w:tr w:rsidR="005D635B" w:rsidRPr="0076512A" w:rsidTr="005851E2">
        <w:tc>
          <w:tcPr>
            <w:tcW w:w="14121" w:type="dxa"/>
            <w:gridSpan w:val="6"/>
            <w:tcBorders>
              <w:top w:val="single" w:sz="4" w:space="0" w:color="000000"/>
              <w:left w:val="single" w:sz="4" w:space="0" w:color="000000"/>
              <w:bottom w:val="single" w:sz="4" w:space="0" w:color="000000"/>
              <w:right w:val="single" w:sz="4" w:space="0" w:color="000000"/>
            </w:tcBorders>
            <w:vAlign w:val="center"/>
            <w:hideMark/>
          </w:tcPr>
          <w:p w:rsidR="005D635B" w:rsidRPr="0076512A" w:rsidRDefault="005D635B" w:rsidP="000D2E46">
            <w:pPr>
              <w:widowControl w:val="0"/>
              <w:spacing w:line="256" w:lineRule="auto"/>
              <w:jc w:val="center"/>
              <w:rPr>
                <w:rFonts w:ascii="Times New Roman" w:hAnsi="Times New Roman" w:cs="Times New Roman"/>
              </w:rPr>
            </w:pPr>
            <w:r w:rsidRPr="0076512A">
              <w:rPr>
                <w:rFonts w:ascii="Times New Roman" w:hAnsi="Times New Roman" w:cs="Times New Roman"/>
              </w:rPr>
              <w:t>3</w:t>
            </w:r>
            <w:r w:rsidR="00AF2980" w:rsidRPr="0076512A">
              <w:rPr>
                <w:rFonts w:ascii="Times New Roman" w:hAnsi="Times New Roman" w:cs="Times New Roman"/>
              </w:rPr>
              <w:t>.1</w:t>
            </w:r>
            <w:r w:rsidRPr="0076512A">
              <w:rPr>
                <w:rFonts w:ascii="Times New Roman" w:hAnsi="Times New Roman" w:cs="Times New Roman"/>
              </w:rPr>
              <w:t xml:space="preserve">.Подпрограмма </w:t>
            </w:r>
            <w:r w:rsidR="000D2E46" w:rsidRPr="0076512A">
              <w:rPr>
                <w:rFonts w:ascii="Times New Roman" w:hAnsi="Times New Roman" w:cs="Times New Roman"/>
                <w:lang w:val="en-US"/>
              </w:rPr>
              <w:t>I</w:t>
            </w:r>
            <w:r w:rsidRPr="0076512A">
              <w:rPr>
                <w:rFonts w:ascii="Times New Roman" w:hAnsi="Times New Roman" w:cs="Times New Roman"/>
              </w:rPr>
              <w:t xml:space="preserve"> «</w:t>
            </w:r>
            <w:r w:rsidR="00AF2980" w:rsidRPr="0076512A">
              <w:rPr>
                <w:rFonts w:ascii="Times New Roman" w:hAnsi="Times New Roman" w:cs="Times New Roman"/>
              </w:rPr>
              <w:t>И</w:t>
            </w:r>
            <w:r w:rsidRPr="0076512A">
              <w:rPr>
                <w:rFonts w:ascii="Times New Roman" w:hAnsi="Times New Roman" w:cs="Times New Roman"/>
              </w:rPr>
              <w:t>нвестици</w:t>
            </w:r>
            <w:r w:rsidR="00AF2980" w:rsidRPr="0076512A">
              <w:rPr>
                <w:rFonts w:ascii="Times New Roman" w:hAnsi="Times New Roman" w:cs="Times New Roman"/>
              </w:rPr>
              <w:t>и</w:t>
            </w:r>
            <w:r w:rsidRPr="0076512A">
              <w:rPr>
                <w:rFonts w:ascii="Times New Roman" w:hAnsi="Times New Roman" w:cs="Times New Roman"/>
              </w:rPr>
              <w:t>».</w:t>
            </w:r>
          </w:p>
        </w:tc>
      </w:tr>
      <w:tr w:rsidR="000D2E46"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250"/>
        </w:trPr>
        <w:tc>
          <w:tcPr>
            <w:tcW w:w="2894" w:type="dxa"/>
          </w:tcPr>
          <w:p w:rsidR="000D2E46" w:rsidRPr="0076512A" w:rsidRDefault="000D2E46"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Наименование показателя</w:t>
            </w:r>
          </w:p>
        </w:tc>
        <w:tc>
          <w:tcPr>
            <w:tcW w:w="1217" w:type="dxa"/>
            <w:vAlign w:val="center"/>
          </w:tcPr>
          <w:p w:rsidR="000D2E46" w:rsidRPr="0076512A" w:rsidRDefault="000D2E46" w:rsidP="006D4D98">
            <w:pPr>
              <w:jc w:val="center"/>
              <w:rPr>
                <w:rFonts w:ascii="Times New Roman" w:hAnsi="Times New Roman" w:cs="Times New Roman"/>
              </w:rPr>
            </w:pPr>
            <w:r w:rsidRPr="0076512A">
              <w:rPr>
                <w:rFonts w:ascii="Times New Roman" w:hAnsi="Times New Roman" w:cs="Times New Roman"/>
              </w:rPr>
              <w:t>Единица измерения</w:t>
            </w:r>
          </w:p>
        </w:tc>
        <w:tc>
          <w:tcPr>
            <w:tcW w:w="3827" w:type="dxa"/>
          </w:tcPr>
          <w:p w:rsidR="000D2E46" w:rsidRPr="0076512A" w:rsidRDefault="000D2E46" w:rsidP="006D4D98">
            <w:pPr>
              <w:widowControl w:val="0"/>
              <w:autoSpaceDE w:val="0"/>
              <w:autoSpaceDN w:val="0"/>
              <w:adjustRightInd w:val="0"/>
              <w:spacing w:after="240" w:line="276" w:lineRule="auto"/>
              <w:jc w:val="both"/>
              <w:rPr>
                <w:rFonts w:ascii="Times New Roman" w:hAnsi="Times New Roman" w:cs="Times New Roman"/>
              </w:rPr>
            </w:pPr>
            <w:r w:rsidRPr="0076512A">
              <w:rPr>
                <w:rFonts w:ascii="Times New Roman" w:hAnsi="Times New Roman" w:cs="Times New Roman"/>
              </w:rPr>
              <w:t>Методика расчета показателя</w:t>
            </w:r>
          </w:p>
        </w:tc>
        <w:tc>
          <w:tcPr>
            <w:tcW w:w="3119" w:type="dxa"/>
          </w:tcPr>
          <w:p w:rsidR="000D2E46" w:rsidRPr="0076512A" w:rsidRDefault="000D2E46"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Источник данных</w:t>
            </w:r>
          </w:p>
        </w:tc>
        <w:tc>
          <w:tcPr>
            <w:tcW w:w="2977" w:type="dxa"/>
            <w:tcBorders>
              <w:right w:val="single" w:sz="4" w:space="0" w:color="auto"/>
            </w:tcBorders>
          </w:tcPr>
          <w:p w:rsidR="000D2E46" w:rsidRPr="0076512A" w:rsidRDefault="000D2E46" w:rsidP="006D4D98">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Период предоставления отчетности</w:t>
            </w:r>
          </w:p>
        </w:tc>
      </w:tr>
      <w:tr w:rsidR="00D7593E"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250"/>
        </w:trPr>
        <w:tc>
          <w:tcPr>
            <w:tcW w:w="2894" w:type="dxa"/>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Показатель 1</w:t>
            </w:r>
          </w:p>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hAnsi="Times New Roman" w:cs="Times New Roman"/>
              </w:rPr>
              <w:t>Объем инвестиций, привлеченных в основной капитал (без учета бюджетных инвестиций), на душу населения</w:t>
            </w:r>
          </w:p>
        </w:tc>
        <w:tc>
          <w:tcPr>
            <w:tcW w:w="1217" w:type="dxa"/>
            <w:vAlign w:val="center"/>
          </w:tcPr>
          <w:p w:rsidR="00D7593E" w:rsidRPr="0076512A" w:rsidRDefault="00D7593E" w:rsidP="006D4D98">
            <w:pPr>
              <w:jc w:val="center"/>
              <w:rPr>
                <w:rFonts w:ascii="Times New Roman" w:eastAsia="Times New Roman" w:hAnsi="Times New Roman" w:cs="Times New Roman"/>
              </w:rPr>
            </w:pPr>
            <w:r w:rsidRPr="0076512A">
              <w:rPr>
                <w:rFonts w:ascii="Times New Roman" w:hAnsi="Times New Roman" w:cs="Times New Roman"/>
              </w:rPr>
              <w:t>тыс.руб.</w:t>
            </w:r>
          </w:p>
        </w:tc>
        <w:tc>
          <w:tcPr>
            <w:tcW w:w="3827" w:type="dxa"/>
          </w:tcPr>
          <w:p w:rsidR="00D7593E" w:rsidRPr="0076512A" w:rsidRDefault="00D7593E" w:rsidP="006D4D98">
            <w:pPr>
              <w:widowControl w:val="0"/>
              <w:autoSpaceDE w:val="0"/>
              <w:autoSpaceDN w:val="0"/>
              <w:adjustRightInd w:val="0"/>
              <w:spacing w:after="240" w:line="276" w:lineRule="auto"/>
              <w:jc w:val="both"/>
              <w:rPr>
                <w:rFonts w:ascii="Times New Roman" w:hAnsi="Times New Roman" w:cs="Times New Roman"/>
              </w:rPr>
            </w:pPr>
            <w:r w:rsidRPr="0076512A">
              <w:rPr>
                <w:rFonts w:ascii="Times New Roman" w:hAnsi="Times New Roman" w:cs="Times New Roman"/>
              </w:rPr>
              <w:t>Идн = Ид / Чн</w:t>
            </w:r>
          </w:p>
          <w:p w:rsidR="00D7593E" w:rsidRPr="0076512A" w:rsidRDefault="00D7593E" w:rsidP="006D4D98">
            <w:pPr>
              <w:widowControl w:val="0"/>
              <w:autoSpaceDE w:val="0"/>
              <w:autoSpaceDN w:val="0"/>
              <w:adjustRightInd w:val="0"/>
              <w:spacing w:after="240" w:line="276" w:lineRule="auto"/>
              <w:jc w:val="both"/>
              <w:rPr>
                <w:rFonts w:ascii="Times New Roman" w:hAnsi="Times New Roman" w:cs="Times New Roman"/>
              </w:rPr>
            </w:pPr>
            <w:r w:rsidRPr="0076512A">
              <w:rPr>
                <w:rFonts w:ascii="Times New Roman" w:hAnsi="Times New Roman" w:cs="Times New Roman"/>
              </w:rPr>
              <w:t>Где</w:t>
            </w:r>
          </w:p>
          <w:p w:rsidR="00D7593E" w:rsidRPr="0076512A" w:rsidRDefault="00D7593E" w:rsidP="006D4D98">
            <w:pPr>
              <w:widowControl w:val="0"/>
              <w:autoSpaceDE w:val="0"/>
              <w:autoSpaceDN w:val="0"/>
              <w:adjustRightInd w:val="0"/>
              <w:spacing w:after="240" w:line="276" w:lineRule="auto"/>
              <w:jc w:val="both"/>
              <w:rPr>
                <w:rFonts w:ascii="Times New Roman" w:hAnsi="Times New Roman" w:cs="Times New Roman"/>
              </w:rPr>
            </w:pPr>
            <w:r w:rsidRPr="0076512A">
              <w:rPr>
                <w:rFonts w:ascii="Times New Roman" w:hAnsi="Times New Roman" w:cs="Times New Roman"/>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D7593E" w:rsidRPr="0076512A" w:rsidRDefault="00D7593E" w:rsidP="006D4D98">
            <w:pPr>
              <w:widowControl w:val="0"/>
              <w:autoSpaceDE w:val="0"/>
              <w:autoSpaceDN w:val="0"/>
              <w:adjustRightInd w:val="0"/>
              <w:spacing w:after="240" w:line="276" w:lineRule="auto"/>
              <w:jc w:val="both"/>
              <w:rPr>
                <w:rFonts w:ascii="Times New Roman" w:hAnsi="Times New Roman" w:cs="Times New Roman"/>
              </w:rPr>
            </w:pPr>
            <w:r w:rsidRPr="0076512A">
              <w:rPr>
                <w:rFonts w:ascii="Times New Roman" w:hAnsi="Times New Roman" w:cs="Times New Roman"/>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D7593E" w:rsidRPr="0076512A" w:rsidRDefault="00D7593E" w:rsidP="006D4D98">
            <w:pPr>
              <w:widowControl w:val="0"/>
              <w:autoSpaceDE w:val="0"/>
              <w:autoSpaceDN w:val="0"/>
              <w:adjustRightInd w:val="0"/>
              <w:spacing w:after="240" w:line="276" w:lineRule="auto"/>
              <w:jc w:val="both"/>
              <w:rPr>
                <w:rFonts w:ascii="Times New Roman" w:hAnsi="Times New Roman" w:cs="Times New Roman"/>
              </w:rPr>
            </w:pPr>
            <w:r w:rsidRPr="0076512A">
              <w:rPr>
                <w:rFonts w:ascii="Times New Roman" w:hAnsi="Times New Roman" w:cs="Times New Roman"/>
              </w:rPr>
              <w:t xml:space="preserve">Чн – численность населения </w:t>
            </w:r>
            <w:r w:rsidR="00FC3E20" w:rsidRPr="0076512A">
              <w:rPr>
                <w:rFonts w:ascii="Times New Roman" w:hAnsi="Times New Roman" w:cs="Times New Roman"/>
              </w:rPr>
              <w:t>Фрязино</w:t>
            </w:r>
            <w:r w:rsidRPr="0076512A">
              <w:rPr>
                <w:rFonts w:ascii="Times New Roman" w:hAnsi="Times New Roman" w:cs="Times New Roman"/>
              </w:rPr>
              <w:t xml:space="preserve"> городского округа на 01 января отчетного года</w:t>
            </w:r>
          </w:p>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hAnsi="Times New Roman" w:cs="Times New Roman"/>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3119" w:type="dxa"/>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Данные формы статистического наблюдения № П-2 «Сведения об инвестициях в нефинансовые активы»</w:t>
            </w:r>
          </w:p>
        </w:tc>
        <w:tc>
          <w:tcPr>
            <w:tcW w:w="2977" w:type="dxa"/>
            <w:tcBorders>
              <w:right w:val="single" w:sz="4" w:space="0" w:color="auto"/>
            </w:tcBorders>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hAnsi="Times New Roman" w:cs="Times New Roman"/>
              </w:rPr>
              <w:t>Ежемесячно</w:t>
            </w:r>
          </w:p>
        </w:tc>
      </w:tr>
      <w:tr w:rsidR="00D7593E"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vAlign w:val="center"/>
          </w:tcPr>
          <w:p w:rsidR="00D7593E" w:rsidRPr="0076512A" w:rsidRDefault="00D7593E" w:rsidP="006D4D98">
            <w:pPr>
              <w:rPr>
                <w:rFonts w:ascii="Times New Roman" w:eastAsia="Times New Roman" w:hAnsi="Times New Roman" w:cs="Times New Roman"/>
              </w:rPr>
            </w:pPr>
            <w:r w:rsidRPr="0076512A">
              <w:rPr>
                <w:rFonts w:ascii="Times New Roman" w:eastAsia="Times New Roman" w:hAnsi="Times New Roman" w:cs="Times New Roman"/>
              </w:rPr>
              <w:t>Показатель 2</w:t>
            </w:r>
          </w:p>
          <w:p w:rsidR="00D7593E" w:rsidRPr="0076512A" w:rsidRDefault="00D7593E" w:rsidP="006D4D98">
            <w:pPr>
              <w:rPr>
                <w:rFonts w:ascii="Times New Roman" w:eastAsia="Times New Roman" w:hAnsi="Times New Roman" w:cs="Times New Roman"/>
              </w:rPr>
            </w:pPr>
            <w:r w:rsidRPr="0076512A">
              <w:rPr>
                <w:rFonts w:ascii="Times New Roman" w:eastAsia="Times New Roman" w:hAnsi="Times New Roman" w:cs="Times New Roman"/>
              </w:rPr>
              <w:lastRenderedPageBreak/>
              <w:t>Процент заполняемости многопрофильных индустриальных парков, технологических парков, промышленных площадок индустриальных парков</w:t>
            </w:r>
          </w:p>
        </w:tc>
        <w:tc>
          <w:tcPr>
            <w:tcW w:w="1217" w:type="dxa"/>
            <w:vAlign w:val="center"/>
          </w:tcPr>
          <w:p w:rsidR="00D7593E" w:rsidRPr="0076512A" w:rsidRDefault="00D7593E" w:rsidP="006D4D98">
            <w:pPr>
              <w:jc w:val="center"/>
              <w:rPr>
                <w:rFonts w:ascii="Times New Roman" w:eastAsia="Times New Roman" w:hAnsi="Times New Roman" w:cs="Times New Roman"/>
              </w:rPr>
            </w:pPr>
            <w:r w:rsidRPr="0076512A">
              <w:rPr>
                <w:rFonts w:ascii="Times New Roman" w:eastAsia="Times New Roman" w:hAnsi="Times New Roman" w:cs="Times New Roman"/>
              </w:rPr>
              <w:lastRenderedPageBreak/>
              <w:t>%</w:t>
            </w:r>
          </w:p>
        </w:tc>
        <w:tc>
          <w:tcPr>
            <w:tcW w:w="3827" w:type="dxa"/>
          </w:tcPr>
          <w:p w:rsidR="00D7593E" w:rsidRPr="0076512A" w:rsidRDefault="00D7593E" w:rsidP="006D4D98">
            <w:pPr>
              <w:spacing w:after="150"/>
              <w:jc w:val="both"/>
              <w:rPr>
                <w:rFonts w:ascii="Times New Roman" w:eastAsia="Times New Roman" w:hAnsi="Times New Roman" w:cs="Times New Roman"/>
                <w:color w:val="333333"/>
                <w:lang w:eastAsia="ru-RU"/>
              </w:rPr>
            </w:pPr>
            <w:r w:rsidRPr="0076512A">
              <w:rPr>
                <w:rFonts w:ascii="Times New Roman" w:eastAsia="Times New Roman" w:hAnsi="Times New Roman" w:cs="Times New Roman"/>
                <w:color w:val="333333"/>
                <w:lang w:eastAsia="ru-RU"/>
              </w:rPr>
              <w:t>ПЗ = Пинд.р*100/(Пинд.о-Пинд.и)</w:t>
            </w:r>
          </w:p>
          <w:p w:rsidR="00D7593E" w:rsidRPr="0076512A" w:rsidRDefault="00D7593E" w:rsidP="006D4D98">
            <w:pPr>
              <w:spacing w:after="150"/>
              <w:jc w:val="both"/>
              <w:rPr>
                <w:rFonts w:ascii="Times New Roman" w:eastAsia="Times New Roman" w:hAnsi="Times New Roman" w:cs="Times New Roman"/>
                <w:color w:val="333333"/>
                <w:lang w:eastAsia="ru-RU"/>
              </w:rPr>
            </w:pPr>
            <w:r w:rsidRPr="0076512A">
              <w:rPr>
                <w:rFonts w:ascii="Times New Roman" w:eastAsia="Times New Roman" w:hAnsi="Times New Roman" w:cs="Times New Roman"/>
                <w:color w:val="333333"/>
                <w:lang w:eastAsia="ru-RU"/>
              </w:rPr>
              <w:lastRenderedPageBreak/>
              <w:t>где</w:t>
            </w:r>
          </w:p>
          <w:p w:rsidR="00D7593E" w:rsidRPr="0076512A" w:rsidRDefault="00D7593E" w:rsidP="006D4D98">
            <w:pPr>
              <w:spacing w:after="150"/>
              <w:jc w:val="both"/>
              <w:rPr>
                <w:rFonts w:ascii="Times New Roman" w:eastAsia="Times New Roman" w:hAnsi="Times New Roman" w:cs="Times New Roman"/>
                <w:color w:val="333333"/>
                <w:lang w:eastAsia="ru-RU"/>
              </w:rPr>
            </w:pPr>
            <w:r w:rsidRPr="0076512A">
              <w:rPr>
                <w:rFonts w:ascii="Times New Roman" w:eastAsia="Times New Roman" w:hAnsi="Times New Roman" w:cs="Times New Roman"/>
                <w:color w:val="333333"/>
                <w:lang w:eastAsia="ru-RU"/>
              </w:rPr>
              <w:t>Пинд.р – площадь индустриального парка, занятая резидентами;</w:t>
            </w:r>
          </w:p>
          <w:p w:rsidR="00D7593E" w:rsidRPr="0076512A" w:rsidRDefault="00D7593E" w:rsidP="006D4D98">
            <w:pPr>
              <w:spacing w:after="150"/>
              <w:jc w:val="both"/>
              <w:rPr>
                <w:rFonts w:ascii="Times New Roman" w:eastAsia="Times New Roman" w:hAnsi="Times New Roman" w:cs="Times New Roman"/>
                <w:color w:val="333333"/>
                <w:lang w:eastAsia="ru-RU"/>
              </w:rPr>
            </w:pPr>
            <w:r w:rsidRPr="0076512A">
              <w:rPr>
                <w:rFonts w:ascii="Times New Roman" w:eastAsia="Times New Roman" w:hAnsi="Times New Roman" w:cs="Times New Roman"/>
                <w:color w:val="333333"/>
                <w:lang w:eastAsia="ru-RU"/>
              </w:rPr>
              <w:t>Пинд.о. – общая площадь индустриального парка;</w:t>
            </w:r>
          </w:p>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imes New Roman" w:hAnsi="Times New Roman" w:cs="Times New Roman"/>
                <w:color w:val="333333"/>
                <w:lang w:eastAsia="ru-RU"/>
              </w:rPr>
              <w:t>Пинд.и – площадь индустриального парка, предназначенная для объектов инфраструктуры.</w:t>
            </w:r>
          </w:p>
        </w:tc>
        <w:tc>
          <w:tcPr>
            <w:tcW w:w="3119" w:type="dxa"/>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lastRenderedPageBreak/>
              <w:t xml:space="preserve">Управляющие компании </w:t>
            </w:r>
            <w:r w:rsidRPr="0076512A">
              <w:rPr>
                <w:rFonts w:ascii="Times New Roman" w:eastAsiaTheme="minorEastAsia" w:hAnsi="Times New Roman" w:cs="Times New Roman"/>
                <w:lang w:eastAsia="ru-RU"/>
              </w:rPr>
              <w:lastRenderedPageBreak/>
              <w:t>индустриальных парков, технопарков и промзон, а также АО «Корпорация развития Московской области», ГИС ИП.</w:t>
            </w:r>
          </w:p>
        </w:tc>
        <w:tc>
          <w:tcPr>
            <w:tcW w:w="2977" w:type="dxa"/>
            <w:tcBorders>
              <w:right w:val="single" w:sz="4" w:space="0" w:color="auto"/>
            </w:tcBorders>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lastRenderedPageBreak/>
              <w:t xml:space="preserve">Ежеквартально </w:t>
            </w:r>
          </w:p>
        </w:tc>
      </w:tr>
      <w:tr w:rsidR="00D7593E"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76512A" w:rsidRDefault="00D7593E" w:rsidP="006D4D98">
            <w:pPr>
              <w:rPr>
                <w:rFonts w:ascii="Times New Roman" w:eastAsia="Times New Roman" w:hAnsi="Times New Roman" w:cs="Times New Roman"/>
                <w:b/>
              </w:rPr>
            </w:pPr>
            <w:r w:rsidRPr="0076512A">
              <w:rPr>
                <w:rFonts w:ascii="Times New Roman" w:eastAsia="Times New Roman" w:hAnsi="Times New Roman" w:cs="Times New Roman"/>
                <w:b/>
              </w:rPr>
              <w:lastRenderedPageBreak/>
              <w:t xml:space="preserve">Показатель </w:t>
            </w:r>
            <w:r w:rsidR="00D84309" w:rsidRPr="0076512A">
              <w:rPr>
                <w:rFonts w:ascii="Times New Roman" w:eastAsia="Times New Roman" w:hAnsi="Times New Roman" w:cs="Times New Roman"/>
                <w:b/>
              </w:rPr>
              <w:t>3</w:t>
            </w:r>
          </w:p>
          <w:p w:rsidR="00D7593E" w:rsidRPr="0076512A" w:rsidRDefault="00D7593E" w:rsidP="006D4D98">
            <w:pPr>
              <w:rPr>
                <w:rFonts w:ascii="Times New Roman" w:eastAsia="Times New Roman" w:hAnsi="Times New Roman" w:cs="Times New Roman"/>
              </w:rPr>
            </w:pPr>
            <w:r w:rsidRPr="0076512A">
              <w:rPr>
                <w:rFonts w:ascii="Times New Roman" w:eastAsia="Times New Roman" w:hAnsi="Times New Roman" w:cs="Times New Roman"/>
              </w:rPr>
              <w:t>Количество многопрофильных индустриальных парков, технологических парков, промышленных площадок.</w:t>
            </w:r>
          </w:p>
        </w:tc>
        <w:tc>
          <w:tcPr>
            <w:tcW w:w="1217" w:type="dxa"/>
            <w:vAlign w:val="center"/>
          </w:tcPr>
          <w:p w:rsidR="00D7593E" w:rsidRPr="0076512A" w:rsidRDefault="00D7593E" w:rsidP="006D4D98">
            <w:pPr>
              <w:jc w:val="center"/>
              <w:rPr>
                <w:rFonts w:ascii="Times New Roman" w:eastAsia="Times New Roman" w:hAnsi="Times New Roman" w:cs="Times New Roman"/>
              </w:rPr>
            </w:pPr>
            <w:r w:rsidRPr="0076512A">
              <w:rPr>
                <w:rFonts w:ascii="Times New Roman" w:eastAsia="Times New Roman" w:hAnsi="Times New Roman" w:cs="Times New Roman"/>
              </w:rPr>
              <w:t>единица</w:t>
            </w:r>
          </w:p>
        </w:tc>
        <w:tc>
          <w:tcPr>
            <w:tcW w:w="3827" w:type="dxa"/>
          </w:tcPr>
          <w:p w:rsidR="00D7593E" w:rsidRPr="0076512A" w:rsidRDefault="00D84309"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Учитывается общее количество многофункциональных индустриальных парков, технологических парков, промышленных площадок муниципального образования (нарастающим итогом).</w:t>
            </w:r>
          </w:p>
        </w:tc>
        <w:tc>
          <w:tcPr>
            <w:tcW w:w="3119" w:type="dxa"/>
          </w:tcPr>
          <w:p w:rsidR="00D7593E" w:rsidRPr="0076512A" w:rsidRDefault="00D7593E" w:rsidP="006D4D98">
            <w:pPr>
              <w:autoSpaceDE w:val="0"/>
              <w:autoSpaceDN w:val="0"/>
              <w:adjustRightInd w:val="0"/>
              <w:ind w:firstLine="709"/>
              <w:jc w:val="both"/>
              <w:rPr>
                <w:rFonts w:ascii="Times New Roman" w:hAnsi="Times New Roman" w:cs="Times New Roman"/>
              </w:rPr>
            </w:pPr>
            <w:r w:rsidRPr="0076512A">
              <w:rPr>
                <w:rFonts w:ascii="Times New Roman" w:hAnsi="Times New Roman" w:cs="Times New Roman"/>
              </w:rPr>
              <w:t>Источником информации являются ОМСУ, управляющие компании индустриальных парков, технопарков, а также информация, опубликованная в ГИСИП (</w:t>
            </w:r>
            <w:hyperlink r:id="rId10" w:history="1">
              <w:r w:rsidRPr="0076512A">
                <w:rPr>
                  <w:rStyle w:val="a8"/>
                  <w:rFonts w:ascii="Times New Roman" w:hAnsi="Times New Roman" w:cs="Times New Roman"/>
                </w:rPr>
                <w:t>https://www.gisip.ru</w:t>
              </w:r>
            </w:hyperlink>
            <w:r w:rsidRPr="0076512A">
              <w:rPr>
                <w:rFonts w:ascii="Times New Roman" w:hAnsi="Times New Roman" w:cs="Times New Roman"/>
              </w:rPr>
              <w:t>).</w:t>
            </w:r>
          </w:p>
        </w:tc>
        <w:tc>
          <w:tcPr>
            <w:tcW w:w="2977" w:type="dxa"/>
            <w:tcBorders>
              <w:right w:val="single" w:sz="4" w:space="0" w:color="auto"/>
            </w:tcBorders>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Ежегодно</w:t>
            </w:r>
          </w:p>
        </w:tc>
      </w:tr>
      <w:tr w:rsidR="00D7593E"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76512A" w:rsidRDefault="00D7593E" w:rsidP="006D4D98">
            <w:pPr>
              <w:rPr>
                <w:rFonts w:ascii="Times New Roman" w:eastAsia="Times New Roman" w:hAnsi="Times New Roman" w:cs="Times New Roman"/>
                <w:b/>
              </w:rPr>
            </w:pPr>
            <w:r w:rsidRPr="0076512A">
              <w:rPr>
                <w:rFonts w:ascii="Times New Roman" w:eastAsia="Times New Roman" w:hAnsi="Times New Roman" w:cs="Times New Roman"/>
                <w:b/>
              </w:rPr>
              <w:t xml:space="preserve">Показатель </w:t>
            </w:r>
            <w:r w:rsidR="00D84309" w:rsidRPr="0076512A">
              <w:rPr>
                <w:rFonts w:ascii="Times New Roman" w:eastAsia="Times New Roman" w:hAnsi="Times New Roman" w:cs="Times New Roman"/>
                <w:b/>
              </w:rPr>
              <w:t>4</w:t>
            </w:r>
          </w:p>
          <w:p w:rsidR="00D7593E" w:rsidRPr="0076512A" w:rsidRDefault="00522FCC" w:rsidP="006D4D98">
            <w:pPr>
              <w:tabs>
                <w:tab w:val="left" w:pos="534"/>
              </w:tabs>
              <w:rPr>
                <w:rFonts w:ascii="Times New Roman" w:eastAsia="Times New Roman" w:hAnsi="Times New Roman" w:cs="Times New Roman"/>
              </w:rPr>
            </w:pPr>
            <w:r w:rsidRPr="0076512A">
              <w:rPr>
                <w:rFonts w:ascii="Times New Roman" w:eastAsia="Times New Roman" w:hAnsi="Times New Roman" w:cs="Times New Roman"/>
              </w:rPr>
              <w:t>Количество привлеченных резидентов на территории многофункциональных индустриальных парков, технологических парков, промышленных площадок муниципальных образований Московской области</w:t>
            </w:r>
          </w:p>
        </w:tc>
        <w:tc>
          <w:tcPr>
            <w:tcW w:w="1217" w:type="dxa"/>
            <w:vAlign w:val="center"/>
          </w:tcPr>
          <w:p w:rsidR="00D7593E" w:rsidRPr="0076512A" w:rsidRDefault="00D7593E" w:rsidP="006D4D98">
            <w:pPr>
              <w:jc w:val="center"/>
              <w:rPr>
                <w:rFonts w:ascii="Times New Roman" w:eastAsia="Times New Roman" w:hAnsi="Times New Roman" w:cs="Times New Roman"/>
              </w:rPr>
            </w:pPr>
            <w:r w:rsidRPr="0076512A">
              <w:rPr>
                <w:rFonts w:ascii="Times New Roman" w:eastAsia="Times New Roman" w:hAnsi="Times New Roman" w:cs="Times New Roman"/>
              </w:rPr>
              <w:t>единица</w:t>
            </w:r>
          </w:p>
        </w:tc>
        <w:tc>
          <w:tcPr>
            <w:tcW w:w="3827" w:type="dxa"/>
          </w:tcPr>
          <w:p w:rsidR="00D7593E" w:rsidRPr="0076512A" w:rsidRDefault="00522FCC"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Учитывается количество привлеченных резидентов на территории многофункциональных индустриальных парков, технологических парков, промышленных площадок муниципальных образований Московской области нарастающим итогом с 1 января отчетного года.</w:t>
            </w:r>
          </w:p>
        </w:tc>
        <w:tc>
          <w:tcPr>
            <w:tcW w:w="3119" w:type="dxa"/>
            <w:vAlign w:val="center"/>
          </w:tcPr>
          <w:p w:rsidR="00D7593E" w:rsidRPr="0076512A" w:rsidRDefault="00522FCC"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По отчетам управляющие компании индустриальных парков, технопарков и промзон, а также АО «Корпорация развития Московской области», а так же по сведениям ЕАС ПИП.</w:t>
            </w:r>
          </w:p>
        </w:tc>
        <w:tc>
          <w:tcPr>
            <w:tcW w:w="2977" w:type="dxa"/>
            <w:tcBorders>
              <w:right w:val="single" w:sz="4" w:space="0" w:color="auto"/>
            </w:tcBorders>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Ежеквартально</w:t>
            </w:r>
          </w:p>
        </w:tc>
      </w:tr>
      <w:tr w:rsidR="00D7593E"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76512A" w:rsidRDefault="00D7593E" w:rsidP="006D4D98">
            <w:pPr>
              <w:rPr>
                <w:rFonts w:ascii="Times New Roman" w:eastAsia="Times New Roman" w:hAnsi="Times New Roman" w:cs="Times New Roman"/>
                <w:b/>
              </w:rPr>
            </w:pPr>
            <w:r w:rsidRPr="0076512A">
              <w:rPr>
                <w:rFonts w:ascii="Times New Roman" w:eastAsia="Times New Roman" w:hAnsi="Times New Roman" w:cs="Times New Roman"/>
                <w:b/>
              </w:rPr>
              <w:t xml:space="preserve">Показатель </w:t>
            </w:r>
            <w:r w:rsidR="00522FCC" w:rsidRPr="0076512A">
              <w:rPr>
                <w:rFonts w:ascii="Times New Roman" w:eastAsia="Times New Roman" w:hAnsi="Times New Roman" w:cs="Times New Roman"/>
                <w:b/>
              </w:rPr>
              <w:t>5</w:t>
            </w:r>
          </w:p>
          <w:p w:rsidR="00D7593E" w:rsidRPr="0076512A" w:rsidRDefault="00D7593E" w:rsidP="006D4D98">
            <w:pPr>
              <w:rPr>
                <w:rFonts w:ascii="Times New Roman" w:eastAsia="Times New Roman" w:hAnsi="Times New Roman" w:cs="Times New Roman"/>
              </w:rPr>
            </w:pPr>
            <w:r w:rsidRPr="0076512A">
              <w:rPr>
                <w:rFonts w:ascii="Times New Roman" w:eastAsia="Times New Roman" w:hAnsi="Times New Roman" w:cs="Times New Roman"/>
              </w:rPr>
              <w:t>Площадь территории, на которую привлечены новые резиденты</w:t>
            </w:r>
          </w:p>
        </w:tc>
        <w:tc>
          <w:tcPr>
            <w:tcW w:w="1217" w:type="dxa"/>
            <w:vAlign w:val="center"/>
          </w:tcPr>
          <w:p w:rsidR="00D7593E" w:rsidRPr="0076512A" w:rsidRDefault="00D7593E" w:rsidP="006D4D98">
            <w:pPr>
              <w:jc w:val="center"/>
              <w:rPr>
                <w:rFonts w:ascii="Times New Roman" w:eastAsia="Times New Roman" w:hAnsi="Times New Roman" w:cs="Times New Roman"/>
              </w:rPr>
            </w:pPr>
            <w:r w:rsidRPr="0076512A">
              <w:rPr>
                <w:rFonts w:ascii="Times New Roman" w:eastAsia="Times New Roman" w:hAnsi="Times New Roman" w:cs="Times New Roman"/>
              </w:rPr>
              <w:t>га</w:t>
            </w:r>
          </w:p>
        </w:tc>
        <w:tc>
          <w:tcPr>
            <w:tcW w:w="3827" w:type="dxa"/>
          </w:tcPr>
          <w:p w:rsidR="00522FCC" w:rsidRPr="0076512A" w:rsidRDefault="00522FCC" w:rsidP="00522FCC">
            <w:pPr>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 xml:space="preserve">Показатель рассчитывается как сумма заполненных площадей многофункциональных индустриальных парков, технологических парков, промышленных площадок муниципальных образований на которые привлечены резиденты в </w:t>
            </w:r>
            <w:r w:rsidRPr="0076512A">
              <w:rPr>
                <w:rFonts w:ascii="Times New Roman" w:eastAsiaTheme="minorEastAsia" w:hAnsi="Times New Roman" w:cs="Times New Roman"/>
                <w:lang w:eastAsia="ru-RU"/>
              </w:rPr>
              <w:lastRenderedPageBreak/>
              <w:t>текущем году.</w:t>
            </w:r>
          </w:p>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p>
        </w:tc>
        <w:tc>
          <w:tcPr>
            <w:tcW w:w="3119" w:type="dxa"/>
          </w:tcPr>
          <w:p w:rsidR="00D7593E" w:rsidRPr="0076512A" w:rsidRDefault="00522FCC"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hAnsi="Times New Roman" w:cs="Times New Roman"/>
              </w:rPr>
              <w:lastRenderedPageBreak/>
              <w:t>Источником информации являются ОМСУ, управляющие компании индустриальных парков, технопарков, а также информация, опубликованная в ГИСИП (https://www.gisip.ru).</w:t>
            </w:r>
          </w:p>
        </w:tc>
        <w:tc>
          <w:tcPr>
            <w:tcW w:w="2977" w:type="dxa"/>
            <w:tcBorders>
              <w:right w:val="single" w:sz="4" w:space="0" w:color="auto"/>
            </w:tcBorders>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Ежеквартально</w:t>
            </w:r>
          </w:p>
        </w:tc>
      </w:tr>
      <w:tr w:rsidR="00D7593E"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76512A" w:rsidRDefault="00D7593E" w:rsidP="006D4D98">
            <w:pPr>
              <w:rPr>
                <w:rFonts w:ascii="Times New Roman" w:eastAsia="Times New Roman" w:hAnsi="Times New Roman" w:cs="Times New Roman"/>
                <w:b/>
              </w:rPr>
            </w:pPr>
            <w:r w:rsidRPr="0076512A">
              <w:rPr>
                <w:rFonts w:ascii="Times New Roman" w:eastAsia="Times New Roman" w:hAnsi="Times New Roman" w:cs="Times New Roman"/>
                <w:b/>
              </w:rPr>
              <w:lastRenderedPageBreak/>
              <w:t xml:space="preserve">Показатель </w:t>
            </w:r>
            <w:r w:rsidR="00522FCC" w:rsidRPr="0076512A">
              <w:rPr>
                <w:rFonts w:ascii="Times New Roman" w:eastAsia="Times New Roman" w:hAnsi="Times New Roman" w:cs="Times New Roman"/>
                <w:b/>
              </w:rPr>
              <w:t>6</w:t>
            </w:r>
          </w:p>
          <w:p w:rsidR="00D7593E" w:rsidRPr="0076512A" w:rsidRDefault="00D7593E" w:rsidP="006D4D98">
            <w:pPr>
              <w:rPr>
                <w:rFonts w:ascii="Times New Roman" w:eastAsia="Times New Roman" w:hAnsi="Times New Roman" w:cs="Times New Roman"/>
              </w:rPr>
            </w:pPr>
            <w:r w:rsidRPr="0076512A">
              <w:rPr>
                <w:rFonts w:ascii="Times New Roman" w:eastAsia="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217" w:type="dxa"/>
            <w:vAlign w:val="center"/>
          </w:tcPr>
          <w:p w:rsidR="00D7593E" w:rsidRPr="0076512A" w:rsidRDefault="00D7593E" w:rsidP="006D4D98">
            <w:pPr>
              <w:jc w:val="center"/>
              <w:rPr>
                <w:rFonts w:ascii="Times New Roman" w:eastAsia="Times New Roman" w:hAnsi="Times New Roman" w:cs="Times New Roman"/>
              </w:rPr>
            </w:pPr>
            <w:r w:rsidRPr="0076512A">
              <w:rPr>
                <w:rFonts w:ascii="Times New Roman" w:eastAsia="Times New Roman" w:hAnsi="Times New Roman" w:cs="Times New Roman"/>
              </w:rPr>
              <w:t>%</w:t>
            </w:r>
          </w:p>
        </w:tc>
        <w:tc>
          <w:tcPr>
            <w:tcW w:w="3827" w:type="dxa"/>
          </w:tcPr>
          <w:p w:rsidR="00D7593E" w:rsidRPr="0076512A" w:rsidRDefault="00522FCC"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hAnsi="Times New Roman" w:cs="Times New Roman"/>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119" w:type="dxa"/>
          </w:tcPr>
          <w:p w:rsidR="00D7593E" w:rsidRPr="0076512A" w:rsidRDefault="00522FCC"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2977" w:type="dxa"/>
            <w:tcBorders>
              <w:right w:val="single" w:sz="4" w:space="0" w:color="auto"/>
            </w:tcBorders>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Ежеквартально</w:t>
            </w:r>
          </w:p>
        </w:tc>
      </w:tr>
      <w:tr w:rsidR="00D7593E"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76512A" w:rsidRDefault="00D7593E" w:rsidP="006D4D98">
            <w:pPr>
              <w:rPr>
                <w:rFonts w:ascii="Times New Roman" w:eastAsia="Times New Roman" w:hAnsi="Times New Roman" w:cs="Times New Roman"/>
                <w:b/>
              </w:rPr>
            </w:pPr>
            <w:r w:rsidRPr="0076512A">
              <w:rPr>
                <w:rFonts w:ascii="Times New Roman" w:eastAsia="Times New Roman" w:hAnsi="Times New Roman" w:cs="Times New Roman"/>
                <w:b/>
              </w:rPr>
              <w:t xml:space="preserve">Показатель </w:t>
            </w:r>
            <w:r w:rsidR="00522FCC" w:rsidRPr="0076512A">
              <w:rPr>
                <w:rFonts w:ascii="Times New Roman" w:eastAsia="Times New Roman" w:hAnsi="Times New Roman" w:cs="Times New Roman"/>
                <w:b/>
              </w:rPr>
              <w:t>7</w:t>
            </w:r>
          </w:p>
          <w:p w:rsidR="00522FCC" w:rsidRPr="0076512A" w:rsidRDefault="00522FCC" w:rsidP="00522FCC">
            <w:pPr>
              <w:rPr>
                <w:rFonts w:ascii="Times New Roman" w:eastAsia="Times New Roman" w:hAnsi="Times New Roman" w:cs="Times New Roman"/>
              </w:rPr>
            </w:pPr>
            <w:r w:rsidRPr="0076512A">
              <w:rPr>
                <w:rFonts w:ascii="Times New Roman" w:eastAsia="Times New Roman" w:hAnsi="Times New Roman" w:cs="Times New Roman"/>
              </w:rPr>
              <w:t>Количество высокопроизводительных рабочих мест во внебюджетном секторе экономики (ответственный Казьмин Виктор Александрович.</w:t>
            </w:r>
          </w:p>
          <w:p w:rsidR="00D7593E" w:rsidRPr="0076512A" w:rsidRDefault="00522FCC" w:rsidP="00522FCC">
            <w:pPr>
              <w:rPr>
                <w:rFonts w:ascii="Times New Roman" w:eastAsia="Times New Roman" w:hAnsi="Times New Roman" w:cs="Times New Roman"/>
              </w:rPr>
            </w:pPr>
            <w:r w:rsidRPr="0076512A">
              <w:rPr>
                <w:rFonts w:ascii="Times New Roman" w:eastAsia="Times New Roman" w:hAnsi="Times New Roman" w:cs="Times New Roman"/>
              </w:rPr>
              <w:t xml:space="preserve"> (498) 602-06-04 доб. 54215).</w:t>
            </w:r>
          </w:p>
        </w:tc>
        <w:tc>
          <w:tcPr>
            <w:tcW w:w="1217" w:type="dxa"/>
            <w:vAlign w:val="center"/>
          </w:tcPr>
          <w:p w:rsidR="00D7593E" w:rsidRPr="0076512A" w:rsidRDefault="00D7593E" w:rsidP="006D4D98">
            <w:pPr>
              <w:jc w:val="center"/>
              <w:rPr>
                <w:rFonts w:ascii="Times New Roman" w:eastAsia="Times New Roman" w:hAnsi="Times New Roman" w:cs="Times New Roman"/>
              </w:rPr>
            </w:pPr>
            <w:r w:rsidRPr="0076512A">
              <w:rPr>
                <w:rFonts w:ascii="Times New Roman" w:eastAsia="Times New Roman" w:hAnsi="Times New Roman" w:cs="Times New Roman"/>
              </w:rPr>
              <w:t>еденица</w:t>
            </w:r>
          </w:p>
        </w:tc>
        <w:tc>
          <w:tcPr>
            <w:tcW w:w="3827" w:type="dxa"/>
          </w:tcPr>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1. Настоящая методика предназначена для расчета показателя "Количество высокопроизводительных рабочих мест во внебюджетном секторе экономики" за отчетный период (прошедший год).</w:t>
            </w: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 xml:space="preserve">2. Показатель "Количество высокопроизводительных рабочих мест во внебюджетном секторе экономики" рассчитывается </w:t>
            </w:r>
            <w:r w:rsidRPr="0076512A">
              <w:rPr>
                <w:rFonts w:ascii="Times New Roman" w:hAnsi="Times New Roman" w:cs="Times New Roman"/>
                <w:sz w:val="22"/>
                <w:szCs w:val="22"/>
              </w:rPr>
              <w:lastRenderedPageBreak/>
              <w:t>Федеральной службой государственной статистики по организациям ежегодно на федеральном уровне в целом по Российской Федерации, федеральным округам и субъектам Российской Федерации.</w:t>
            </w: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3. Количество высокопроизводительных рабочих мест во внебюджетном секторе экономики (Zвбс) определяется по формуле:</w:t>
            </w:r>
          </w:p>
          <w:p w:rsidR="00522FCC" w:rsidRPr="0076512A" w:rsidRDefault="00522FCC" w:rsidP="00522FCC">
            <w:pPr>
              <w:pStyle w:val="ConsPlusNormal"/>
              <w:jc w:val="both"/>
              <w:rPr>
                <w:rFonts w:ascii="Times New Roman" w:hAnsi="Times New Roman" w:cs="Times New Roman"/>
                <w:sz w:val="22"/>
                <w:szCs w:val="22"/>
              </w:rPr>
            </w:pP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Zвбс = Zо - Zбо,</w:t>
            </w:r>
          </w:p>
          <w:p w:rsidR="00522FCC" w:rsidRPr="0076512A" w:rsidRDefault="00522FCC" w:rsidP="00522FCC">
            <w:pPr>
              <w:pStyle w:val="ConsPlusNormal"/>
              <w:jc w:val="both"/>
              <w:rPr>
                <w:rFonts w:ascii="Times New Roman" w:hAnsi="Times New Roman" w:cs="Times New Roman"/>
                <w:sz w:val="22"/>
                <w:szCs w:val="22"/>
              </w:rPr>
            </w:pP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где:</w:t>
            </w:r>
          </w:p>
          <w:p w:rsidR="00D7593E" w:rsidRPr="0076512A" w:rsidRDefault="00D7593E" w:rsidP="006D4D98">
            <w:pPr>
              <w:pStyle w:val="ConsPlusNormal"/>
              <w:spacing w:before="240"/>
              <w:jc w:val="both"/>
              <w:rPr>
                <w:rFonts w:ascii="Times New Roman" w:eastAsiaTheme="minorEastAsia" w:hAnsi="Times New Roman" w:cs="Times New Roman"/>
                <w:sz w:val="22"/>
                <w:szCs w:val="22"/>
              </w:rPr>
            </w:pPr>
          </w:p>
        </w:tc>
        <w:tc>
          <w:tcPr>
            <w:tcW w:w="3119" w:type="dxa"/>
          </w:tcPr>
          <w:p w:rsidR="00522FCC" w:rsidRPr="0076512A" w:rsidRDefault="00522FCC" w:rsidP="00522FCC">
            <w:pPr>
              <w:pStyle w:val="ConsPlusNormal"/>
              <w:spacing w:before="240"/>
              <w:jc w:val="both"/>
              <w:rPr>
                <w:rFonts w:ascii="Times New Roman" w:hAnsi="Times New Roman" w:cs="Times New Roman"/>
                <w:sz w:val="22"/>
                <w:szCs w:val="22"/>
              </w:rPr>
            </w:pPr>
            <w:r w:rsidRPr="0076512A">
              <w:rPr>
                <w:rFonts w:ascii="Times New Roman" w:hAnsi="Times New Roman" w:cs="Times New Roman"/>
                <w:sz w:val="22"/>
                <w:szCs w:val="22"/>
              </w:rPr>
              <w:lastRenderedPageBreak/>
              <w:t xml:space="preserve">Zо - общее число высокопроизводительных рабочих мест в отчетном году, рассчитанное в соответствии с методикой расчета показателя "Прирост высокопроизводительных рабочих мест, в процентах к предыдущему году", утвержденной приказом </w:t>
            </w:r>
            <w:r w:rsidRPr="0076512A">
              <w:rPr>
                <w:rFonts w:ascii="Times New Roman" w:hAnsi="Times New Roman" w:cs="Times New Roman"/>
                <w:sz w:val="22"/>
                <w:szCs w:val="22"/>
              </w:rPr>
              <w:lastRenderedPageBreak/>
              <w:t>Федеральной службы государственной статистики;</w:t>
            </w:r>
          </w:p>
          <w:p w:rsidR="00D7593E" w:rsidRPr="0076512A" w:rsidRDefault="00522FCC" w:rsidP="00522FCC">
            <w:pPr>
              <w:pStyle w:val="ConsPlusNormal"/>
              <w:spacing w:before="240"/>
              <w:jc w:val="both"/>
              <w:rPr>
                <w:rFonts w:ascii="Times New Roman" w:hAnsi="Times New Roman" w:cs="Times New Roman"/>
                <w:sz w:val="22"/>
                <w:szCs w:val="22"/>
              </w:rPr>
            </w:pPr>
            <w:r w:rsidRPr="0076512A">
              <w:rPr>
                <w:rFonts w:ascii="Times New Roman" w:hAnsi="Times New Roman" w:cs="Times New Roman"/>
                <w:sz w:val="22"/>
                <w:szCs w:val="22"/>
              </w:rPr>
              <w:t>Zбо - число высокопроизводительных рабочих мест в бюджетных организациях за отчетный год, то есть сумма высокопроизводительных рабочих мест федеральных государственных бюджетных учреждений, государственных бюджетных учреждений субъектов Российской Федерации, муниципальных бюджетных учреждений, государственных академий наук, федеральных государственных автономных учреждений, государственных автономных учреждений субъектов Российской Федерации, муниципальных автономных учреждений, федеральных государственных казенных учреждений, государственных казенных учреждений субъектов Российской Федерации и муниципальных казенных учреждений.</w:t>
            </w:r>
          </w:p>
        </w:tc>
        <w:tc>
          <w:tcPr>
            <w:tcW w:w="2977" w:type="dxa"/>
            <w:tcBorders>
              <w:right w:val="single" w:sz="4" w:space="0" w:color="auto"/>
            </w:tcBorders>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lastRenderedPageBreak/>
              <w:t>Ежеквартально</w:t>
            </w:r>
          </w:p>
        </w:tc>
      </w:tr>
      <w:tr w:rsidR="00D7593E"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76512A" w:rsidRDefault="00D7593E" w:rsidP="006D4D98">
            <w:pPr>
              <w:rPr>
                <w:rFonts w:ascii="Times New Roman" w:eastAsia="Times New Roman" w:hAnsi="Times New Roman" w:cs="Times New Roman"/>
                <w:b/>
              </w:rPr>
            </w:pPr>
            <w:r w:rsidRPr="0076512A">
              <w:rPr>
                <w:rFonts w:ascii="Times New Roman" w:eastAsia="Times New Roman" w:hAnsi="Times New Roman" w:cs="Times New Roman"/>
                <w:b/>
              </w:rPr>
              <w:lastRenderedPageBreak/>
              <w:t xml:space="preserve">Показатель </w:t>
            </w:r>
            <w:r w:rsidR="00522FCC" w:rsidRPr="0076512A">
              <w:rPr>
                <w:rFonts w:ascii="Times New Roman" w:eastAsia="Times New Roman" w:hAnsi="Times New Roman" w:cs="Times New Roman"/>
                <w:b/>
              </w:rPr>
              <w:t>8</w:t>
            </w:r>
          </w:p>
          <w:p w:rsidR="00D7593E" w:rsidRPr="0076512A" w:rsidRDefault="00D7593E" w:rsidP="006D4D98">
            <w:pPr>
              <w:rPr>
                <w:rFonts w:ascii="Times New Roman" w:eastAsia="Times New Roman" w:hAnsi="Times New Roman" w:cs="Times New Roman"/>
              </w:rPr>
            </w:pPr>
            <w:r w:rsidRPr="0076512A">
              <w:rPr>
                <w:rFonts w:ascii="Times New Roman" w:eastAsia="Times New Roman" w:hAnsi="Times New Roman" w:cs="Times New Roman"/>
              </w:rPr>
              <w:t>Производительность труда в базовых несырьевых отраслях (ответственный Абдулова В.Н. (498) 602-06-04 доб. 40865).</w:t>
            </w:r>
          </w:p>
        </w:tc>
        <w:tc>
          <w:tcPr>
            <w:tcW w:w="1217" w:type="dxa"/>
            <w:vAlign w:val="center"/>
          </w:tcPr>
          <w:p w:rsidR="00D7593E" w:rsidRPr="0076512A" w:rsidRDefault="00D7593E" w:rsidP="006D4D98">
            <w:pPr>
              <w:jc w:val="center"/>
              <w:rPr>
                <w:rFonts w:ascii="Times New Roman" w:eastAsia="Times New Roman" w:hAnsi="Times New Roman" w:cs="Times New Roman"/>
              </w:rPr>
            </w:pPr>
            <w:r w:rsidRPr="0076512A">
              <w:rPr>
                <w:rFonts w:ascii="Times New Roman" w:eastAsia="Times New Roman" w:hAnsi="Times New Roman" w:cs="Times New Roman"/>
              </w:rPr>
              <w:t>%</w:t>
            </w:r>
          </w:p>
        </w:tc>
        <w:tc>
          <w:tcPr>
            <w:tcW w:w="3827" w:type="dxa"/>
          </w:tcPr>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1. Настоящая методика определяет расчет показателя "Производительность труда в базовых несырьевых отраслях экономики" за отчетный период (прошедший год).</w:t>
            </w:r>
          </w:p>
          <w:p w:rsidR="00522FCC" w:rsidRPr="0076512A" w:rsidRDefault="00522FCC" w:rsidP="00522FCC">
            <w:pPr>
              <w:pStyle w:val="ConsPlusNormal"/>
              <w:jc w:val="both"/>
              <w:rPr>
                <w:rFonts w:ascii="Times New Roman" w:hAnsi="Times New Roman" w:cs="Times New Roman"/>
                <w:sz w:val="22"/>
                <w:szCs w:val="22"/>
              </w:rPr>
            </w:pP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 xml:space="preserve">2. Под базовыми несырьевыми отраслями экономики Московской </w:t>
            </w:r>
            <w:r w:rsidRPr="0076512A">
              <w:rPr>
                <w:rFonts w:ascii="Times New Roman" w:hAnsi="Times New Roman" w:cs="Times New Roman"/>
                <w:sz w:val="22"/>
                <w:szCs w:val="22"/>
              </w:rPr>
              <w:lastRenderedPageBreak/>
              <w:t>области согласно настоящей методике понимаются следующие разделы в соответствии с Общероссийским классификатором видов экономической деятельности, утвержденным Приказом Росстандарта от 31.01.2014 № 14-ст (ОК 029-2014 (КДЕС Ред.2) понимаются:</w:t>
            </w: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ab/>
              <w:t>сельское, лесное хозяйство, охота, рыболовство и рыбоводство (раздел А);</w:t>
            </w: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ab/>
              <w:t>обрабатывающие производства (раздел С);</w:t>
            </w: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ab/>
              <w:t>строительство (раздел F);</w:t>
            </w: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ab/>
              <w:t>торговля оптовая и розничная; ремонт автотранспортных средств и мотоциклов (раздел G);</w:t>
            </w: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ab/>
              <w:t>транспортировка и хранение (раздел Н);</w:t>
            </w:r>
          </w:p>
          <w:p w:rsidR="00522FCC" w:rsidRPr="0076512A" w:rsidRDefault="00522FCC" w:rsidP="00522FCC">
            <w:pPr>
              <w:pStyle w:val="ConsPlusNormal"/>
              <w:jc w:val="both"/>
              <w:rPr>
                <w:rFonts w:ascii="Times New Roman" w:hAnsi="Times New Roman" w:cs="Times New Roman"/>
                <w:sz w:val="22"/>
                <w:szCs w:val="22"/>
              </w:rPr>
            </w:pPr>
            <w:r w:rsidRPr="0076512A">
              <w:rPr>
                <w:rFonts w:ascii="Times New Roman" w:hAnsi="Times New Roman" w:cs="Times New Roman"/>
                <w:sz w:val="22"/>
                <w:szCs w:val="22"/>
              </w:rPr>
              <w:tab/>
              <w:t>деятельность в области информации и связи (раздел J).</w:t>
            </w:r>
          </w:p>
          <w:p w:rsidR="00522FCC" w:rsidRPr="0076512A" w:rsidRDefault="00522FCC" w:rsidP="00522FCC">
            <w:pPr>
              <w:pStyle w:val="ConsPlusNormal"/>
              <w:jc w:val="both"/>
              <w:rPr>
                <w:rFonts w:ascii="Times New Roman" w:hAnsi="Times New Roman" w:cs="Times New Roman"/>
                <w:sz w:val="22"/>
                <w:szCs w:val="22"/>
              </w:rPr>
            </w:pPr>
          </w:p>
          <w:p w:rsidR="00D26CD3" w:rsidRPr="0076512A" w:rsidRDefault="00D26CD3" w:rsidP="00D26CD3">
            <w:pPr>
              <w:pStyle w:val="ConsPlusNormal"/>
              <w:jc w:val="both"/>
              <w:rPr>
                <w:rFonts w:ascii="Times New Roman" w:hAnsi="Times New Roman" w:cs="Times New Roman"/>
                <w:sz w:val="18"/>
                <w:szCs w:val="18"/>
              </w:rPr>
            </w:pPr>
            <w:r w:rsidRPr="0076512A">
              <w:rPr>
                <w:rFonts w:ascii="Times New Roman" w:hAnsi="Times New Roman" w:cs="Times New Roman"/>
                <w:sz w:val="18"/>
                <w:szCs w:val="18"/>
              </w:rPr>
              <w:t>3. Индекс производительности труда (</w:t>
            </w:r>
            <m:oMath>
              <m:sSub>
                <m:sSubPr>
                  <m:ctrlPr>
                    <w:rPr>
                      <w:rFonts w:ascii="Cambria Math" w:hAnsi="Cambria Math" w:cs="Times New Roman"/>
                      <w:sz w:val="18"/>
                      <w:szCs w:val="18"/>
                    </w:rPr>
                  </m:ctrlPr>
                </m:sSubPr>
                <m:e>
                  <m:r>
                    <m:rPr>
                      <m:sty m:val="p"/>
                    </m:rPr>
                    <w:rPr>
                      <w:rFonts w:ascii="Cambria Math" w:hAnsi="Cambria Math" w:cs="Times New Roman"/>
                      <w:sz w:val="18"/>
                      <w:szCs w:val="18"/>
                    </w:rPr>
                    <m:t>ИПТ</m:t>
                  </m:r>
                </m:e>
                <m:sub>
                  <m:r>
                    <w:rPr>
                      <w:rFonts w:ascii="Cambria Math" w:hAnsi="Cambria Math" w:cs="Times New Roman"/>
                      <w:sz w:val="18"/>
                      <w:szCs w:val="18"/>
                    </w:rPr>
                    <m:t>n</m:t>
                  </m:r>
                </m:sub>
              </m:sSub>
            </m:oMath>
            <w:r w:rsidRPr="0076512A">
              <w:rPr>
                <w:rFonts w:ascii="Times New Roman" w:hAnsi="Times New Roman" w:cs="Times New Roman"/>
                <w:sz w:val="18"/>
                <w:szCs w:val="18"/>
              </w:rPr>
              <w:t>), отражающий динамику производительности труда отчетного года (n-го года) к базовому году (n-1 года, предшествующего отчетному году), рассчитывается по муниципальному образованию как отношение производительности труда отчетного года (</w:t>
            </w:r>
            <m:oMath>
              <m:sSub>
                <m:sSubPr>
                  <m:ctrlPr>
                    <w:rPr>
                      <w:rFonts w:ascii="Cambria Math" w:hAnsi="Cambria Math" w:cs="Times New Roman"/>
                      <w:sz w:val="18"/>
                      <w:szCs w:val="18"/>
                    </w:rPr>
                  </m:ctrlPr>
                </m:sSubPr>
                <m:e>
                  <m:r>
                    <m:rPr>
                      <m:sty m:val="p"/>
                    </m:rPr>
                    <w:rPr>
                      <w:rFonts w:ascii="Cambria Math" w:hAnsi="Cambria Math" w:cs="Times New Roman"/>
                      <w:sz w:val="18"/>
                      <w:szCs w:val="18"/>
                    </w:rPr>
                    <m:t>ПТ</m:t>
                  </m:r>
                </m:e>
                <m:sub>
                  <m:r>
                    <w:rPr>
                      <w:rFonts w:ascii="Cambria Math" w:hAnsi="Cambria Math" w:cs="Times New Roman"/>
                      <w:sz w:val="18"/>
                      <w:szCs w:val="18"/>
                    </w:rPr>
                    <m:t>n</m:t>
                  </m:r>
                </m:sub>
              </m:sSub>
            </m:oMath>
            <w:r w:rsidRPr="0076512A">
              <w:rPr>
                <w:rFonts w:ascii="Times New Roman" w:hAnsi="Times New Roman" w:cs="Times New Roman"/>
                <w:sz w:val="18"/>
                <w:szCs w:val="18"/>
              </w:rPr>
              <w:t>) к производительности труда базового года (</w:t>
            </w:r>
            <m:oMath>
              <m:sSub>
                <m:sSubPr>
                  <m:ctrlPr>
                    <w:rPr>
                      <w:rFonts w:ascii="Cambria Math" w:hAnsi="Cambria Math" w:cs="Times New Roman"/>
                      <w:sz w:val="18"/>
                      <w:szCs w:val="18"/>
                    </w:rPr>
                  </m:ctrlPr>
                </m:sSubPr>
                <m:e>
                  <m:r>
                    <m:rPr>
                      <m:sty m:val="p"/>
                    </m:rPr>
                    <w:rPr>
                      <w:rFonts w:ascii="Cambria Math" w:hAnsi="Cambria Math" w:cs="Times New Roman"/>
                      <w:sz w:val="18"/>
                      <w:szCs w:val="18"/>
                    </w:rPr>
                    <m:t>ПТ</m:t>
                  </m:r>
                </m:e>
                <m:sub>
                  <m:r>
                    <w:rPr>
                      <w:rFonts w:ascii="Cambria Math" w:hAnsi="Cambria Math" w:cs="Times New Roman"/>
                      <w:sz w:val="18"/>
                      <w:szCs w:val="18"/>
                    </w:rPr>
                    <m:t>n</m:t>
                  </m:r>
                  <m:r>
                    <m:rPr>
                      <m:sty m:val="p"/>
                    </m:rPr>
                    <w:rPr>
                      <w:rFonts w:ascii="Cambria Math" w:hAnsi="Cambria Math" w:cs="Times New Roman"/>
                      <w:sz w:val="18"/>
                      <w:szCs w:val="18"/>
                    </w:rPr>
                    <m:t>-1</m:t>
                  </m:r>
                </m:sub>
              </m:sSub>
            </m:oMath>
            <w:r w:rsidRPr="0076512A">
              <w:rPr>
                <w:rFonts w:ascii="Times New Roman" w:hAnsi="Times New Roman" w:cs="Times New Roman"/>
                <w:sz w:val="18"/>
                <w:szCs w:val="18"/>
              </w:rPr>
              <w:t>), выражается в процентах:</w:t>
            </w:r>
          </w:p>
          <w:p w:rsidR="00D26CD3" w:rsidRPr="0076512A" w:rsidRDefault="00D26CD3" w:rsidP="00D26CD3">
            <w:pPr>
              <w:pStyle w:val="ConsPlusNormal"/>
              <w:jc w:val="both"/>
              <w:rPr>
                <w:rFonts w:ascii="Times New Roman" w:hAnsi="Times New Roman" w:cs="Times New Roman"/>
                <w:sz w:val="18"/>
                <w:szCs w:val="18"/>
              </w:rPr>
            </w:pPr>
            <w:r w:rsidRPr="0076512A">
              <w:rPr>
                <w:rFonts w:ascii="Times New Roman" w:hAnsi="Times New Roman" w:cs="Times New Roman"/>
                <w:sz w:val="18"/>
                <w:szCs w:val="18"/>
              </w:rPr>
              <w:br/>
            </w:r>
            <m:oMathPara>
              <m:oMath>
                <m:sSub>
                  <m:sSubPr>
                    <m:ctrlPr>
                      <w:rPr>
                        <w:rFonts w:ascii="Cambria Math" w:hAnsi="Cambria Math" w:cs="Times New Roman"/>
                        <w:sz w:val="18"/>
                        <w:szCs w:val="18"/>
                      </w:rPr>
                    </m:ctrlPr>
                  </m:sSubPr>
                  <m:e>
                    <m:r>
                      <m:rPr>
                        <m:sty m:val="p"/>
                      </m:rPr>
                      <w:rPr>
                        <w:rFonts w:ascii="Cambria Math" w:hAnsi="Cambria Math" w:cs="Times New Roman"/>
                        <w:sz w:val="18"/>
                        <w:szCs w:val="18"/>
                      </w:rPr>
                      <m:t>ИПТ</m:t>
                    </m:r>
                  </m:e>
                  <m:sub>
                    <m:r>
                      <w:rPr>
                        <w:rFonts w:ascii="Cambria Math" w:hAnsi="Cambria Math" w:cs="Times New Roman"/>
                        <w:sz w:val="18"/>
                        <w:szCs w:val="18"/>
                      </w:rPr>
                      <m:t>n</m:t>
                    </m:r>
                  </m:sub>
                </m:sSub>
                <m:r>
                  <m:rPr>
                    <m:sty m:val="p"/>
                  </m:rPr>
                  <w:rPr>
                    <w:rFonts w:ascii="Cambria Math" w:hAnsi="Cambria Math" w:cs="Times New Roman"/>
                    <w:sz w:val="18"/>
                    <w:szCs w:val="18"/>
                  </w:rPr>
                  <m:t xml:space="preserve">= </m:t>
                </m:r>
                <m:f>
                  <m:fPr>
                    <m:ctrlPr>
                      <w:rPr>
                        <w:rFonts w:ascii="Cambria Math" w:hAnsi="Cambria Math" w:cs="Times New Roman"/>
                        <w:sz w:val="18"/>
                        <w:szCs w:val="18"/>
                      </w:rPr>
                    </m:ctrlPr>
                  </m:fPr>
                  <m:num>
                    <m:sSub>
                      <m:sSubPr>
                        <m:ctrlPr>
                          <w:rPr>
                            <w:rFonts w:ascii="Cambria Math" w:hAnsi="Cambria Math" w:cs="Times New Roman"/>
                            <w:sz w:val="18"/>
                            <w:szCs w:val="18"/>
                          </w:rPr>
                        </m:ctrlPr>
                      </m:sSubPr>
                      <m:e>
                        <m:r>
                          <m:rPr>
                            <m:sty m:val="p"/>
                          </m:rPr>
                          <w:rPr>
                            <w:rFonts w:ascii="Cambria Math" w:hAnsi="Cambria Math" w:cs="Times New Roman"/>
                            <w:sz w:val="18"/>
                            <w:szCs w:val="18"/>
                          </w:rPr>
                          <m:t>ПТ</m:t>
                        </m:r>
                      </m:e>
                      <m:sub>
                        <m:r>
                          <w:rPr>
                            <w:rFonts w:ascii="Cambria Math" w:hAnsi="Cambria Math" w:cs="Times New Roman"/>
                            <w:sz w:val="18"/>
                            <w:szCs w:val="18"/>
                          </w:rPr>
                          <m:t>n</m:t>
                        </m:r>
                      </m:sub>
                    </m:sSub>
                    <m:r>
                      <m:rPr>
                        <m:sty m:val="p"/>
                      </m:rPr>
                      <w:rPr>
                        <w:rFonts w:ascii="Cambria Math" w:hAnsi="Cambria Math" w:cs="Times New Roman"/>
                        <w:sz w:val="18"/>
                        <w:szCs w:val="18"/>
                      </w:rPr>
                      <m:t xml:space="preserve"> </m:t>
                    </m:r>
                  </m:num>
                  <m:den>
                    <m:sSub>
                      <m:sSubPr>
                        <m:ctrlPr>
                          <w:rPr>
                            <w:rFonts w:ascii="Cambria Math" w:hAnsi="Cambria Math" w:cs="Times New Roman"/>
                            <w:sz w:val="18"/>
                            <w:szCs w:val="18"/>
                          </w:rPr>
                        </m:ctrlPr>
                      </m:sSubPr>
                      <m:e>
                        <m:r>
                          <m:rPr>
                            <m:sty m:val="p"/>
                          </m:rPr>
                          <w:rPr>
                            <w:rFonts w:ascii="Cambria Math" w:hAnsi="Cambria Math" w:cs="Times New Roman"/>
                            <w:sz w:val="18"/>
                            <w:szCs w:val="18"/>
                          </w:rPr>
                          <m:t>ПТ</m:t>
                        </m:r>
                      </m:e>
                      <m:sub>
                        <m:r>
                          <w:rPr>
                            <w:rFonts w:ascii="Cambria Math" w:hAnsi="Cambria Math" w:cs="Times New Roman"/>
                            <w:sz w:val="18"/>
                            <w:szCs w:val="18"/>
                          </w:rPr>
                          <m:t>n</m:t>
                        </m:r>
                        <m:r>
                          <m:rPr>
                            <m:sty m:val="p"/>
                          </m:rPr>
                          <w:rPr>
                            <w:rFonts w:ascii="Cambria Math" w:hAnsi="Cambria Math" w:cs="Times New Roman"/>
                            <w:sz w:val="18"/>
                            <w:szCs w:val="18"/>
                          </w:rPr>
                          <m:t>-1</m:t>
                        </m:r>
                      </m:sub>
                    </m:sSub>
                    <m:r>
                      <m:rPr>
                        <m:sty m:val="p"/>
                      </m:rPr>
                      <w:rPr>
                        <w:rFonts w:ascii="Cambria Math" w:hAnsi="Cambria Math" w:cs="Times New Roman"/>
                        <w:sz w:val="18"/>
                        <w:szCs w:val="18"/>
                      </w:rPr>
                      <m:t xml:space="preserve"> </m:t>
                    </m:r>
                  </m:den>
                </m:f>
                <m:r>
                  <m:rPr>
                    <m:sty m:val="p"/>
                  </m:rPr>
                  <w:rPr>
                    <w:rFonts w:ascii="Cambria Math" w:hAnsi="Cambria Math" w:cs="Times New Roman"/>
                    <w:sz w:val="18"/>
                    <w:szCs w:val="18"/>
                  </w:rPr>
                  <m:t xml:space="preserve"> ×100%.</m:t>
                </m:r>
              </m:oMath>
            </m:oMathPara>
          </w:p>
          <w:p w:rsidR="00D26CD3" w:rsidRPr="0076512A" w:rsidRDefault="00D26CD3" w:rsidP="00D26CD3">
            <w:pPr>
              <w:pStyle w:val="ConsPlusNormal"/>
              <w:spacing w:before="240"/>
              <w:jc w:val="both"/>
              <w:rPr>
                <w:rFonts w:ascii="Times New Roman" w:hAnsi="Times New Roman" w:cs="Times New Roman"/>
                <w:sz w:val="18"/>
                <w:szCs w:val="18"/>
              </w:rPr>
            </w:pPr>
            <w:r w:rsidRPr="0076512A">
              <w:rPr>
                <w:rFonts w:ascii="Times New Roman" w:hAnsi="Times New Roman" w:cs="Times New Roman"/>
                <w:sz w:val="18"/>
                <w:szCs w:val="18"/>
              </w:rPr>
              <w:t>4. Производительность труда (</w:t>
            </w:r>
            <m:oMath>
              <m:sSub>
                <m:sSubPr>
                  <m:ctrlPr>
                    <w:rPr>
                      <w:rFonts w:ascii="Cambria Math" w:hAnsi="Cambria Math" w:cs="Times New Roman"/>
                      <w:sz w:val="18"/>
                      <w:szCs w:val="18"/>
                    </w:rPr>
                  </m:ctrlPr>
                </m:sSubPr>
                <m:e>
                  <m:r>
                    <m:rPr>
                      <m:sty m:val="p"/>
                    </m:rPr>
                    <w:rPr>
                      <w:rFonts w:ascii="Cambria Math" w:hAnsi="Cambria Math" w:cs="Times New Roman"/>
                      <w:sz w:val="18"/>
                      <w:szCs w:val="18"/>
                    </w:rPr>
                    <m:t>ПТ</m:t>
                  </m:r>
                </m:e>
                <m:sub>
                  <m:r>
                    <w:rPr>
                      <w:rFonts w:ascii="Cambria Math" w:hAnsi="Cambria Math" w:cs="Times New Roman"/>
                      <w:sz w:val="18"/>
                      <w:szCs w:val="18"/>
                    </w:rPr>
                    <m:t>n</m:t>
                  </m:r>
                </m:sub>
              </m:sSub>
              <m:r>
                <m:rPr>
                  <m:sty m:val="p"/>
                </m:rPr>
                <w:rPr>
                  <w:rFonts w:ascii="Cambria Math" w:hAnsi="Cambria Math" w:cs="Times New Roman"/>
                  <w:sz w:val="18"/>
                  <w:szCs w:val="18"/>
                </w:rPr>
                <m:t xml:space="preserve"> , </m:t>
              </m:r>
              <m:sSub>
                <m:sSubPr>
                  <m:ctrlPr>
                    <w:rPr>
                      <w:rFonts w:ascii="Cambria Math" w:hAnsi="Cambria Math" w:cs="Times New Roman"/>
                      <w:sz w:val="18"/>
                      <w:szCs w:val="18"/>
                    </w:rPr>
                  </m:ctrlPr>
                </m:sSubPr>
                <m:e>
                  <m:r>
                    <m:rPr>
                      <m:sty m:val="p"/>
                    </m:rPr>
                    <w:rPr>
                      <w:rFonts w:ascii="Cambria Math" w:hAnsi="Cambria Math" w:cs="Times New Roman"/>
                      <w:sz w:val="18"/>
                      <w:szCs w:val="18"/>
                    </w:rPr>
                    <m:t xml:space="preserve"> ПТ</m:t>
                  </m:r>
                </m:e>
                <m:sub>
                  <m:r>
                    <w:rPr>
                      <w:rFonts w:ascii="Cambria Math" w:hAnsi="Cambria Math" w:cs="Times New Roman"/>
                      <w:sz w:val="18"/>
                      <w:szCs w:val="18"/>
                    </w:rPr>
                    <m:t>n</m:t>
                  </m:r>
                  <m:r>
                    <m:rPr>
                      <m:sty m:val="p"/>
                    </m:rPr>
                    <w:rPr>
                      <w:rFonts w:ascii="Cambria Math" w:hAnsi="Cambria Math" w:cs="Times New Roman"/>
                      <w:sz w:val="18"/>
                      <w:szCs w:val="18"/>
                    </w:rPr>
                    <m:t>-1</m:t>
                  </m:r>
                </m:sub>
              </m:sSub>
              <m:r>
                <m:rPr>
                  <m:sty m:val="p"/>
                </m:rPr>
                <w:rPr>
                  <w:rFonts w:ascii="Cambria Math" w:hAnsi="Cambria Math" w:cs="Times New Roman"/>
                  <w:sz w:val="18"/>
                  <w:szCs w:val="18"/>
                </w:rPr>
                <m:t xml:space="preserve">) </m:t>
              </m:r>
            </m:oMath>
            <w:r w:rsidRPr="0076512A">
              <w:rPr>
                <w:rFonts w:ascii="Times New Roman" w:hAnsi="Times New Roman" w:cs="Times New Roman"/>
                <w:sz w:val="18"/>
                <w:szCs w:val="18"/>
              </w:rPr>
              <w:t>определяется как отношение суммы отгруженной продукции i-й базовой несырьевой отрасли</w:t>
            </w:r>
            <w:r w:rsidRPr="0076512A" w:rsidDel="008831C9">
              <w:rPr>
                <w:rFonts w:ascii="Times New Roman" w:hAnsi="Times New Roman" w:cs="Times New Roman"/>
                <w:sz w:val="18"/>
                <w:szCs w:val="18"/>
              </w:rPr>
              <w:t xml:space="preserve"> </w:t>
            </w:r>
            <w:r w:rsidRPr="0076512A">
              <w:rPr>
                <w:rFonts w:ascii="Times New Roman" w:hAnsi="Times New Roman" w:cs="Times New Roman"/>
                <w:sz w:val="18"/>
                <w:szCs w:val="18"/>
              </w:rPr>
              <w:t>(</w:t>
            </w:r>
            <m:oMath>
              <m:sSub>
                <m:sSubPr>
                  <m:ctrlPr>
                    <w:rPr>
                      <w:rFonts w:ascii="Cambria Math" w:hAnsi="Cambria Math" w:cs="Times New Roman"/>
                      <w:sz w:val="18"/>
                      <w:szCs w:val="18"/>
                    </w:rPr>
                  </m:ctrlPr>
                </m:sSubPr>
                <m:e>
                  <m:r>
                    <m:rPr>
                      <m:sty m:val="p"/>
                    </m:rPr>
                    <w:rPr>
                      <w:rFonts w:ascii="Cambria Math" w:hAnsi="Cambria Math" w:cs="Times New Roman"/>
                      <w:sz w:val="18"/>
                      <w:szCs w:val="18"/>
                    </w:rPr>
                    <m:t>ОП</m:t>
                  </m:r>
                </m:e>
                <m:sub>
                  <m:r>
                    <m:rPr>
                      <m:sty m:val="p"/>
                    </m:rPr>
                    <w:rPr>
                      <w:rFonts w:ascii="Cambria Math" w:hAnsi="Cambria Math" w:cs="Times New Roman"/>
                      <w:sz w:val="18"/>
                      <w:szCs w:val="18"/>
                    </w:rPr>
                    <m:t>i</m:t>
                  </m:r>
                </m:sub>
              </m:sSub>
            </m:oMath>
            <w:r w:rsidRPr="0076512A">
              <w:rPr>
                <w:rFonts w:ascii="Times New Roman" w:hAnsi="Times New Roman" w:cs="Times New Roman"/>
                <w:sz w:val="18"/>
                <w:szCs w:val="18"/>
              </w:rPr>
              <w:t xml:space="preserve">) </w:t>
            </w:r>
            <w:r w:rsidRPr="0076512A">
              <w:rPr>
                <w:rFonts w:ascii="Times New Roman" w:hAnsi="Times New Roman" w:cs="Times New Roman"/>
                <w:sz w:val="18"/>
                <w:szCs w:val="18"/>
              </w:rPr>
              <w:br/>
              <w:t>с учетом индекса дефлятора i-й базовой несырьевой отрасли (</w:t>
            </w:r>
            <m:oMath>
              <m:sSub>
                <m:sSubPr>
                  <m:ctrlPr>
                    <w:rPr>
                      <w:rFonts w:ascii="Cambria Math" w:hAnsi="Cambria Math" w:cs="Times New Roman"/>
                      <w:sz w:val="18"/>
                      <w:szCs w:val="18"/>
                    </w:rPr>
                  </m:ctrlPr>
                </m:sSubPr>
                <m:e>
                  <m:r>
                    <m:rPr>
                      <m:sty m:val="p"/>
                    </m:rPr>
                    <w:rPr>
                      <w:rFonts w:ascii="Cambria Math" w:hAnsi="Cambria Math" w:cs="Times New Roman"/>
                      <w:sz w:val="18"/>
                      <w:szCs w:val="18"/>
                    </w:rPr>
                    <m:t>I</m:t>
                  </m:r>
                </m:e>
                <m:sub>
                  <m:r>
                    <m:rPr>
                      <m:sty m:val="p"/>
                    </m:rPr>
                    <w:rPr>
                      <w:rFonts w:ascii="Cambria Math" w:hAnsi="Cambria Math" w:cs="Times New Roman"/>
                      <w:sz w:val="18"/>
                      <w:szCs w:val="18"/>
                    </w:rPr>
                    <m:t>i</m:t>
                  </m:r>
                </m:sub>
              </m:sSub>
              <m:r>
                <m:rPr>
                  <m:sty m:val="p"/>
                </m:rPr>
                <w:rPr>
                  <w:rFonts w:ascii="Cambria Math" w:hAnsi="Cambria Math" w:cs="Times New Roman"/>
                  <w:sz w:val="18"/>
                  <w:szCs w:val="18"/>
                </w:rPr>
                <m:t>)</m:t>
              </m:r>
            </m:oMath>
            <w:r w:rsidRPr="0076512A">
              <w:rPr>
                <w:rFonts w:ascii="Times New Roman" w:hAnsi="Times New Roman" w:cs="Times New Roman"/>
                <w:sz w:val="18"/>
                <w:szCs w:val="18"/>
              </w:rPr>
              <w:t xml:space="preserve"> к сумме </w:t>
            </w:r>
            <w:r w:rsidRPr="0076512A">
              <w:rPr>
                <w:rFonts w:ascii="Times New Roman" w:hAnsi="Times New Roman" w:cs="Times New Roman"/>
                <w:sz w:val="18"/>
                <w:szCs w:val="18"/>
              </w:rPr>
              <w:lastRenderedPageBreak/>
              <w:t>среднесписочной численности работников i-й базовой несырьевой отрасли</w:t>
            </w:r>
            <w:r w:rsidRPr="0076512A" w:rsidDel="008831C9">
              <w:rPr>
                <w:rFonts w:ascii="Times New Roman" w:hAnsi="Times New Roman" w:cs="Times New Roman"/>
                <w:sz w:val="18"/>
                <w:szCs w:val="18"/>
              </w:rPr>
              <w:t xml:space="preserve"> </w:t>
            </w:r>
            <w:r w:rsidRPr="0076512A">
              <w:rPr>
                <w:rFonts w:ascii="Times New Roman" w:hAnsi="Times New Roman" w:cs="Times New Roman"/>
                <w:sz w:val="18"/>
                <w:szCs w:val="18"/>
              </w:rPr>
              <w:t>(</w:t>
            </w:r>
            <m:oMath>
              <m:sSub>
                <m:sSubPr>
                  <m:ctrlPr>
                    <w:rPr>
                      <w:rFonts w:ascii="Cambria Math" w:hAnsi="Cambria Math" w:cs="Times New Roman"/>
                      <w:sz w:val="18"/>
                      <w:szCs w:val="18"/>
                    </w:rPr>
                  </m:ctrlPr>
                </m:sSubPr>
                <m:e>
                  <m:sSub>
                    <m:sSubPr>
                      <m:ctrlPr>
                        <w:rPr>
                          <w:rFonts w:ascii="Cambria Math" w:hAnsi="Cambria Math" w:cs="Times New Roman"/>
                          <w:sz w:val="18"/>
                          <w:szCs w:val="18"/>
                        </w:rPr>
                      </m:ctrlPr>
                    </m:sSubPr>
                    <m:e>
                      <m:r>
                        <m:rPr>
                          <m:sty m:val="p"/>
                        </m:rPr>
                        <w:rPr>
                          <w:rFonts w:ascii="Cambria Math" w:hAnsi="Cambria Math" w:cs="Times New Roman"/>
                          <w:sz w:val="18"/>
                          <w:szCs w:val="18"/>
                        </w:rPr>
                        <m:t>ЧР</m:t>
                      </m:r>
                    </m:e>
                    <m:sub>
                      <m:r>
                        <m:rPr>
                          <m:sty m:val="p"/>
                        </m:rPr>
                        <w:rPr>
                          <w:rFonts w:ascii="Cambria Math" w:hAnsi="Cambria Math" w:cs="Times New Roman"/>
                          <w:sz w:val="18"/>
                          <w:szCs w:val="18"/>
                        </w:rPr>
                        <m:t>ср</m:t>
                      </m:r>
                    </m:sub>
                  </m:sSub>
                </m:e>
                <m:sub>
                  <m:r>
                    <w:rPr>
                      <w:rFonts w:ascii="Cambria Math" w:hAnsi="Cambria Math" w:cs="Times New Roman"/>
                      <w:sz w:val="18"/>
                      <w:szCs w:val="18"/>
                    </w:rPr>
                    <m:t>i</m:t>
                  </m:r>
                </m:sub>
              </m:sSub>
            </m:oMath>
            <w:r w:rsidRPr="0076512A">
              <w:rPr>
                <w:rFonts w:ascii="Times New Roman" w:hAnsi="Times New Roman" w:cs="Times New Roman"/>
                <w:sz w:val="18"/>
                <w:szCs w:val="18"/>
              </w:rPr>
              <w:t xml:space="preserve">) </w:t>
            </w:r>
            <w:r w:rsidRPr="0076512A">
              <w:rPr>
                <w:rFonts w:ascii="Times New Roman" w:hAnsi="Times New Roman" w:cs="Times New Roman"/>
                <w:sz w:val="18"/>
                <w:szCs w:val="18"/>
              </w:rPr>
              <w:br/>
              <w:t xml:space="preserve">за соответствующие периоды: </w:t>
            </w:r>
          </w:p>
          <w:p w:rsidR="00D26CD3" w:rsidRPr="0076512A" w:rsidRDefault="00D26CD3" w:rsidP="00D26CD3">
            <w:pPr>
              <w:pStyle w:val="ConsPlusNormal"/>
              <w:spacing w:before="240"/>
              <w:jc w:val="center"/>
              <w:rPr>
                <w:rFonts w:ascii="Times New Roman" w:hAnsi="Times New Roman" w:cs="Times New Roman"/>
                <w:sz w:val="18"/>
                <w:szCs w:val="18"/>
              </w:rPr>
            </w:pPr>
            <m:oMath>
              <m:r>
                <m:rPr>
                  <m:sty m:val="p"/>
                </m:rPr>
                <w:rPr>
                  <w:rFonts w:ascii="Cambria Math" w:hAnsi="Cambria Math" w:cs="Times New Roman"/>
                  <w:sz w:val="18"/>
                  <w:szCs w:val="18"/>
                </w:rPr>
                <m:t xml:space="preserve">ПТ= </m:t>
              </m:r>
              <m:f>
                <m:fPr>
                  <m:ctrlPr>
                    <w:rPr>
                      <w:rFonts w:ascii="Cambria Math" w:hAnsi="Cambria Math" w:cs="Times New Roman"/>
                      <w:sz w:val="18"/>
                      <w:szCs w:val="18"/>
                    </w:rPr>
                  </m:ctrlPr>
                </m:fPr>
                <m:num>
                  <m:nary>
                    <m:naryPr>
                      <m:chr m:val="∑"/>
                      <m:limLoc m:val="undOvr"/>
                      <m:subHide m:val="1"/>
                      <m:supHide m:val="1"/>
                      <m:ctrlPr>
                        <w:rPr>
                          <w:rFonts w:ascii="Cambria Math" w:hAnsi="Cambria Math" w:cs="Times New Roman"/>
                          <w:sz w:val="18"/>
                          <w:szCs w:val="18"/>
                        </w:rPr>
                      </m:ctrlPr>
                    </m:naryPr>
                    <m:sub/>
                    <m:sup/>
                    <m:e>
                      <m:sSub>
                        <m:sSubPr>
                          <m:ctrlPr>
                            <w:rPr>
                              <w:rFonts w:ascii="Cambria Math" w:hAnsi="Cambria Math" w:cs="Times New Roman"/>
                              <w:sz w:val="18"/>
                              <w:szCs w:val="18"/>
                            </w:rPr>
                          </m:ctrlPr>
                        </m:sSubPr>
                        <m:e>
                          <m:r>
                            <m:rPr>
                              <m:sty m:val="p"/>
                            </m:rPr>
                            <w:rPr>
                              <w:rFonts w:ascii="Cambria Math" w:hAnsi="Cambria Math" w:cs="Times New Roman"/>
                              <w:sz w:val="18"/>
                              <w:szCs w:val="18"/>
                            </w:rPr>
                            <m:t>ОП</m:t>
                          </m:r>
                        </m:e>
                        <m:sub>
                          <m:r>
                            <m:rPr>
                              <m:sty m:val="p"/>
                            </m:rPr>
                            <w:rPr>
                              <w:rFonts w:ascii="Cambria Math" w:hAnsi="Cambria Math" w:cs="Times New Roman"/>
                              <w:sz w:val="18"/>
                              <w:szCs w:val="18"/>
                            </w:rPr>
                            <m:t>i</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I</m:t>
                          </m:r>
                        </m:e>
                        <m:sub>
                          <m:r>
                            <m:rPr>
                              <m:sty m:val="p"/>
                            </m:rPr>
                            <w:rPr>
                              <w:rFonts w:ascii="Cambria Math" w:hAnsi="Cambria Math" w:cs="Times New Roman"/>
                              <w:sz w:val="18"/>
                              <w:szCs w:val="18"/>
                            </w:rPr>
                            <m:t>i</m:t>
                          </m:r>
                        </m:sub>
                      </m:sSub>
                    </m:e>
                  </m:nary>
                </m:num>
                <m:den>
                  <m:nary>
                    <m:naryPr>
                      <m:chr m:val="∑"/>
                      <m:limLoc m:val="undOvr"/>
                      <m:subHide m:val="1"/>
                      <m:supHide m:val="1"/>
                      <m:ctrlPr>
                        <w:rPr>
                          <w:rFonts w:ascii="Cambria Math" w:hAnsi="Cambria Math" w:cs="Times New Roman"/>
                          <w:sz w:val="18"/>
                          <w:szCs w:val="18"/>
                        </w:rPr>
                      </m:ctrlPr>
                    </m:naryPr>
                    <m:sub/>
                    <m:sup/>
                    <m:e>
                      <m:sSub>
                        <m:sSubPr>
                          <m:ctrlPr>
                            <w:rPr>
                              <w:rFonts w:ascii="Cambria Math" w:hAnsi="Cambria Math" w:cs="Times New Roman"/>
                              <w:sz w:val="18"/>
                              <w:szCs w:val="18"/>
                            </w:rPr>
                          </m:ctrlPr>
                        </m:sSubPr>
                        <m:e>
                          <m:sSub>
                            <m:sSubPr>
                              <m:ctrlPr>
                                <w:rPr>
                                  <w:rFonts w:ascii="Cambria Math" w:hAnsi="Cambria Math" w:cs="Times New Roman"/>
                                  <w:sz w:val="18"/>
                                  <w:szCs w:val="18"/>
                                </w:rPr>
                              </m:ctrlPr>
                            </m:sSubPr>
                            <m:e>
                              <m:r>
                                <m:rPr>
                                  <m:sty m:val="p"/>
                                </m:rPr>
                                <w:rPr>
                                  <w:rFonts w:ascii="Cambria Math" w:hAnsi="Cambria Math" w:cs="Times New Roman"/>
                                  <w:sz w:val="18"/>
                                  <w:szCs w:val="18"/>
                                </w:rPr>
                                <m:t>ЧР</m:t>
                              </m:r>
                            </m:e>
                            <m:sub>
                              <m:r>
                                <m:rPr>
                                  <m:sty m:val="p"/>
                                </m:rPr>
                                <w:rPr>
                                  <w:rFonts w:ascii="Cambria Math" w:hAnsi="Cambria Math" w:cs="Times New Roman"/>
                                  <w:sz w:val="18"/>
                                  <w:szCs w:val="18"/>
                                </w:rPr>
                                <m:t>ср</m:t>
                              </m:r>
                            </m:sub>
                          </m:sSub>
                        </m:e>
                        <m:sub>
                          <m:r>
                            <m:rPr>
                              <m:sty m:val="p"/>
                            </m:rPr>
                            <w:rPr>
                              <w:rFonts w:ascii="Cambria Math" w:hAnsi="Cambria Math" w:cs="Times New Roman"/>
                              <w:sz w:val="18"/>
                              <w:szCs w:val="18"/>
                            </w:rPr>
                            <m:t>i</m:t>
                          </m:r>
                        </m:sub>
                      </m:sSub>
                    </m:e>
                  </m:nary>
                </m:den>
              </m:f>
            </m:oMath>
            <w:r w:rsidRPr="0076512A">
              <w:rPr>
                <w:rFonts w:ascii="Times New Roman" w:hAnsi="Times New Roman" w:cs="Times New Roman"/>
                <w:sz w:val="18"/>
                <w:szCs w:val="18"/>
              </w:rPr>
              <w:t>, где:</w:t>
            </w:r>
          </w:p>
          <w:p w:rsidR="00D26CD3" w:rsidRPr="0076512A" w:rsidRDefault="00D26CD3" w:rsidP="00D26CD3">
            <w:pPr>
              <w:pStyle w:val="ConsPlusNormal"/>
              <w:spacing w:before="240"/>
              <w:ind w:firstLine="431"/>
              <w:rPr>
                <w:rFonts w:ascii="Times New Roman" w:hAnsi="Times New Roman" w:cs="Times New Roman"/>
                <w:sz w:val="18"/>
                <w:szCs w:val="18"/>
              </w:rPr>
            </w:pPr>
            <w:r w:rsidRPr="0076512A">
              <w:rPr>
                <w:rFonts w:ascii="Times New Roman" w:hAnsi="Times New Roman" w:cs="Times New Roman"/>
                <w:sz w:val="18"/>
                <w:szCs w:val="18"/>
              </w:rPr>
              <w:t>ОП</w:t>
            </w:r>
            <w:r w:rsidRPr="0076512A">
              <w:rPr>
                <w:rFonts w:ascii="Times New Roman" w:hAnsi="Times New Roman" w:cs="Times New Roman"/>
                <w:sz w:val="18"/>
                <w:szCs w:val="18"/>
                <w:vertAlign w:val="subscript"/>
                <w:lang w:val="en-US"/>
              </w:rPr>
              <w:t>i</w:t>
            </w:r>
            <w:r w:rsidRPr="0076512A">
              <w:rPr>
                <w:rFonts w:ascii="Times New Roman" w:hAnsi="Times New Roman" w:cs="Times New Roman"/>
                <w:sz w:val="18"/>
                <w:szCs w:val="18"/>
              </w:rPr>
              <w:t xml:space="preserve"> – стоимость отгруженных или отпущенных в порядке продажи, а также прямого обмена (по договору мены) товаров собственного производства, выполненных работ и оказанных услуг собственными силами в фактических отпускных ценах (без налога на добавленную стоимость, акцизов и других аналогичных обязательных платежей), в том числе: инновационных товаров, работ, услуг - произведенных в отчетном году; </w:t>
            </w:r>
          </w:p>
          <w:p w:rsidR="00D26CD3" w:rsidRPr="0076512A" w:rsidRDefault="00D26CD3" w:rsidP="00D26CD3">
            <w:pPr>
              <w:pStyle w:val="ConsPlusNormal"/>
              <w:spacing w:before="240"/>
              <w:ind w:firstLine="431"/>
              <w:rPr>
                <w:rFonts w:ascii="Times New Roman" w:hAnsi="Times New Roman" w:cs="Times New Roman"/>
                <w:sz w:val="18"/>
                <w:szCs w:val="18"/>
              </w:rPr>
            </w:pPr>
            <w:r w:rsidRPr="0076512A">
              <w:rPr>
                <w:rFonts w:ascii="Times New Roman" w:hAnsi="Times New Roman" w:cs="Times New Roman"/>
                <w:sz w:val="18"/>
                <w:szCs w:val="18"/>
              </w:rPr>
              <w:t>I</w:t>
            </w:r>
            <w:r w:rsidRPr="0076512A">
              <w:rPr>
                <w:rFonts w:ascii="Times New Roman" w:hAnsi="Times New Roman" w:cs="Times New Roman"/>
                <w:sz w:val="18"/>
                <w:szCs w:val="18"/>
                <w:vertAlign w:val="subscript"/>
                <w:lang w:val="en-US"/>
              </w:rPr>
              <w:t>i</w:t>
            </w:r>
            <w:r w:rsidRPr="0076512A">
              <w:rPr>
                <w:rFonts w:ascii="Times New Roman" w:hAnsi="Times New Roman" w:cs="Times New Roman"/>
                <w:sz w:val="18"/>
                <w:szCs w:val="18"/>
              </w:rPr>
              <w:t xml:space="preserve"> – индекс цен, рассчитанный для каждой базовой несырьевой отрасли в отдельности и применяемый для пересчета какого-либо из стоимостных показателей, выраженных в текущих (действующих) ценах, </w:t>
            </w:r>
            <w:r w:rsidRPr="0076512A">
              <w:rPr>
                <w:rFonts w:ascii="Times New Roman" w:hAnsi="Times New Roman" w:cs="Times New Roman"/>
                <w:sz w:val="18"/>
                <w:szCs w:val="18"/>
              </w:rPr>
              <w:br/>
              <w:t>в базисные цены, то есть цены года, принятого в качестве базисного (рассчитывается и публикуется Росстатом);</w:t>
            </w:r>
          </w:p>
          <w:p w:rsidR="00D26CD3" w:rsidRPr="0076512A" w:rsidRDefault="00D26CD3" w:rsidP="00D26CD3">
            <w:pPr>
              <w:pStyle w:val="ConsPlusNormal"/>
              <w:jc w:val="both"/>
              <w:rPr>
                <w:rFonts w:ascii="Times New Roman" w:hAnsi="Times New Roman" w:cs="Times New Roman"/>
                <w:sz w:val="22"/>
                <w:szCs w:val="22"/>
              </w:rPr>
            </w:pPr>
            <w:r w:rsidRPr="0076512A">
              <w:rPr>
                <w:rFonts w:ascii="Times New Roman" w:hAnsi="Times New Roman" w:cs="Times New Roman"/>
                <w:sz w:val="18"/>
                <w:szCs w:val="18"/>
              </w:rPr>
              <w:t>ЧР</w:t>
            </w:r>
            <w:r w:rsidRPr="0076512A">
              <w:rPr>
                <w:rFonts w:ascii="Times New Roman" w:hAnsi="Times New Roman" w:cs="Times New Roman"/>
                <w:sz w:val="18"/>
                <w:szCs w:val="18"/>
                <w:vertAlign w:val="subscript"/>
                <w:lang w:val="en-US"/>
              </w:rPr>
              <w:t>i</w:t>
            </w:r>
            <w:r w:rsidRPr="0076512A">
              <w:rPr>
                <w:rFonts w:ascii="Times New Roman" w:hAnsi="Times New Roman" w:cs="Times New Roman"/>
                <w:sz w:val="18"/>
                <w:szCs w:val="18"/>
              </w:rPr>
              <w:t xml:space="preserve"> – среднесписочная численность работников (без внешних совместителей) </w:t>
            </w:r>
            <w:r w:rsidRPr="0076512A">
              <w:rPr>
                <w:rFonts w:ascii="Times New Roman" w:hAnsi="Times New Roman" w:cs="Times New Roman"/>
                <w:sz w:val="18"/>
                <w:szCs w:val="18"/>
              </w:rPr>
              <w:br/>
              <w:t xml:space="preserve">по организациям, не относящимся к субъектам малого предпринимательства, </w:t>
            </w:r>
            <w:r w:rsidRPr="0076512A">
              <w:rPr>
                <w:rFonts w:ascii="Times New Roman" w:hAnsi="Times New Roman" w:cs="Times New Roman"/>
                <w:sz w:val="18"/>
                <w:szCs w:val="18"/>
              </w:rPr>
              <w:br/>
              <w:t xml:space="preserve">за год, исчисляется путем суммирования списочной численности работников </w:t>
            </w:r>
            <w:r w:rsidRPr="0076512A">
              <w:rPr>
                <w:rFonts w:ascii="Times New Roman" w:hAnsi="Times New Roman" w:cs="Times New Roman"/>
                <w:sz w:val="18"/>
                <w:szCs w:val="18"/>
              </w:rPr>
              <w:br/>
              <w:t xml:space="preserve">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(по Форме № П-4 «Сведения о численности и заработной плате работников», утвержденной Приказом Росстата от 15.07.2019 № 404 </w:t>
            </w:r>
            <w:r w:rsidRPr="0076512A">
              <w:rPr>
                <w:rFonts w:ascii="Times New Roman" w:hAnsi="Times New Roman" w:cs="Times New Roman"/>
                <w:sz w:val="18"/>
                <w:szCs w:val="18"/>
              </w:rPr>
              <w:br/>
              <w:t>«Об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p w:rsidR="00D26CD3" w:rsidRPr="0076512A" w:rsidRDefault="00D26CD3" w:rsidP="00522FCC">
            <w:pPr>
              <w:pStyle w:val="ConsPlusNormal"/>
              <w:jc w:val="both"/>
              <w:rPr>
                <w:rFonts w:ascii="Times New Roman" w:hAnsi="Times New Roman" w:cs="Times New Roman"/>
                <w:sz w:val="22"/>
                <w:szCs w:val="22"/>
              </w:rPr>
            </w:pPr>
          </w:p>
          <w:p w:rsidR="00D7593E" w:rsidRPr="0076512A" w:rsidRDefault="00D7593E" w:rsidP="00522FCC">
            <w:pPr>
              <w:widowControl w:val="0"/>
              <w:autoSpaceDE w:val="0"/>
              <w:autoSpaceDN w:val="0"/>
              <w:adjustRightInd w:val="0"/>
              <w:jc w:val="both"/>
              <w:rPr>
                <w:rFonts w:ascii="Times New Roman" w:eastAsiaTheme="minorEastAsia" w:hAnsi="Times New Roman" w:cs="Times New Roman"/>
                <w:lang w:eastAsia="ru-RU"/>
              </w:rPr>
            </w:pPr>
          </w:p>
        </w:tc>
        <w:tc>
          <w:tcPr>
            <w:tcW w:w="3119" w:type="dxa"/>
          </w:tcPr>
          <w:p w:rsidR="00630741" w:rsidRPr="0076512A" w:rsidRDefault="00630741" w:rsidP="00630741">
            <w:pPr>
              <w:pStyle w:val="ConsPlusNormal"/>
              <w:spacing w:before="240"/>
              <w:jc w:val="both"/>
              <w:rPr>
                <w:rFonts w:ascii="Times New Roman" w:hAnsi="Times New Roman" w:cs="Times New Roman"/>
                <w:sz w:val="22"/>
                <w:szCs w:val="22"/>
              </w:rPr>
            </w:pPr>
            <w:r w:rsidRPr="0076512A">
              <w:rPr>
                <w:rFonts w:ascii="Times New Roman" w:hAnsi="Times New Roman" w:cs="Times New Roman"/>
                <w:sz w:val="22"/>
                <w:szCs w:val="22"/>
              </w:rPr>
              <w:lastRenderedPageBreak/>
              <w:t>Расчет осуществляется на основе данных форм федерального статистического наблюдения:</w:t>
            </w:r>
          </w:p>
          <w:p w:rsidR="00630741" w:rsidRPr="0076512A" w:rsidRDefault="00630741" w:rsidP="00630741">
            <w:pPr>
              <w:pStyle w:val="ConsPlusNormal"/>
              <w:spacing w:before="240"/>
              <w:jc w:val="both"/>
              <w:rPr>
                <w:rFonts w:ascii="Times New Roman" w:hAnsi="Times New Roman" w:cs="Times New Roman"/>
                <w:sz w:val="22"/>
                <w:szCs w:val="22"/>
              </w:rPr>
            </w:pPr>
            <w:r w:rsidRPr="0076512A">
              <w:rPr>
                <w:rFonts w:ascii="Times New Roman" w:hAnsi="Times New Roman" w:cs="Times New Roman"/>
                <w:sz w:val="22"/>
                <w:szCs w:val="22"/>
              </w:rPr>
              <w:t xml:space="preserve">ОПi – Форма № П-1 «Сведения о производстве и </w:t>
            </w:r>
            <w:r w:rsidRPr="0076512A">
              <w:rPr>
                <w:rFonts w:ascii="Times New Roman" w:hAnsi="Times New Roman" w:cs="Times New Roman"/>
                <w:sz w:val="22"/>
                <w:szCs w:val="22"/>
              </w:rPr>
              <w:lastRenderedPageBreak/>
              <w:t>отгрузке товаров и услуг (по всем видам экономической деятельности)», утвержденная утверждено Приказом Федеральной службой государственной статистики (далее – Росстат) от 30.08.2017 № 563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p>
          <w:p w:rsidR="00630741" w:rsidRPr="0076512A" w:rsidRDefault="00630741" w:rsidP="00630741">
            <w:pPr>
              <w:pStyle w:val="ConsPlusNormal"/>
              <w:spacing w:before="240"/>
              <w:jc w:val="both"/>
              <w:rPr>
                <w:rFonts w:ascii="Times New Roman" w:hAnsi="Times New Roman" w:cs="Times New Roman"/>
                <w:sz w:val="22"/>
                <w:szCs w:val="22"/>
              </w:rPr>
            </w:pPr>
            <w:r w:rsidRPr="0076512A">
              <w:rPr>
                <w:rFonts w:ascii="Times New Roman" w:hAnsi="Times New Roman" w:cs="Times New Roman"/>
                <w:sz w:val="22"/>
                <w:szCs w:val="22"/>
              </w:rPr>
              <w:t>ЧРi – Форма № П-4 «Сведения о численности и заработной плате работников», утвержденной Приказом Росстата от 15.07.2019 № 404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p w:rsidR="00D7593E" w:rsidRPr="0076512A" w:rsidRDefault="00D7593E" w:rsidP="006D4D98">
            <w:pPr>
              <w:pStyle w:val="ConsPlusNormal"/>
              <w:spacing w:before="240"/>
              <w:jc w:val="both"/>
              <w:rPr>
                <w:rFonts w:ascii="Times New Roman" w:eastAsiaTheme="minorEastAsia" w:hAnsi="Times New Roman" w:cs="Times New Roman"/>
                <w:sz w:val="22"/>
                <w:szCs w:val="22"/>
              </w:rPr>
            </w:pPr>
          </w:p>
        </w:tc>
        <w:tc>
          <w:tcPr>
            <w:tcW w:w="2977" w:type="dxa"/>
            <w:tcBorders>
              <w:right w:val="single" w:sz="4" w:space="0" w:color="auto"/>
            </w:tcBorders>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lastRenderedPageBreak/>
              <w:t>Ежеквартально</w:t>
            </w:r>
          </w:p>
        </w:tc>
      </w:tr>
      <w:tr w:rsidR="00D7593E"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76512A" w:rsidRDefault="00D7593E" w:rsidP="006D4D98">
            <w:pPr>
              <w:rPr>
                <w:rFonts w:ascii="Times New Roman" w:eastAsia="Times New Roman" w:hAnsi="Times New Roman" w:cs="Times New Roman"/>
                <w:b/>
              </w:rPr>
            </w:pPr>
            <w:r w:rsidRPr="0076512A">
              <w:rPr>
                <w:rFonts w:ascii="Times New Roman" w:eastAsia="Times New Roman" w:hAnsi="Times New Roman" w:cs="Times New Roman"/>
                <w:b/>
              </w:rPr>
              <w:lastRenderedPageBreak/>
              <w:t xml:space="preserve">Показатель </w:t>
            </w:r>
            <w:r w:rsidR="0019644F" w:rsidRPr="0076512A">
              <w:rPr>
                <w:rFonts w:ascii="Times New Roman" w:eastAsia="Times New Roman" w:hAnsi="Times New Roman" w:cs="Times New Roman"/>
                <w:b/>
              </w:rPr>
              <w:t>9</w:t>
            </w:r>
          </w:p>
          <w:p w:rsidR="00D7593E" w:rsidRPr="0076512A" w:rsidRDefault="00D7593E" w:rsidP="0019644F">
            <w:pPr>
              <w:rPr>
                <w:rFonts w:ascii="Times New Roman" w:eastAsia="Times New Roman" w:hAnsi="Times New Roman" w:cs="Times New Roman"/>
              </w:rPr>
            </w:pPr>
            <w:r w:rsidRPr="0076512A">
              <w:rPr>
                <w:rFonts w:ascii="Times New Roman" w:eastAsia="Times New Roman" w:hAnsi="Times New Roman" w:cs="Times New Roman"/>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(ответственн</w:t>
            </w:r>
            <w:r w:rsidR="0019644F" w:rsidRPr="0076512A">
              <w:rPr>
                <w:rFonts w:ascii="Times New Roman" w:eastAsia="Times New Roman" w:hAnsi="Times New Roman" w:cs="Times New Roman"/>
              </w:rPr>
              <w:t>ый Карпиков И.Э.(498)602 08 11</w:t>
            </w:r>
          </w:p>
        </w:tc>
        <w:tc>
          <w:tcPr>
            <w:tcW w:w="1217" w:type="dxa"/>
            <w:vAlign w:val="center"/>
          </w:tcPr>
          <w:p w:rsidR="00D7593E" w:rsidRPr="0076512A" w:rsidRDefault="0019644F" w:rsidP="0019644F">
            <w:pPr>
              <w:rPr>
                <w:rFonts w:ascii="Times New Roman" w:eastAsia="Times New Roman" w:hAnsi="Times New Roman" w:cs="Times New Roman"/>
              </w:rPr>
            </w:pPr>
            <w:r w:rsidRPr="0076512A">
              <w:rPr>
                <w:rFonts w:ascii="Times New Roman" w:eastAsia="Times New Roman" w:hAnsi="Times New Roman" w:cs="Times New Roman"/>
              </w:rPr>
              <w:t>тыс. руб.</w:t>
            </w:r>
          </w:p>
        </w:tc>
        <w:tc>
          <w:tcPr>
            <w:tcW w:w="3827" w:type="dxa"/>
          </w:tcPr>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Показатель включает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Расчет показателя осуществляется по следующей формуле:</w:t>
            </w:r>
          </w:p>
          <w:p w:rsidR="0019644F" w:rsidRPr="0076512A" w:rsidRDefault="0019644F" w:rsidP="0019644F">
            <w:pPr>
              <w:widowControl w:val="0"/>
              <w:autoSpaceDE w:val="0"/>
              <w:autoSpaceDN w:val="0"/>
              <w:adjustRightInd w:val="0"/>
              <w:jc w:val="both"/>
              <w:rPr>
                <w:rFonts w:ascii="Times New Roman" w:hAnsi="Times New Roman" w:cs="Times New Roman"/>
              </w:rPr>
            </w:pP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ИЧП= Ио-Ифп-Ифб</w:t>
            </w:r>
          </w:p>
          <w:p w:rsidR="0019644F" w:rsidRPr="0076512A" w:rsidRDefault="0019644F" w:rsidP="0019644F">
            <w:pPr>
              <w:widowControl w:val="0"/>
              <w:autoSpaceDE w:val="0"/>
              <w:autoSpaceDN w:val="0"/>
              <w:adjustRightInd w:val="0"/>
              <w:jc w:val="both"/>
              <w:rPr>
                <w:rFonts w:ascii="Times New Roman" w:hAnsi="Times New Roman" w:cs="Times New Roman"/>
              </w:rPr>
            </w:pP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где:</w:t>
            </w: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ИЧП</w:t>
            </w:r>
            <w:r w:rsidRPr="0076512A">
              <w:rPr>
                <w:rFonts w:ascii="Times New Roman" w:hAnsi="Times New Roman" w:cs="Times New Roman"/>
              </w:rPr>
              <w:tab/>
              <w:t>–</w:t>
            </w:r>
            <w:r w:rsidRPr="0076512A">
              <w:rPr>
                <w:rFonts w:ascii="Times New Roman" w:hAnsi="Times New Roman" w:cs="Times New Roman"/>
              </w:rPr>
              <w:tab/>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Ио</w:t>
            </w:r>
            <w:r w:rsidRPr="0076512A">
              <w:rPr>
                <w:rFonts w:ascii="Times New Roman" w:hAnsi="Times New Roman" w:cs="Times New Roman"/>
              </w:rPr>
              <w:tab/>
              <w:t>–</w:t>
            </w:r>
            <w:r w:rsidRPr="0076512A">
              <w:rPr>
                <w:rFonts w:ascii="Times New Roman" w:hAnsi="Times New Roman" w:cs="Times New Roman"/>
              </w:rPr>
              <w:tab/>
              <w:t xml:space="preserve">Объем инвестиций, привлеченных в основной капитал </w:t>
            </w: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по организациям, не относящимся к субъектам малого предпринимательства.</w:t>
            </w: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Ифп</w:t>
            </w:r>
            <w:r w:rsidRPr="0076512A">
              <w:rPr>
                <w:rFonts w:ascii="Times New Roman" w:hAnsi="Times New Roman" w:cs="Times New Roman"/>
              </w:rPr>
              <w:tab/>
              <w:t>–</w:t>
            </w:r>
            <w:r w:rsidRPr="0076512A">
              <w:rPr>
                <w:rFonts w:ascii="Times New Roman" w:hAnsi="Times New Roman" w:cs="Times New Roman"/>
              </w:rPr>
              <w:tab/>
              <w:t>Объем инвестиций инфраструктурных монополий (федеральные проекты);</w:t>
            </w:r>
          </w:p>
          <w:p w:rsidR="00D7593E" w:rsidRPr="0076512A" w:rsidRDefault="0019644F" w:rsidP="0019644F">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hAnsi="Times New Roman" w:cs="Times New Roman"/>
              </w:rPr>
              <w:t>Ифб</w:t>
            </w:r>
            <w:r w:rsidRPr="0076512A">
              <w:rPr>
                <w:rFonts w:ascii="Times New Roman" w:hAnsi="Times New Roman" w:cs="Times New Roman"/>
              </w:rPr>
              <w:tab/>
              <w:t>–</w:t>
            </w:r>
            <w:r w:rsidRPr="0076512A">
              <w:rPr>
                <w:rFonts w:ascii="Times New Roman" w:hAnsi="Times New Roman" w:cs="Times New Roman"/>
              </w:rPr>
              <w:tab/>
              <w:t>Объем бюджетных ассигнований федерального бюджета.</w:t>
            </w:r>
          </w:p>
        </w:tc>
        <w:tc>
          <w:tcPr>
            <w:tcW w:w="3119" w:type="dxa"/>
          </w:tcPr>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Источником информации являются формы статистического наблюдения, размещенные на отчетную дату на портале Правительства Московской области в рамках Госзаказа на статистическую информацию:</w:t>
            </w: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 П-2 «Сведения об инвестициях в нефинансовые активы»;</w:t>
            </w: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 04302 «Источники финансирования инвестиций в основной капитал по организациям, не относящимся к субъектам малого предпринимательства».</w:t>
            </w: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 xml:space="preserve">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 </w:t>
            </w: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w:t>
            </w:r>
            <w:r w:rsidRPr="0076512A">
              <w:rPr>
                <w:rFonts w:ascii="Times New Roman" w:hAnsi="Times New Roman" w:cs="Times New Roman"/>
              </w:rPr>
              <w:lastRenderedPageBreak/>
              <w:t xml:space="preserve">аналитическую систему «Мониторинг социально-экономического 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нарастающим итогом в тысячах рублей. </w:t>
            </w:r>
          </w:p>
          <w:p w:rsidR="0019644F" w:rsidRPr="0076512A" w:rsidRDefault="0019644F" w:rsidP="0019644F">
            <w:pPr>
              <w:widowControl w:val="0"/>
              <w:autoSpaceDE w:val="0"/>
              <w:autoSpaceDN w:val="0"/>
              <w:adjustRightInd w:val="0"/>
              <w:jc w:val="both"/>
              <w:rPr>
                <w:rFonts w:ascii="Times New Roman" w:hAnsi="Times New Roman" w:cs="Times New Roman"/>
              </w:rPr>
            </w:pPr>
            <w:r w:rsidRPr="0076512A">
              <w:rPr>
                <w:rFonts w:ascii="Times New Roman" w:hAnsi="Times New Roman" w:cs="Times New Roman"/>
              </w:rPr>
              <w:t>При получении официальной статистической отчетности осуществляется корректировка показателя.</w:t>
            </w:r>
          </w:p>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p>
        </w:tc>
        <w:tc>
          <w:tcPr>
            <w:tcW w:w="2977" w:type="dxa"/>
            <w:tcBorders>
              <w:right w:val="single" w:sz="4" w:space="0" w:color="auto"/>
            </w:tcBorders>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lastRenderedPageBreak/>
              <w:t>Ежеквартально</w:t>
            </w:r>
          </w:p>
        </w:tc>
      </w:tr>
      <w:tr w:rsidR="00D7593E" w:rsidRPr="0076512A"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vAlign w:val="center"/>
          </w:tcPr>
          <w:p w:rsidR="00D7593E" w:rsidRPr="0076512A" w:rsidRDefault="00D7593E" w:rsidP="006D4D98">
            <w:pPr>
              <w:rPr>
                <w:rFonts w:ascii="Times New Roman" w:eastAsia="Times New Roman" w:hAnsi="Times New Roman" w:cs="Times New Roman"/>
                <w:b/>
              </w:rPr>
            </w:pPr>
            <w:r w:rsidRPr="0076512A">
              <w:rPr>
                <w:rFonts w:ascii="Times New Roman" w:eastAsia="Times New Roman" w:hAnsi="Times New Roman" w:cs="Times New Roman"/>
                <w:b/>
              </w:rPr>
              <w:lastRenderedPageBreak/>
              <w:t>Показатель 1</w:t>
            </w:r>
            <w:r w:rsidR="0019644F" w:rsidRPr="0076512A">
              <w:rPr>
                <w:rFonts w:ascii="Times New Roman" w:eastAsia="Times New Roman" w:hAnsi="Times New Roman" w:cs="Times New Roman"/>
                <w:b/>
              </w:rPr>
              <w:t>0</w:t>
            </w:r>
          </w:p>
          <w:p w:rsidR="00D7593E" w:rsidRPr="0076512A" w:rsidRDefault="00D7593E" w:rsidP="006D4D98">
            <w:pPr>
              <w:rPr>
                <w:rFonts w:ascii="Times New Roman" w:eastAsia="Times New Roman" w:hAnsi="Times New Roman" w:cs="Times New Roman"/>
              </w:rPr>
            </w:pPr>
            <w:r w:rsidRPr="0076512A">
              <w:rPr>
                <w:rFonts w:ascii="Times New Roman" w:eastAsia="Times New Roman" w:hAnsi="Times New Roman" w:cs="Times New Roman"/>
              </w:rPr>
              <w:t>Количество созданных рабочих мест</w:t>
            </w:r>
          </w:p>
        </w:tc>
        <w:tc>
          <w:tcPr>
            <w:tcW w:w="1217" w:type="dxa"/>
            <w:vAlign w:val="center"/>
          </w:tcPr>
          <w:p w:rsidR="00D7593E" w:rsidRPr="0076512A" w:rsidRDefault="0019644F" w:rsidP="006D4D98">
            <w:pPr>
              <w:jc w:val="center"/>
              <w:rPr>
                <w:rFonts w:ascii="Times New Roman" w:eastAsia="Times New Roman" w:hAnsi="Times New Roman" w:cs="Times New Roman"/>
              </w:rPr>
            </w:pPr>
            <w:r w:rsidRPr="0076512A">
              <w:rPr>
                <w:rFonts w:ascii="Times New Roman" w:eastAsia="Times New Roman" w:hAnsi="Times New Roman" w:cs="Times New Roman"/>
              </w:rPr>
              <w:t>единий</w:t>
            </w:r>
          </w:p>
        </w:tc>
        <w:tc>
          <w:tcPr>
            <w:tcW w:w="3827" w:type="dxa"/>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hAnsi="Times New Roman" w:cs="Times New Roman"/>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p>
        </w:tc>
        <w:tc>
          <w:tcPr>
            <w:tcW w:w="3119" w:type="dxa"/>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 xml:space="preserve">Данные формы статистического наблюдения № П-4(Н3) «Сведения о неполной занятости и движении работников» </w:t>
            </w:r>
          </w:p>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p>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Данные субъектов предпринимательской деятельности, представленные в рамках мониторинга территории.</w:t>
            </w:r>
          </w:p>
        </w:tc>
        <w:tc>
          <w:tcPr>
            <w:tcW w:w="2977" w:type="dxa"/>
            <w:tcBorders>
              <w:right w:val="single" w:sz="4" w:space="0" w:color="auto"/>
            </w:tcBorders>
          </w:tcPr>
          <w:p w:rsidR="00D7593E" w:rsidRPr="0076512A" w:rsidRDefault="00D7593E" w:rsidP="006D4D98">
            <w:pPr>
              <w:widowControl w:val="0"/>
              <w:autoSpaceDE w:val="0"/>
              <w:autoSpaceDN w:val="0"/>
              <w:adjustRightInd w:val="0"/>
              <w:jc w:val="both"/>
              <w:rPr>
                <w:rFonts w:ascii="Times New Roman" w:eastAsiaTheme="minorEastAsia" w:hAnsi="Times New Roman" w:cs="Times New Roman"/>
                <w:lang w:eastAsia="ru-RU"/>
              </w:rPr>
            </w:pPr>
            <w:r w:rsidRPr="0076512A">
              <w:rPr>
                <w:rFonts w:ascii="Times New Roman" w:eastAsiaTheme="minorEastAsia" w:hAnsi="Times New Roman" w:cs="Times New Roman"/>
                <w:lang w:eastAsia="ru-RU"/>
              </w:rPr>
              <w:t>Ежеквартально</w:t>
            </w:r>
          </w:p>
        </w:tc>
      </w:tr>
    </w:tbl>
    <w:p w:rsidR="000D2E46" w:rsidRPr="0076512A" w:rsidRDefault="000D2E46">
      <w:pPr>
        <w:rPr>
          <w:rFonts w:ascii="Times New Roman" w:hAnsi="Times New Roman" w:cs="Times New Roman"/>
        </w:rPr>
      </w:pPr>
    </w:p>
    <w:tbl>
      <w:tblPr>
        <w:tblW w:w="14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94"/>
        <w:gridCol w:w="1217"/>
        <w:gridCol w:w="5074"/>
        <w:gridCol w:w="2551"/>
        <w:gridCol w:w="2298"/>
      </w:tblGrid>
      <w:tr w:rsidR="000D2E46" w:rsidRPr="0076512A" w:rsidTr="00CF4C39">
        <w:trPr>
          <w:trHeight w:val="276"/>
        </w:trPr>
        <w:tc>
          <w:tcPr>
            <w:tcW w:w="738" w:type="dxa"/>
            <w:vAlign w:val="center"/>
          </w:tcPr>
          <w:p w:rsidR="000D2E46" w:rsidRPr="0076512A" w:rsidRDefault="000D2E46" w:rsidP="000D2E46">
            <w:pPr>
              <w:spacing w:line="240" w:lineRule="auto"/>
              <w:jc w:val="center"/>
              <w:rPr>
                <w:rFonts w:ascii="Times New Roman" w:eastAsia="Calibri" w:hAnsi="Times New Roman" w:cs="Times New Roman"/>
              </w:rPr>
            </w:pPr>
            <w:r w:rsidRPr="0076512A">
              <w:rPr>
                <w:rFonts w:ascii="Times New Roman" w:eastAsia="Calibri" w:hAnsi="Times New Roman" w:cs="Times New Roman"/>
              </w:rPr>
              <w:t>№</w:t>
            </w:r>
          </w:p>
          <w:p w:rsidR="000D2E46" w:rsidRPr="0076512A" w:rsidRDefault="000D2E46" w:rsidP="000D2E46">
            <w:pPr>
              <w:spacing w:line="240" w:lineRule="auto"/>
              <w:jc w:val="center"/>
              <w:rPr>
                <w:rFonts w:ascii="Times New Roman" w:eastAsia="Calibri" w:hAnsi="Times New Roman" w:cs="Times New Roman"/>
              </w:rPr>
            </w:pPr>
            <w:r w:rsidRPr="0076512A">
              <w:rPr>
                <w:rFonts w:ascii="Times New Roman" w:eastAsia="Calibri" w:hAnsi="Times New Roman" w:cs="Times New Roman"/>
              </w:rPr>
              <w:t>п/п</w:t>
            </w:r>
          </w:p>
        </w:tc>
        <w:tc>
          <w:tcPr>
            <w:tcW w:w="2894" w:type="dxa"/>
            <w:vAlign w:val="center"/>
          </w:tcPr>
          <w:p w:rsidR="000D2E46" w:rsidRPr="0076512A"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Наименование показателя</w:t>
            </w:r>
          </w:p>
        </w:tc>
        <w:tc>
          <w:tcPr>
            <w:tcW w:w="1217" w:type="dxa"/>
            <w:vAlign w:val="center"/>
          </w:tcPr>
          <w:p w:rsidR="000D2E46" w:rsidRPr="0076512A"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Единица измерения</w:t>
            </w:r>
          </w:p>
        </w:tc>
        <w:tc>
          <w:tcPr>
            <w:tcW w:w="5074" w:type="dxa"/>
            <w:vAlign w:val="center"/>
          </w:tcPr>
          <w:p w:rsidR="000D2E46" w:rsidRPr="0076512A"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Методика расчета показателя</w:t>
            </w:r>
          </w:p>
        </w:tc>
        <w:tc>
          <w:tcPr>
            <w:tcW w:w="2551" w:type="dxa"/>
            <w:vAlign w:val="center"/>
          </w:tcPr>
          <w:p w:rsidR="000D2E46" w:rsidRPr="0076512A"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Источник данных</w:t>
            </w:r>
          </w:p>
        </w:tc>
        <w:tc>
          <w:tcPr>
            <w:tcW w:w="2298" w:type="dxa"/>
            <w:tcBorders>
              <w:right w:val="single" w:sz="4" w:space="0" w:color="auto"/>
            </w:tcBorders>
            <w:vAlign w:val="center"/>
          </w:tcPr>
          <w:p w:rsidR="000D2E46" w:rsidRPr="0076512A"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Период представления отчетности</w:t>
            </w:r>
          </w:p>
        </w:tc>
      </w:tr>
      <w:tr w:rsidR="000D2E46" w:rsidRPr="0076512A" w:rsidTr="00CF4C39">
        <w:trPr>
          <w:trHeight w:val="28"/>
        </w:trPr>
        <w:tc>
          <w:tcPr>
            <w:tcW w:w="738" w:type="dxa"/>
          </w:tcPr>
          <w:p w:rsidR="000D2E46" w:rsidRPr="0076512A" w:rsidRDefault="000D2E46" w:rsidP="000D2E46">
            <w:pPr>
              <w:spacing w:line="240" w:lineRule="auto"/>
              <w:jc w:val="center"/>
              <w:rPr>
                <w:rFonts w:ascii="Times New Roman" w:eastAsia="Calibri" w:hAnsi="Times New Roman" w:cs="Times New Roman"/>
              </w:rPr>
            </w:pPr>
            <w:r w:rsidRPr="0076512A">
              <w:rPr>
                <w:rFonts w:ascii="Times New Roman" w:eastAsia="Calibri" w:hAnsi="Times New Roman" w:cs="Times New Roman"/>
              </w:rPr>
              <w:t>1</w:t>
            </w:r>
          </w:p>
        </w:tc>
        <w:tc>
          <w:tcPr>
            <w:tcW w:w="2894" w:type="dxa"/>
          </w:tcPr>
          <w:p w:rsidR="000D2E46" w:rsidRPr="0076512A"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w:t>
            </w:r>
          </w:p>
        </w:tc>
        <w:tc>
          <w:tcPr>
            <w:tcW w:w="1217" w:type="dxa"/>
          </w:tcPr>
          <w:p w:rsidR="000D2E46" w:rsidRPr="0076512A"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3</w:t>
            </w:r>
          </w:p>
        </w:tc>
        <w:tc>
          <w:tcPr>
            <w:tcW w:w="5074" w:type="dxa"/>
          </w:tcPr>
          <w:p w:rsidR="000D2E46" w:rsidRPr="0076512A"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4</w:t>
            </w:r>
          </w:p>
        </w:tc>
        <w:tc>
          <w:tcPr>
            <w:tcW w:w="2551" w:type="dxa"/>
          </w:tcPr>
          <w:p w:rsidR="000D2E46" w:rsidRPr="0076512A"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5</w:t>
            </w:r>
          </w:p>
        </w:tc>
        <w:tc>
          <w:tcPr>
            <w:tcW w:w="2298" w:type="dxa"/>
          </w:tcPr>
          <w:p w:rsidR="000D2E46" w:rsidRPr="0076512A"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6</w:t>
            </w:r>
          </w:p>
        </w:tc>
      </w:tr>
      <w:tr w:rsidR="003F1DD2" w:rsidRPr="0076512A" w:rsidTr="00CF4C39">
        <w:trPr>
          <w:trHeight w:val="297"/>
        </w:trPr>
        <w:tc>
          <w:tcPr>
            <w:tcW w:w="14772" w:type="dxa"/>
            <w:gridSpan w:val="6"/>
            <w:tcBorders>
              <w:right w:val="single" w:sz="4" w:space="0" w:color="auto"/>
            </w:tcBorders>
          </w:tcPr>
          <w:p w:rsidR="003F1DD2" w:rsidRPr="0076512A" w:rsidRDefault="003F1DD2" w:rsidP="003F1DD2">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3.2. Подпрограмма II «Развитие конкуренции»</w:t>
            </w:r>
          </w:p>
        </w:tc>
      </w:tr>
      <w:tr w:rsidR="000D2E46" w:rsidRPr="0076512A" w:rsidTr="00CF4C39">
        <w:trPr>
          <w:trHeight w:val="332"/>
        </w:trPr>
        <w:tc>
          <w:tcPr>
            <w:tcW w:w="738" w:type="dxa"/>
          </w:tcPr>
          <w:p w:rsidR="000D2E46" w:rsidRPr="0076512A" w:rsidRDefault="000D2E46" w:rsidP="000D2E46">
            <w:pPr>
              <w:spacing w:line="240" w:lineRule="auto"/>
              <w:jc w:val="center"/>
              <w:rPr>
                <w:rFonts w:ascii="Times New Roman" w:eastAsia="Calibri" w:hAnsi="Times New Roman" w:cs="Times New Roman"/>
              </w:rPr>
            </w:pPr>
            <w:r w:rsidRPr="0076512A">
              <w:rPr>
                <w:rFonts w:ascii="Times New Roman" w:eastAsia="Calibri" w:hAnsi="Times New Roman" w:cs="Times New Roman"/>
              </w:rPr>
              <w:lastRenderedPageBreak/>
              <w:t>1</w:t>
            </w:r>
          </w:p>
        </w:tc>
        <w:tc>
          <w:tcPr>
            <w:tcW w:w="2894" w:type="dxa"/>
          </w:tcPr>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76512A">
              <w:rPr>
                <w:rFonts w:ascii="Times New Roman" w:eastAsia="Calibri" w:hAnsi="Times New Roman" w:cs="Times New Roman"/>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217"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процент</w:t>
            </w:r>
          </w:p>
        </w:tc>
        <w:tc>
          <w:tcPr>
            <w:tcW w:w="5074" w:type="dxa"/>
          </w:tcPr>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noProof/>
                <w:position w:val="-29"/>
                <w:lang w:eastAsia="ru-RU"/>
              </w:rPr>
              <w:drawing>
                <wp:inline distT="0" distB="0" distL="0" distR="0" wp14:anchorId="57D74739" wp14:editId="78D43B28">
                  <wp:extent cx="1063487" cy="367748"/>
                  <wp:effectExtent l="0" t="0" r="0" b="0"/>
                  <wp:docPr id="11" name="Рисунок 11" descr="base_14_274090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4_274090_32777"/>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166" cy="384235"/>
                          </a:xfrm>
                          <a:prstGeom prst="rect">
                            <a:avLst/>
                          </a:prstGeom>
                          <a:noFill/>
                          <a:ln>
                            <a:noFill/>
                          </a:ln>
                        </pic:spPr>
                      </pic:pic>
                    </a:graphicData>
                  </a:graphic>
                </wp:inline>
              </w:drawing>
            </w:r>
            <w:r w:rsidRPr="0076512A">
              <w:rPr>
                <w:rFonts w:ascii="Times New Roman" w:eastAsia="Times New Roman" w:hAnsi="Times New Roman" w:cs="Times New Roman"/>
                <w:lang w:eastAsia="ru-RU"/>
              </w:rPr>
              <w:t>где:</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noProof/>
                <w:position w:val="-11"/>
                <w:lang w:eastAsia="ru-RU"/>
              </w:rPr>
              <w:drawing>
                <wp:inline distT="0" distB="0" distL="0" distR="0" wp14:anchorId="00EE6B7D" wp14:editId="559E5AEC">
                  <wp:extent cx="371475" cy="323850"/>
                  <wp:effectExtent l="0" t="0" r="9525" b="0"/>
                  <wp:docPr id="12" name="Рисунок 12" descr="base_14_274090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4_274090_3277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76512A">
              <w:rPr>
                <w:rFonts w:ascii="Times New Roman" w:eastAsia="Times New Roman" w:hAnsi="Times New Roman" w:cs="Times New Roman"/>
                <w:lang w:eastAsia="ru-RU"/>
              </w:rPr>
              <w:t xml:space="preserve"> - доля обоснованных, частично обоснованных жалоб в Федеральную антимонопольную службу (ФАС России);</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L - количество жалоб в Федеральную антимонопольную службу, признанных обоснованными, частично обоснованными, единица;</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К - общее количество опубликованных торгов, единица</w:t>
            </w:r>
          </w:p>
        </w:tc>
        <w:tc>
          <w:tcPr>
            <w:tcW w:w="2551"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Calibri" w:hAnsi="Times New Roman" w:cs="Times New Roman"/>
              </w:rPr>
              <w:t>Единая автоматизированная система управления закупками Московской области</w:t>
            </w:r>
          </w:p>
        </w:tc>
        <w:tc>
          <w:tcPr>
            <w:tcW w:w="2298" w:type="dxa"/>
            <w:tcBorders>
              <w:right w:val="single" w:sz="4" w:space="0" w:color="auto"/>
            </w:tcBorders>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rPr>
              <w:t>Ежеквартально</w:t>
            </w:r>
          </w:p>
        </w:tc>
      </w:tr>
      <w:tr w:rsidR="000D2E46" w:rsidRPr="0076512A" w:rsidTr="00CF4C39">
        <w:trPr>
          <w:trHeight w:val="332"/>
        </w:trPr>
        <w:tc>
          <w:tcPr>
            <w:tcW w:w="738" w:type="dxa"/>
          </w:tcPr>
          <w:p w:rsidR="000D2E46" w:rsidRPr="0076512A" w:rsidRDefault="000D2E46" w:rsidP="000D2E46">
            <w:pPr>
              <w:spacing w:line="240" w:lineRule="auto"/>
              <w:jc w:val="center"/>
              <w:rPr>
                <w:rFonts w:ascii="Times New Roman" w:eastAsia="Calibri" w:hAnsi="Times New Roman" w:cs="Times New Roman"/>
              </w:rPr>
            </w:pPr>
            <w:r w:rsidRPr="0076512A">
              <w:rPr>
                <w:rFonts w:ascii="Times New Roman" w:eastAsia="Calibri" w:hAnsi="Times New Roman" w:cs="Times New Roman"/>
              </w:rPr>
              <w:t>2</w:t>
            </w:r>
          </w:p>
        </w:tc>
        <w:tc>
          <w:tcPr>
            <w:tcW w:w="2894" w:type="dxa"/>
          </w:tcPr>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i/>
                <w:lang w:eastAsia="ru-RU"/>
              </w:rPr>
            </w:pPr>
            <w:r w:rsidRPr="0076512A">
              <w:rPr>
                <w:rFonts w:ascii="Times New Roman" w:eastAsia="Calibri" w:hAnsi="Times New Roman" w:cs="Times New Roman"/>
              </w:rPr>
              <w:t>Доля несостоявшихся торгов от общего количества объявленных торгов</w:t>
            </w:r>
          </w:p>
        </w:tc>
        <w:tc>
          <w:tcPr>
            <w:tcW w:w="1217"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процент</w:t>
            </w:r>
          </w:p>
        </w:tc>
        <w:tc>
          <w:tcPr>
            <w:tcW w:w="5074" w:type="dxa"/>
          </w:tcPr>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76512A">
              <w:rPr>
                <w:rFonts w:ascii="Times New Roman" w:eastAsia="Calibri" w:hAnsi="Times New Roman" w:cs="Times New Roman"/>
                <w:noProof/>
                <w:position w:val="-29"/>
                <w:lang w:eastAsia="ru-RU"/>
              </w:rPr>
              <w:drawing>
                <wp:inline distT="0" distB="0" distL="0" distR="0" wp14:anchorId="3712F8A3" wp14:editId="6DD94F8B">
                  <wp:extent cx="1514475" cy="387626"/>
                  <wp:effectExtent l="0" t="0" r="0" b="0"/>
                  <wp:docPr id="25" name="Рисунок 25" descr="base_14_274090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4_274090_3277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0492" cy="389166"/>
                          </a:xfrm>
                          <a:prstGeom prst="rect">
                            <a:avLst/>
                          </a:prstGeom>
                          <a:noFill/>
                          <a:ln>
                            <a:noFill/>
                          </a:ln>
                        </pic:spPr>
                      </pic:pic>
                    </a:graphicData>
                  </a:graphic>
                </wp:inline>
              </w:drawing>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где:</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noProof/>
                <w:position w:val="-11"/>
                <w:lang w:eastAsia="ru-RU"/>
              </w:rPr>
              <w:drawing>
                <wp:inline distT="0" distB="0" distL="0" distR="0" wp14:anchorId="44CD6887" wp14:editId="172FE594">
                  <wp:extent cx="342900" cy="323850"/>
                  <wp:effectExtent l="0" t="0" r="0" b="0"/>
                  <wp:docPr id="26" name="Рисунок 26" descr="base_14_274090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74090_32780"/>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Pr="0076512A">
              <w:rPr>
                <w:rFonts w:ascii="Times New Roman" w:eastAsia="Times New Roman" w:hAnsi="Times New Roman" w:cs="Times New Roman"/>
                <w:lang w:eastAsia="ru-RU"/>
              </w:rPr>
              <w:t xml:space="preserve"> - доля несостоявшихся торгов;</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N - количество торгов, на которые не было подано заявок, либо заявки были отклонены, либо подана одна заявка, единица;</w:t>
            </w:r>
          </w:p>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76512A">
              <w:rPr>
                <w:rFonts w:ascii="Times New Roman" w:eastAsia="Calibri" w:hAnsi="Times New Roman" w:cs="Times New Roman"/>
              </w:rPr>
              <w:t>K - общее количество объявленных торгов, единица</w:t>
            </w:r>
          </w:p>
        </w:tc>
        <w:tc>
          <w:tcPr>
            <w:tcW w:w="2551"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Calibri" w:hAnsi="Times New Roman" w:cs="Times New Roman"/>
              </w:rPr>
              <w:t>Единая автоматизированная система управления закупками Московской области</w:t>
            </w:r>
          </w:p>
        </w:tc>
        <w:tc>
          <w:tcPr>
            <w:tcW w:w="2298" w:type="dxa"/>
            <w:tcBorders>
              <w:right w:val="single" w:sz="4" w:space="0" w:color="auto"/>
            </w:tcBorders>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rPr>
              <w:t>Ежеквартально</w:t>
            </w:r>
          </w:p>
        </w:tc>
      </w:tr>
      <w:tr w:rsidR="000D2E46" w:rsidRPr="0076512A" w:rsidTr="00CF4C39">
        <w:trPr>
          <w:trHeight w:val="332"/>
        </w:trPr>
        <w:tc>
          <w:tcPr>
            <w:tcW w:w="738" w:type="dxa"/>
          </w:tcPr>
          <w:p w:rsidR="000D2E46" w:rsidRPr="0076512A" w:rsidRDefault="000D2E46" w:rsidP="000D2E46">
            <w:pPr>
              <w:spacing w:line="240" w:lineRule="auto"/>
              <w:jc w:val="center"/>
              <w:rPr>
                <w:rFonts w:ascii="Times New Roman" w:eastAsia="Calibri" w:hAnsi="Times New Roman" w:cs="Times New Roman"/>
              </w:rPr>
            </w:pPr>
            <w:r w:rsidRPr="0076512A">
              <w:rPr>
                <w:rFonts w:ascii="Times New Roman" w:eastAsia="Calibri" w:hAnsi="Times New Roman" w:cs="Times New Roman"/>
              </w:rPr>
              <w:t>3</w:t>
            </w:r>
          </w:p>
        </w:tc>
        <w:tc>
          <w:tcPr>
            <w:tcW w:w="2894" w:type="dxa"/>
          </w:tcPr>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i/>
                <w:lang w:eastAsia="ru-RU"/>
              </w:rPr>
            </w:pPr>
            <w:r w:rsidRPr="0076512A">
              <w:rPr>
                <w:rFonts w:ascii="Times New Roman" w:eastAsia="Calibri" w:hAnsi="Times New Roman" w:cs="Times New Roman"/>
              </w:rPr>
              <w:t>Доля общей экономии денежных средств от общей суммы объявленных торгов</w:t>
            </w:r>
          </w:p>
        </w:tc>
        <w:tc>
          <w:tcPr>
            <w:tcW w:w="1217"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процент</w:t>
            </w:r>
          </w:p>
        </w:tc>
        <w:tc>
          <w:tcPr>
            <w:tcW w:w="5074" w:type="dxa"/>
          </w:tcPr>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76512A">
              <w:rPr>
                <w:rFonts w:ascii="Times New Roman" w:eastAsia="Calibri" w:hAnsi="Times New Roman" w:cs="Times New Roman"/>
                <w:noProof/>
                <w:position w:val="-36"/>
                <w:lang w:eastAsia="ru-RU"/>
              </w:rPr>
              <w:drawing>
                <wp:inline distT="0" distB="0" distL="0" distR="0" wp14:anchorId="23870CC6" wp14:editId="0F01CFA4">
                  <wp:extent cx="1630017" cy="457200"/>
                  <wp:effectExtent l="0" t="0" r="0" b="0"/>
                  <wp:docPr id="27" name="Рисунок 27" descr="base_14_274090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4_274090_3278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4482" cy="464062"/>
                          </a:xfrm>
                          <a:prstGeom prst="rect">
                            <a:avLst/>
                          </a:prstGeom>
                          <a:noFill/>
                          <a:ln>
                            <a:noFill/>
                          </a:ln>
                        </pic:spPr>
                      </pic:pic>
                    </a:graphicData>
                  </a:graphic>
                </wp:inline>
              </w:drawing>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где:</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Эодс - доля общей экономии денежных средств от общей суммы объявленных торгов, процентов;</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Эдс - общая экономия денежных средств в результате проведения торгов и до проведения торгов, рублей;</w:t>
            </w:r>
          </w:p>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76512A">
              <w:rPr>
                <w:rFonts w:ascii="Times New Roman" w:eastAsia="Calibri" w:hAnsi="Times New Roman" w:cs="Times New Roman"/>
                <w:noProof/>
                <w:position w:val="-13"/>
                <w:lang w:eastAsia="ru-RU"/>
              </w:rPr>
              <w:drawing>
                <wp:inline distT="0" distB="0" distL="0" distR="0" wp14:anchorId="53877389" wp14:editId="0E682803">
                  <wp:extent cx="638175" cy="342900"/>
                  <wp:effectExtent l="0" t="0" r="0" b="0"/>
                  <wp:docPr id="28" name="Рисунок 28" descr="base_14_274090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4_274090_32782"/>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342900"/>
                          </a:xfrm>
                          <a:prstGeom prst="rect">
                            <a:avLst/>
                          </a:prstGeom>
                          <a:noFill/>
                          <a:ln>
                            <a:noFill/>
                          </a:ln>
                        </pic:spPr>
                      </pic:pic>
                    </a:graphicData>
                  </a:graphic>
                </wp:inline>
              </w:drawing>
            </w:r>
            <w:r w:rsidRPr="0076512A">
              <w:rPr>
                <w:rFonts w:ascii="Times New Roman" w:eastAsia="Calibri" w:hAnsi="Times New Roman" w:cs="Times New Roman"/>
              </w:rPr>
              <w:t xml:space="preserve"> - общая сумма объявленных торгов, рублей</w:t>
            </w:r>
          </w:p>
        </w:tc>
        <w:tc>
          <w:tcPr>
            <w:tcW w:w="2551"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Calibri" w:hAnsi="Times New Roman" w:cs="Times New Roman"/>
              </w:rPr>
              <w:t>Единая автоматизированная система управления закупками Московской области</w:t>
            </w:r>
          </w:p>
        </w:tc>
        <w:tc>
          <w:tcPr>
            <w:tcW w:w="2298" w:type="dxa"/>
            <w:tcBorders>
              <w:right w:val="single" w:sz="4" w:space="0" w:color="auto"/>
            </w:tcBorders>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rPr>
              <w:t>Ежеквартально</w:t>
            </w:r>
          </w:p>
        </w:tc>
      </w:tr>
      <w:tr w:rsidR="000D2E46" w:rsidRPr="0076512A" w:rsidTr="00CF4C39">
        <w:trPr>
          <w:trHeight w:val="332"/>
        </w:trPr>
        <w:tc>
          <w:tcPr>
            <w:tcW w:w="738" w:type="dxa"/>
          </w:tcPr>
          <w:p w:rsidR="000D2E46" w:rsidRPr="0076512A" w:rsidRDefault="000D2E46" w:rsidP="000D2E46">
            <w:pPr>
              <w:spacing w:line="240" w:lineRule="auto"/>
              <w:jc w:val="center"/>
              <w:rPr>
                <w:rFonts w:ascii="Times New Roman" w:eastAsia="Calibri" w:hAnsi="Times New Roman" w:cs="Times New Roman"/>
              </w:rPr>
            </w:pPr>
            <w:r w:rsidRPr="0076512A">
              <w:rPr>
                <w:rFonts w:ascii="Times New Roman" w:eastAsia="Calibri" w:hAnsi="Times New Roman" w:cs="Times New Roman"/>
              </w:rPr>
              <w:t>4</w:t>
            </w:r>
          </w:p>
        </w:tc>
        <w:tc>
          <w:tcPr>
            <w:tcW w:w="2894" w:type="dxa"/>
          </w:tcPr>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i/>
                <w:lang w:eastAsia="ru-RU"/>
              </w:rPr>
            </w:pPr>
            <w:r w:rsidRPr="0076512A">
              <w:rPr>
                <w:rFonts w:ascii="Times New Roman" w:eastAsia="Calibri" w:hAnsi="Times New Roman" w:cs="Times New Roman"/>
              </w:rPr>
              <w:t xml:space="preserve">Доля закупок среди субъектов малого предпринимательства, социально </w:t>
            </w:r>
            <w:r w:rsidRPr="0076512A">
              <w:rPr>
                <w:rFonts w:ascii="Times New Roman" w:eastAsia="Calibri" w:hAnsi="Times New Roman" w:cs="Times New Roman"/>
              </w:rPr>
              <w:lastRenderedPageBreak/>
              <w:t>ориентированных некоммерческих организаций, осуществляемых в соответствии с Федеральным законом № 44-ФЗ</w:t>
            </w:r>
          </w:p>
        </w:tc>
        <w:tc>
          <w:tcPr>
            <w:tcW w:w="1217"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lastRenderedPageBreak/>
              <w:t>процент</w:t>
            </w:r>
          </w:p>
        </w:tc>
        <w:tc>
          <w:tcPr>
            <w:tcW w:w="5074" w:type="dxa"/>
          </w:tcPr>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76512A">
              <w:rPr>
                <w:rFonts w:ascii="Times New Roman" w:eastAsia="Calibri" w:hAnsi="Times New Roman" w:cs="Times New Roman"/>
                <w:noProof/>
                <w:position w:val="-33"/>
                <w:lang w:eastAsia="ru-RU"/>
              </w:rPr>
              <w:drawing>
                <wp:inline distT="0" distB="0" distL="0" distR="0" wp14:anchorId="4CD3BB61" wp14:editId="71C84C3B">
                  <wp:extent cx="2325756" cy="397565"/>
                  <wp:effectExtent l="0" t="0" r="0" b="0"/>
                  <wp:docPr id="29" name="Рисунок 29" descr="base_14_274090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4_274090_32783"/>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8981" cy="403244"/>
                          </a:xfrm>
                          <a:prstGeom prst="rect">
                            <a:avLst/>
                          </a:prstGeom>
                          <a:noFill/>
                          <a:ln>
                            <a:noFill/>
                          </a:ln>
                        </pic:spPr>
                      </pic:pic>
                    </a:graphicData>
                  </a:graphic>
                </wp:inline>
              </w:drawing>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где:</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noProof/>
                <w:position w:val="-11"/>
                <w:lang w:eastAsia="ru-RU"/>
              </w:rPr>
              <w:lastRenderedPageBreak/>
              <w:drawing>
                <wp:inline distT="0" distB="0" distL="0" distR="0" wp14:anchorId="2C216507" wp14:editId="182D7F1C">
                  <wp:extent cx="476250" cy="323850"/>
                  <wp:effectExtent l="0" t="0" r="0" b="0"/>
                  <wp:docPr id="30" name="Рисунок 30" descr="base_14_274090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4_274090_32784"/>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76512A">
              <w:rPr>
                <w:rFonts w:ascii="Times New Roman" w:eastAsia="Times New Roman" w:hAnsi="Times New Roman" w:cs="Times New Roman"/>
                <w:lang w:eastAsia="ru-RU"/>
              </w:rPr>
              <w:t xml:space="preserve"> - доля закупок у субъектов малого предпринимательства (СМП), социально ориентированных некоммерческих организаций (СОНО), %;</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noProof/>
                <w:position w:val="-13"/>
                <w:lang w:eastAsia="ru-RU"/>
              </w:rPr>
              <w:drawing>
                <wp:inline distT="0" distB="0" distL="0" distR="0" wp14:anchorId="2472062D" wp14:editId="4563BE3F">
                  <wp:extent cx="657225" cy="342900"/>
                  <wp:effectExtent l="0" t="0" r="0" b="0"/>
                  <wp:docPr id="31" name="Рисунок 31" descr="base_14_274090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4_274090_32785"/>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342900"/>
                          </a:xfrm>
                          <a:prstGeom prst="rect">
                            <a:avLst/>
                          </a:prstGeom>
                          <a:noFill/>
                          <a:ln>
                            <a:noFill/>
                          </a:ln>
                        </pic:spPr>
                      </pic:pic>
                    </a:graphicData>
                  </a:graphic>
                </wp:inline>
              </w:drawing>
            </w:r>
            <w:r w:rsidRPr="0076512A">
              <w:rPr>
                <w:rFonts w:ascii="Times New Roman" w:eastAsia="Times New Roman" w:hAnsi="Times New Roman" w:cs="Times New Roman"/>
                <w:lang w:eastAsia="ru-RU"/>
              </w:rPr>
              <w:t xml:space="preserve"> - сумма контрактов, заключенных с СМП, СОНО по объявленным среди СМП, СОНО закупкам, руб.;</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noProof/>
                <w:position w:val="-13"/>
                <w:lang w:eastAsia="ru-RU"/>
              </w:rPr>
              <w:drawing>
                <wp:inline distT="0" distB="0" distL="0" distR="0" wp14:anchorId="1E863ED2" wp14:editId="1F24C027">
                  <wp:extent cx="609600" cy="342900"/>
                  <wp:effectExtent l="0" t="0" r="0" b="0"/>
                  <wp:docPr id="32" name="Рисунок 32" descr="base_14_274090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4_274090_32786"/>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r w:rsidRPr="0076512A">
              <w:rPr>
                <w:rFonts w:ascii="Times New Roman" w:eastAsia="Times New Roman" w:hAnsi="Times New Roman" w:cs="Times New Roman"/>
                <w:lang w:eastAsia="ru-RU"/>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Федерального закона № 44-ФЗ, руб.;</w:t>
            </w:r>
          </w:p>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76512A">
              <w:rPr>
                <w:rFonts w:ascii="Times New Roman" w:eastAsia="Calibri" w:hAnsi="Times New Roman" w:cs="Times New Roman"/>
              </w:rPr>
              <w:t>СГО - совокупный годовой объем с учетом пункта 1.1 статьи 30 Федерального закона № 44-ФЗ</w:t>
            </w:r>
          </w:p>
        </w:tc>
        <w:tc>
          <w:tcPr>
            <w:tcW w:w="2551"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Calibri" w:hAnsi="Times New Roman" w:cs="Times New Roman"/>
              </w:rPr>
              <w:lastRenderedPageBreak/>
              <w:t xml:space="preserve">Единая автоматизированная система управления закупками Московской </w:t>
            </w:r>
            <w:r w:rsidRPr="0076512A">
              <w:rPr>
                <w:rFonts w:ascii="Times New Roman" w:eastAsia="Calibri" w:hAnsi="Times New Roman" w:cs="Times New Roman"/>
              </w:rPr>
              <w:lastRenderedPageBreak/>
              <w:t>области</w:t>
            </w:r>
          </w:p>
        </w:tc>
        <w:tc>
          <w:tcPr>
            <w:tcW w:w="2298" w:type="dxa"/>
            <w:tcBorders>
              <w:right w:val="single" w:sz="4" w:space="0" w:color="auto"/>
            </w:tcBorders>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rPr>
              <w:lastRenderedPageBreak/>
              <w:t>Ежеквартально</w:t>
            </w:r>
          </w:p>
        </w:tc>
      </w:tr>
      <w:tr w:rsidR="000D2E46" w:rsidRPr="0076512A" w:rsidTr="00CF4C39">
        <w:trPr>
          <w:trHeight w:val="332"/>
        </w:trPr>
        <w:tc>
          <w:tcPr>
            <w:tcW w:w="738" w:type="dxa"/>
          </w:tcPr>
          <w:p w:rsidR="000D2E46" w:rsidRPr="0076512A" w:rsidRDefault="000D2E46" w:rsidP="000D2E46">
            <w:pPr>
              <w:spacing w:line="240" w:lineRule="auto"/>
              <w:jc w:val="center"/>
              <w:rPr>
                <w:rFonts w:ascii="Times New Roman" w:eastAsia="Calibri" w:hAnsi="Times New Roman" w:cs="Times New Roman"/>
              </w:rPr>
            </w:pPr>
            <w:r w:rsidRPr="0076512A">
              <w:rPr>
                <w:rFonts w:ascii="Times New Roman" w:eastAsia="Calibri" w:hAnsi="Times New Roman" w:cs="Times New Roman"/>
              </w:rPr>
              <w:lastRenderedPageBreak/>
              <w:t>5</w:t>
            </w:r>
          </w:p>
        </w:tc>
        <w:tc>
          <w:tcPr>
            <w:tcW w:w="2894" w:type="dxa"/>
          </w:tcPr>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i/>
                <w:lang w:eastAsia="ru-RU"/>
              </w:rPr>
            </w:pPr>
            <w:r w:rsidRPr="0076512A">
              <w:rPr>
                <w:rFonts w:ascii="Times New Roman" w:eastAsia="Calibri" w:hAnsi="Times New Roman" w:cs="Times New Roman"/>
              </w:rPr>
              <w:t>Среднее количество участников на торгах</w:t>
            </w:r>
          </w:p>
        </w:tc>
        <w:tc>
          <w:tcPr>
            <w:tcW w:w="1217"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rPr>
              <w:t>единица</w:t>
            </w:r>
          </w:p>
        </w:tc>
        <w:tc>
          <w:tcPr>
            <w:tcW w:w="5074" w:type="dxa"/>
          </w:tcPr>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76512A">
              <w:rPr>
                <w:rFonts w:ascii="Times New Roman" w:eastAsia="Calibri" w:hAnsi="Times New Roman" w:cs="Times New Roman"/>
                <w:noProof/>
                <w:position w:val="-32"/>
                <w:lang w:eastAsia="ru-RU"/>
              </w:rPr>
              <w:drawing>
                <wp:inline distT="0" distB="0" distL="0" distR="0" wp14:anchorId="5FEC650B" wp14:editId="0AED3EC6">
                  <wp:extent cx="1808921" cy="357809"/>
                  <wp:effectExtent l="0" t="0" r="0" b="0"/>
                  <wp:docPr id="33" name="Рисунок 33" descr="base_14_274090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4_274090_32787"/>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1429" cy="360283"/>
                          </a:xfrm>
                          <a:prstGeom prst="rect">
                            <a:avLst/>
                          </a:prstGeom>
                          <a:noFill/>
                          <a:ln>
                            <a:noFill/>
                          </a:ln>
                        </pic:spPr>
                      </pic:pic>
                    </a:graphicData>
                  </a:graphic>
                </wp:inline>
              </w:drawing>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где:</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Y - количество участников в одной процедуре, единица;</w:t>
            </w:r>
          </w:p>
          <w:p w:rsidR="000D2E46" w:rsidRPr="0076512A" w:rsidRDefault="000D2E46" w:rsidP="000D2E46">
            <w:pPr>
              <w:widowControl w:val="0"/>
              <w:autoSpaceDE w:val="0"/>
              <w:autoSpaceDN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noProof/>
                <w:position w:val="-12"/>
                <w:lang w:eastAsia="ru-RU"/>
              </w:rPr>
              <w:drawing>
                <wp:inline distT="0" distB="0" distL="0" distR="0" wp14:anchorId="4A8DFB5C" wp14:editId="43F0D290">
                  <wp:extent cx="285750" cy="342900"/>
                  <wp:effectExtent l="0" t="0" r="0" b="0"/>
                  <wp:docPr id="34" name="Рисунок 34" descr="base_14_274090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4_274090_32788"/>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r w:rsidRPr="0076512A">
              <w:rPr>
                <w:rFonts w:ascii="Times New Roman" w:eastAsia="Times New Roman" w:hAnsi="Times New Roman" w:cs="Times New Roman"/>
                <w:lang w:eastAsia="ru-RU"/>
              </w:rPr>
              <w:t xml:space="preserve"> - количество участников размещения заказов в i-й процедуре, где k - количество проведенных процедур, единица;</w:t>
            </w:r>
          </w:p>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76512A">
              <w:rPr>
                <w:rFonts w:ascii="Times New Roman" w:eastAsia="Calibri" w:hAnsi="Times New Roman" w:cs="Times New Roman"/>
              </w:rPr>
              <w:t>K - общее количество проведенных процедур, единица</w:t>
            </w:r>
          </w:p>
        </w:tc>
        <w:tc>
          <w:tcPr>
            <w:tcW w:w="2551"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Calibri" w:hAnsi="Times New Roman" w:cs="Times New Roman"/>
              </w:rPr>
              <w:t>Единая автоматизированная система управления закупками Московской области</w:t>
            </w:r>
          </w:p>
        </w:tc>
        <w:tc>
          <w:tcPr>
            <w:tcW w:w="2298" w:type="dxa"/>
            <w:tcBorders>
              <w:right w:val="single" w:sz="4" w:space="0" w:color="auto"/>
            </w:tcBorders>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rPr>
              <w:t>Ежеквартально</w:t>
            </w:r>
          </w:p>
        </w:tc>
      </w:tr>
      <w:tr w:rsidR="000D2E46" w:rsidRPr="0076512A" w:rsidTr="00CF4C39">
        <w:trPr>
          <w:trHeight w:val="332"/>
        </w:trPr>
        <w:tc>
          <w:tcPr>
            <w:tcW w:w="738" w:type="dxa"/>
          </w:tcPr>
          <w:p w:rsidR="000D2E46" w:rsidRPr="0076512A" w:rsidRDefault="000D2E46" w:rsidP="000D2E46">
            <w:pPr>
              <w:spacing w:line="240" w:lineRule="auto"/>
              <w:jc w:val="center"/>
              <w:rPr>
                <w:rFonts w:ascii="Times New Roman" w:eastAsia="Calibri" w:hAnsi="Times New Roman" w:cs="Times New Roman"/>
              </w:rPr>
            </w:pPr>
            <w:r w:rsidRPr="0076512A">
              <w:rPr>
                <w:rFonts w:ascii="Times New Roman" w:eastAsia="Calibri" w:hAnsi="Times New Roman" w:cs="Times New Roman"/>
              </w:rPr>
              <w:t>6</w:t>
            </w:r>
          </w:p>
        </w:tc>
        <w:tc>
          <w:tcPr>
            <w:tcW w:w="2894" w:type="dxa"/>
          </w:tcPr>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i/>
                <w:lang w:eastAsia="ru-RU"/>
              </w:rPr>
            </w:pPr>
            <w:r w:rsidRPr="0076512A">
              <w:rPr>
                <w:rFonts w:ascii="Times New Roman" w:eastAsia="Times New Roman" w:hAnsi="Times New Roman" w:cs="Times New Roman"/>
              </w:rPr>
              <w:t>Количество реализованных требований Стандарта развития конкуренции в муниципальном образовании Московской области</w:t>
            </w:r>
          </w:p>
        </w:tc>
        <w:tc>
          <w:tcPr>
            <w:tcW w:w="1217"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rPr>
              <w:t>единица</w:t>
            </w:r>
          </w:p>
        </w:tc>
        <w:tc>
          <w:tcPr>
            <w:tcW w:w="5074" w:type="dxa"/>
          </w:tcPr>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K = Т1 + Т2 + ... Тi,</w:t>
            </w: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ab/>
            </w: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где:</w:t>
            </w: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К - количество реализованных требований Стандарта развития конкуренции, единиц;</w:t>
            </w: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Тi - единица реализованного требования Стандарта развития конкуренции.</w:t>
            </w:r>
          </w:p>
          <w:p w:rsidR="000D2E46" w:rsidRPr="0076512A" w:rsidRDefault="000D2E46" w:rsidP="000D2E46">
            <w:pPr>
              <w:spacing w:line="240" w:lineRule="auto"/>
              <w:rPr>
                <w:rFonts w:ascii="Times New Roman" w:eastAsia="Times New Roman" w:hAnsi="Times New Roman" w:cs="Times New Roman"/>
              </w:rPr>
            </w:pPr>
          </w:p>
          <w:p w:rsidR="000D2E46" w:rsidRPr="0076512A" w:rsidRDefault="000D2E46" w:rsidP="000D2E46">
            <w:pPr>
              <w:spacing w:line="240" w:lineRule="auto"/>
              <w:rPr>
                <w:rFonts w:ascii="Times New Roman" w:eastAsia="Times New Roman" w:hAnsi="Times New Roman" w:cs="Times New Roman"/>
              </w:rPr>
            </w:pP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lastRenderedPageBreak/>
              <w:t>Стандарт развития конкуренции содержит 5 требований для внедрения на территории муниципального образования Московской области, реализация каждого требования является единицей при расчете значения показателя:</w:t>
            </w: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одна единица числового значения показателя равна одному реализованному требованию.</w:t>
            </w: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Требование (Т1 - Тi):</w:t>
            </w: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1. Определение уполномоченного органа.</w:t>
            </w: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2. Утверждение перечня рынков.</w:t>
            </w: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3. Разработка и актуализация «дорожной карты».</w:t>
            </w:r>
          </w:p>
          <w:p w:rsidR="000D2E46" w:rsidRPr="0076512A" w:rsidRDefault="000D2E46" w:rsidP="000D2E46">
            <w:pPr>
              <w:spacing w:line="240" w:lineRule="auto"/>
              <w:rPr>
                <w:rFonts w:ascii="Times New Roman" w:eastAsia="Times New Roman" w:hAnsi="Times New Roman" w:cs="Times New Roman"/>
              </w:rPr>
            </w:pPr>
            <w:r w:rsidRPr="0076512A">
              <w:rPr>
                <w:rFonts w:ascii="Times New Roman" w:eastAsia="Times New Roman" w:hAnsi="Times New Roman" w:cs="Times New Roman"/>
              </w:rPr>
              <w:t>4. Проведение мониторинга рынков.</w:t>
            </w:r>
          </w:p>
          <w:p w:rsidR="000D2E46" w:rsidRPr="0076512A"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76512A">
              <w:rPr>
                <w:rFonts w:ascii="Times New Roman" w:eastAsia="Times New Roman" w:hAnsi="Times New Roman" w:cs="Times New Roman"/>
              </w:rPr>
              <w:t>5. 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tc>
        <w:tc>
          <w:tcPr>
            <w:tcW w:w="2551" w:type="dxa"/>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rPr>
              <w:lastRenderedPageBreak/>
              <w:t>Данные муниципальных образований Московской области</w:t>
            </w:r>
          </w:p>
        </w:tc>
        <w:tc>
          <w:tcPr>
            <w:tcW w:w="2298" w:type="dxa"/>
            <w:tcBorders>
              <w:right w:val="single" w:sz="4" w:space="0" w:color="auto"/>
            </w:tcBorders>
          </w:tcPr>
          <w:p w:rsidR="000D2E46" w:rsidRPr="0076512A"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rPr>
              <w:t>Ежеквартально</w:t>
            </w:r>
          </w:p>
        </w:tc>
      </w:tr>
    </w:tbl>
    <w:p w:rsidR="000D2E46" w:rsidRPr="0076512A" w:rsidRDefault="000D2E46">
      <w:pPr>
        <w:rPr>
          <w:rFonts w:ascii="Times New Roman" w:hAnsi="Times New Roman" w:cs="Times New Roman"/>
          <w:sz w:val="24"/>
          <w:szCs w:val="24"/>
        </w:rPr>
      </w:pPr>
    </w:p>
    <w:p w:rsidR="000D2E46" w:rsidRPr="0076512A" w:rsidRDefault="000D2E46">
      <w:pPr>
        <w:rPr>
          <w:rFonts w:ascii="Times New Roman" w:hAnsi="Times New Roman" w:cs="Times New Roman"/>
          <w:sz w:val="24"/>
          <w:szCs w:val="24"/>
        </w:rPr>
      </w:pPr>
    </w:p>
    <w:p w:rsidR="000D2E46" w:rsidRPr="0076512A" w:rsidRDefault="000D2E46">
      <w:pPr>
        <w:rPr>
          <w:rFonts w:ascii="Times New Roman" w:hAnsi="Times New Roman" w:cs="Times New Roman"/>
          <w:sz w:val="24"/>
          <w:szCs w:val="24"/>
        </w:rPr>
      </w:pPr>
    </w:p>
    <w:p w:rsidR="000D2E46" w:rsidRPr="0076512A" w:rsidRDefault="000D2E46">
      <w:pPr>
        <w:rPr>
          <w:rFonts w:ascii="Times New Roman" w:hAnsi="Times New Roman" w:cs="Times New Roman"/>
          <w:sz w:val="24"/>
          <w:szCs w:val="24"/>
        </w:rPr>
      </w:pPr>
    </w:p>
    <w:p w:rsidR="000D2E46" w:rsidRPr="0076512A" w:rsidRDefault="000D2E46">
      <w:pPr>
        <w:rPr>
          <w:rFonts w:ascii="Times New Roman" w:hAnsi="Times New Roman" w:cs="Times New Roman"/>
          <w:sz w:val="24"/>
          <w:szCs w:val="24"/>
        </w:rPr>
      </w:pPr>
      <w:r w:rsidRPr="0076512A">
        <w:rPr>
          <w:rFonts w:ascii="Times New Roman" w:hAnsi="Times New Roman" w:cs="Times New Roman"/>
          <w:sz w:val="24"/>
          <w:szCs w:val="24"/>
        </w:rPr>
        <w:br w:type="page"/>
      </w:r>
    </w:p>
    <w:tbl>
      <w:tblPr>
        <w:tblW w:w="1553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9"/>
        <w:gridCol w:w="1559"/>
        <w:gridCol w:w="6663"/>
        <w:gridCol w:w="2127"/>
        <w:gridCol w:w="1559"/>
      </w:tblGrid>
      <w:tr w:rsidR="003A0EDC" w:rsidRPr="0076512A" w:rsidTr="003A0EDC">
        <w:trPr>
          <w:tblHeader/>
        </w:trPr>
        <w:tc>
          <w:tcPr>
            <w:tcW w:w="3629" w:type="dxa"/>
            <w:tcBorders>
              <w:top w:val="single" w:sz="4" w:space="0" w:color="auto"/>
              <w:left w:val="single" w:sz="4" w:space="0" w:color="auto"/>
              <w:bottom w:val="single" w:sz="4" w:space="0" w:color="auto"/>
              <w:right w:val="single" w:sz="4" w:space="0" w:color="auto"/>
            </w:tcBorders>
          </w:tcPr>
          <w:p w:rsidR="003A0EDC" w:rsidRPr="0076512A" w:rsidRDefault="003A0EDC" w:rsidP="003A0EDC">
            <w:pPr>
              <w:autoSpaceDE w:val="0"/>
              <w:spacing w:line="256" w:lineRule="auto"/>
              <w:jc w:val="center"/>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lastRenderedPageBreak/>
              <w:t xml:space="preserve">Наименование показателей, характеризующих </w:t>
            </w:r>
            <w:r w:rsidRPr="0076512A">
              <w:rPr>
                <w:rFonts w:ascii="Times New Roman" w:eastAsia="Arial Unicode MS" w:hAnsi="Times New Roman" w:cs="Times New Roman"/>
                <w:sz w:val="24"/>
                <w:szCs w:val="24"/>
              </w:rPr>
              <w:br/>
              <w:t>реализацию подпрограмму</w:t>
            </w:r>
          </w:p>
          <w:p w:rsidR="003A0EDC" w:rsidRPr="0076512A" w:rsidRDefault="003A0EDC" w:rsidP="003A0EDC">
            <w:pPr>
              <w:widowControl w:val="0"/>
              <w:autoSpaceDE w:val="0"/>
              <w:spacing w:line="256" w:lineRule="auto"/>
              <w:ind w:firstLine="709"/>
              <w:jc w:val="center"/>
              <w:rPr>
                <w:rFonts w:ascii="Times New Roman" w:eastAsia="Arial Unicode MS"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tabs>
                <w:tab w:val="center" w:pos="4677"/>
                <w:tab w:val="right" w:pos="9355"/>
              </w:tabs>
              <w:autoSpaceDE w:val="0"/>
              <w:spacing w:line="256" w:lineRule="auto"/>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 xml:space="preserve">Единица </w:t>
            </w:r>
          </w:p>
          <w:p w:rsidR="003A0EDC" w:rsidRPr="0076512A" w:rsidRDefault="003A0EDC" w:rsidP="003A0EDC">
            <w:pPr>
              <w:widowControl w:val="0"/>
              <w:tabs>
                <w:tab w:val="center" w:pos="4677"/>
                <w:tab w:val="right" w:pos="9355"/>
              </w:tabs>
              <w:autoSpaceDE w:val="0"/>
              <w:spacing w:line="256" w:lineRule="auto"/>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измерения</w:t>
            </w:r>
          </w:p>
        </w:tc>
        <w:tc>
          <w:tcPr>
            <w:tcW w:w="6663"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autoSpaceDE w:val="0"/>
              <w:spacing w:line="256" w:lineRule="auto"/>
              <w:ind w:firstLine="709"/>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Алгоритм формирования показателя</w:t>
            </w:r>
          </w:p>
          <w:p w:rsidR="003A0EDC" w:rsidRPr="0076512A" w:rsidRDefault="003A0EDC" w:rsidP="003A0EDC">
            <w:pPr>
              <w:widowControl w:val="0"/>
              <w:autoSpaceDE w:val="0"/>
              <w:spacing w:line="256" w:lineRule="auto"/>
              <w:ind w:firstLine="709"/>
              <w:jc w:val="center"/>
              <w:rPr>
                <w:rFonts w:ascii="Times New Roman" w:hAnsi="Times New Roman" w:cs="Times New Roman"/>
                <w:sz w:val="24"/>
                <w:szCs w:val="24"/>
              </w:rPr>
            </w:pPr>
            <w:r w:rsidRPr="0076512A">
              <w:rPr>
                <w:rFonts w:ascii="Times New Roman" w:eastAsia="Calibri" w:hAnsi="Times New Roman" w:cs="Times New Roman"/>
                <w:sz w:val="24"/>
                <w:szCs w:val="24"/>
              </w:rPr>
              <w:t>и методологические пояснения</w:t>
            </w:r>
          </w:p>
        </w:tc>
        <w:tc>
          <w:tcPr>
            <w:tcW w:w="2127" w:type="dxa"/>
          </w:tcPr>
          <w:p w:rsidR="003A0EDC" w:rsidRPr="0076512A" w:rsidRDefault="003A0EDC" w:rsidP="003A0EDC">
            <w:pPr>
              <w:widowControl w:val="0"/>
              <w:autoSpaceDE w:val="0"/>
              <w:spacing w:line="256" w:lineRule="auto"/>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Источник информации</w:t>
            </w:r>
          </w:p>
        </w:tc>
        <w:tc>
          <w:tcPr>
            <w:tcW w:w="1559" w:type="dxa"/>
          </w:tcPr>
          <w:p w:rsidR="003A0EDC" w:rsidRPr="0076512A" w:rsidRDefault="003A0EDC" w:rsidP="003A0EDC">
            <w:pPr>
              <w:widowControl w:val="0"/>
              <w:autoSpaceDE w:val="0"/>
              <w:spacing w:line="256" w:lineRule="auto"/>
              <w:jc w:val="center"/>
              <w:rPr>
                <w:rFonts w:ascii="Times New Roman" w:hAnsi="Times New Roman" w:cs="Times New Roman"/>
                <w:sz w:val="24"/>
                <w:szCs w:val="24"/>
              </w:rPr>
            </w:pPr>
            <w:r w:rsidRPr="0076512A">
              <w:rPr>
                <w:rFonts w:ascii="Times New Roman" w:eastAsia="Calibri" w:hAnsi="Times New Roman" w:cs="Times New Roman"/>
                <w:sz w:val="24"/>
                <w:szCs w:val="24"/>
              </w:rPr>
              <w:t>Периодичность представления</w:t>
            </w:r>
          </w:p>
        </w:tc>
      </w:tr>
      <w:tr w:rsidR="003A0EDC" w:rsidRPr="0076512A" w:rsidTr="003A0EDC">
        <w:tc>
          <w:tcPr>
            <w:tcW w:w="15537" w:type="dxa"/>
            <w:gridSpan w:val="5"/>
            <w:tcBorders>
              <w:top w:val="single" w:sz="4" w:space="0" w:color="auto"/>
              <w:left w:val="single" w:sz="4" w:space="0" w:color="auto"/>
              <w:bottom w:val="single" w:sz="4" w:space="0" w:color="auto"/>
              <w:right w:val="single" w:sz="4" w:space="0" w:color="auto"/>
            </w:tcBorders>
          </w:tcPr>
          <w:p w:rsidR="003A0EDC" w:rsidRPr="0076512A" w:rsidRDefault="003A0EDC" w:rsidP="006344B9">
            <w:pPr>
              <w:autoSpaceDE w:val="0"/>
              <w:spacing w:line="256" w:lineRule="auto"/>
              <w:ind w:firstLine="709"/>
              <w:jc w:val="both"/>
              <w:rPr>
                <w:rFonts w:ascii="Times New Roman" w:hAnsi="Times New Roman" w:cs="Times New Roman"/>
                <w:noProof/>
                <w:sz w:val="24"/>
                <w:szCs w:val="24"/>
                <w:lang w:eastAsia="ru-RU"/>
              </w:rPr>
            </w:pPr>
            <w:r w:rsidRPr="0076512A">
              <w:rPr>
                <w:rFonts w:ascii="Times New Roman" w:eastAsia="Arial Unicode MS" w:hAnsi="Times New Roman" w:cs="Times New Roman"/>
                <w:sz w:val="24"/>
                <w:szCs w:val="24"/>
              </w:rPr>
              <w:t xml:space="preserve">  3.3. Подпрограмма </w:t>
            </w:r>
            <w:r w:rsidR="00A409C8" w:rsidRPr="0076512A">
              <w:rPr>
                <w:rFonts w:ascii="Times New Roman" w:eastAsia="Arial Unicode MS" w:hAnsi="Times New Roman" w:cs="Times New Roman"/>
                <w:sz w:val="24"/>
                <w:szCs w:val="24"/>
                <w:lang w:val="en-US"/>
              </w:rPr>
              <w:t>III</w:t>
            </w:r>
            <w:r w:rsidRPr="0076512A">
              <w:rPr>
                <w:rFonts w:ascii="Times New Roman" w:eastAsia="Arial Unicode MS" w:hAnsi="Times New Roman" w:cs="Times New Roman"/>
                <w:sz w:val="24"/>
                <w:szCs w:val="24"/>
              </w:rPr>
              <w:t xml:space="preserve"> «Развитие малого и среднего предпринимательства»</w:t>
            </w:r>
          </w:p>
        </w:tc>
      </w:tr>
      <w:tr w:rsidR="003A0EDC" w:rsidRPr="0076512A" w:rsidTr="003A0EDC">
        <w:tc>
          <w:tcPr>
            <w:tcW w:w="3629"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autoSpaceDE w:val="0"/>
              <w:autoSpaceDN w:val="0"/>
              <w:adjustRightInd w:val="0"/>
              <w:jc w:val="both"/>
              <w:rPr>
                <w:rFonts w:ascii="Times New Roman" w:eastAsiaTheme="minorEastAsia" w:hAnsi="Times New Roman" w:cs="Times New Roman"/>
                <w:i/>
                <w:sz w:val="24"/>
                <w:szCs w:val="24"/>
                <w:lang w:eastAsia="ru-RU"/>
              </w:rPr>
            </w:pPr>
            <w:r w:rsidRPr="0076512A">
              <w:rPr>
                <w:rFonts w:ascii="Times New Roman" w:eastAsiaTheme="minorEastAsia" w:hAnsi="Times New Roman" w:cs="Times New Roman"/>
                <w:i/>
                <w:sz w:val="24"/>
                <w:szCs w:val="24"/>
                <w:lang w:eastAsia="ru-RU"/>
              </w:rPr>
              <w:t>Показатель 1</w:t>
            </w:r>
            <w:r w:rsidRPr="0076512A">
              <w:rPr>
                <w:rFonts w:ascii="Times New Roman" w:eastAsiaTheme="minorEastAsia" w:hAnsi="Times New Roman" w:cs="Times New Roman"/>
                <w:i/>
                <w:sz w:val="24"/>
                <w:szCs w:val="24"/>
                <w:lang w:eastAsia="ru-RU"/>
              </w:rPr>
              <w:br/>
            </w:r>
            <w:r w:rsidRPr="0076512A">
              <w:rPr>
                <w:rFonts w:ascii="Times New Roman" w:hAnsi="Times New Roman" w:cs="Times New Roman"/>
                <w:sz w:val="24"/>
                <w:szCs w:val="24"/>
              </w:rPr>
              <w:t>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w:t>
            </w:r>
          </w:p>
        </w:tc>
        <w:tc>
          <w:tcPr>
            <w:tcW w:w="1559"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autoSpaceDE w:val="0"/>
              <w:autoSpaceDN w:val="0"/>
              <w:adjustRightInd w:val="0"/>
              <w:jc w:val="center"/>
              <w:rPr>
                <w:rFonts w:ascii="Times New Roman" w:hAnsi="Times New Roman" w:cs="Times New Roman"/>
                <w:i/>
                <w:sz w:val="24"/>
                <w:szCs w:val="24"/>
              </w:rPr>
            </w:pPr>
            <w:r w:rsidRPr="0076512A">
              <w:rPr>
                <w:rFonts w:ascii="Times New Roman" w:hAnsi="Times New Roman" w:cs="Times New Roman"/>
                <w:i/>
                <w:sz w:val="24"/>
                <w:szCs w:val="24"/>
              </w:rPr>
              <w:br/>
            </w:r>
          </w:p>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hAnsi="Times New Roman" w:cs="Times New Roman"/>
                <w:sz w:val="24"/>
                <w:szCs w:val="24"/>
              </w:rPr>
              <w:t>процент</w:t>
            </w:r>
          </w:p>
        </w:tc>
        <w:tc>
          <w:tcPr>
            <w:tcW w:w="6663" w:type="dxa"/>
            <w:tcBorders>
              <w:top w:val="single" w:sz="4" w:space="0" w:color="auto"/>
              <w:left w:val="single" w:sz="4" w:space="0" w:color="auto"/>
              <w:bottom w:val="single" w:sz="4" w:space="0" w:color="auto"/>
              <w:right w:val="single" w:sz="4" w:space="0" w:color="auto"/>
            </w:tcBorders>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p>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m:oMathPara>
              <m:oMath>
                <m:r>
                  <w:rPr>
                    <w:rFonts w:ascii="Cambria Math" w:eastAsiaTheme="minorEastAsia" w:hAnsi="Cambria Math" w:cs="Times New Roman"/>
                    <w:sz w:val="24"/>
                    <w:szCs w:val="24"/>
                    <w:lang w:eastAsia="ru-RU"/>
                  </w:rPr>
                  <m:t>Д</m:t>
                </m:r>
                <m:m>
                  <m:mPr>
                    <m:mcs>
                      <m:mc>
                        <m:mcPr>
                          <m:count m:val="1"/>
                          <m:mcJc m:val="center"/>
                        </m:mcPr>
                      </m:mc>
                    </m:mcs>
                    <m:ctrlPr>
                      <w:rPr>
                        <w:rFonts w:ascii="Cambria Math" w:eastAsiaTheme="minorEastAsia" w:hAnsi="Cambria Math" w:cs="Times New Roman"/>
                        <w:i/>
                        <w:sz w:val="24"/>
                        <w:szCs w:val="24"/>
                        <w:lang w:eastAsia="ru-RU"/>
                      </w:rPr>
                    </m:ctrlPr>
                  </m:mPr>
                  <m:mr>
                    <m:e>
                      <m:r>
                        <w:rPr>
                          <w:rFonts w:ascii="Cambria Math" w:eastAsiaTheme="minorEastAsia" w:hAnsi="Cambria Math" w:cs="Times New Roman"/>
                          <w:sz w:val="24"/>
                          <w:szCs w:val="24"/>
                          <w:lang w:eastAsia="ru-RU"/>
                        </w:rPr>
                        <m:t>сспч</m:t>
                      </m:r>
                    </m:e>
                  </m:mr>
                  <m:mr>
                    <m:e>
                      <m:r>
                        <w:rPr>
                          <w:rFonts w:ascii="Cambria Math" w:eastAsiaTheme="minorEastAsia" w:hAnsi="Cambria Math" w:cs="Times New Roman"/>
                          <w:sz w:val="24"/>
                          <w:szCs w:val="24"/>
                          <w:lang w:eastAsia="ru-RU"/>
                        </w:rPr>
                        <m:t>мп+ср</m:t>
                      </m:r>
                    </m:e>
                  </m:mr>
                </m:m>
                <m:r>
                  <w:rPr>
                    <w:rFonts w:ascii="Cambria Math" w:eastAsiaTheme="minorEastAsia" w:hAnsi="Cambria Math" w:cs="Times New Roman"/>
                    <w:sz w:val="24"/>
                    <w:szCs w:val="24"/>
                    <w:lang w:eastAsia="ru-RU"/>
                  </w:rPr>
                  <m:t>=</m:t>
                </m:r>
                <m:f>
                  <m:fPr>
                    <m:ctrlPr>
                      <w:rPr>
                        <w:rFonts w:ascii="Cambria Math" w:eastAsiaTheme="minorEastAsia" w:hAnsi="Cambria Math" w:cs="Times New Roman"/>
                        <w:i/>
                        <w:sz w:val="24"/>
                        <w:szCs w:val="24"/>
                        <w:lang w:eastAsia="ru-RU"/>
                      </w:rPr>
                    </m:ctrlPr>
                  </m:fPr>
                  <m:num>
                    <m:r>
                      <w:rPr>
                        <w:rFonts w:ascii="Cambria Math" w:eastAsiaTheme="minorEastAsia" w:hAnsi="Cambria Math" w:cs="Times New Roman"/>
                        <w:sz w:val="24"/>
                        <w:szCs w:val="24"/>
                        <w:lang w:eastAsia="ru-RU"/>
                      </w:rPr>
                      <m:t>Ч</m:t>
                    </m:r>
                    <m:m>
                      <m:mPr>
                        <m:mcs>
                          <m:mc>
                            <m:mcPr>
                              <m:count m:val="1"/>
                              <m:mcJc m:val="center"/>
                            </m:mcPr>
                          </m:mc>
                        </m:mcs>
                        <m:ctrlPr>
                          <w:rPr>
                            <w:rFonts w:ascii="Cambria Math" w:eastAsiaTheme="minorEastAsia" w:hAnsi="Cambria Math" w:cs="Times New Roman"/>
                            <w:i/>
                            <w:sz w:val="24"/>
                            <w:szCs w:val="24"/>
                            <w:lang w:eastAsia="ru-RU"/>
                          </w:rPr>
                        </m:ctrlPr>
                      </m:mPr>
                      <m:mr>
                        <m:e>
                          <m:r>
                            <w:rPr>
                              <w:rFonts w:ascii="Cambria Math" w:eastAsiaTheme="minorEastAsia" w:hAnsi="Cambria Math" w:cs="Times New Roman"/>
                              <w:sz w:val="24"/>
                              <w:szCs w:val="24"/>
                              <w:lang w:eastAsia="ru-RU"/>
                            </w:rPr>
                            <m:t>ссп</m:t>
                          </m:r>
                        </m:e>
                      </m:mr>
                      <m:mr>
                        <m:e>
                          <m:r>
                            <w:rPr>
                              <w:rFonts w:ascii="Cambria Math" w:eastAsiaTheme="minorEastAsia" w:hAnsi="Cambria Math" w:cs="Times New Roman"/>
                              <w:sz w:val="24"/>
                              <w:szCs w:val="24"/>
                              <w:lang w:eastAsia="ru-RU"/>
                            </w:rPr>
                            <m:t>мп+ср</m:t>
                          </m:r>
                        </m:e>
                      </m:mr>
                    </m:m>
                  </m:num>
                  <m:den>
                    <m:r>
                      <m:rPr>
                        <m:sty m:val="b"/>
                      </m:rPr>
                      <w:rPr>
                        <w:rFonts w:ascii="Cambria Math" w:eastAsiaTheme="minorEastAsia" w:hAnsi="Cambria Math" w:cs="Times New Roman"/>
                        <w:sz w:val="24"/>
                        <w:szCs w:val="24"/>
                        <w:lang w:eastAsia="ru-RU"/>
                      </w:rPr>
                      <m:t>Ч</m:t>
                    </m:r>
                    <m:m>
                      <m:mPr>
                        <m:mcs>
                          <m:mc>
                            <m:mcPr>
                              <m:count m:val="1"/>
                              <m:mcJc m:val="center"/>
                            </m:mcPr>
                          </m:mc>
                        </m:mcs>
                        <m:ctrlPr>
                          <w:rPr>
                            <w:rFonts w:ascii="Cambria Math" w:eastAsiaTheme="minorEastAsia" w:hAnsi="Cambria Math" w:cs="Times New Roman"/>
                            <w:b/>
                            <w:sz w:val="24"/>
                            <w:szCs w:val="24"/>
                            <w:lang w:eastAsia="ru-RU"/>
                          </w:rPr>
                        </m:ctrlPr>
                      </m:mPr>
                      <m:mr>
                        <m:e>
                          <m:r>
                            <w:rPr>
                              <w:rFonts w:ascii="Cambria Math" w:eastAsiaTheme="minorEastAsia" w:hAnsi="Cambria Math" w:cs="Times New Roman"/>
                              <w:sz w:val="24"/>
                              <w:szCs w:val="24"/>
                              <w:lang w:eastAsia="ru-RU"/>
                            </w:rPr>
                            <m:t>ссп</m:t>
                          </m:r>
                        </m:e>
                      </m:mr>
                      <m:mr>
                        <m:e>
                          <m:r>
                            <w:rPr>
                              <w:rFonts w:ascii="Cambria Math" w:eastAsiaTheme="minorEastAsia" w:hAnsi="Cambria Math" w:cs="Times New Roman"/>
                              <w:sz w:val="24"/>
                              <w:szCs w:val="24"/>
                              <w:lang w:eastAsia="ru-RU"/>
                            </w:rPr>
                            <m:t>ср</m:t>
                          </m:r>
                        </m:e>
                      </m:mr>
                    </m:m>
                    <m:r>
                      <w:rPr>
                        <w:rFonts w:ascii="Cambria Math" w:eastAsiaTheme="minorEastAsia" w:hAnsi="Cambria Math" w:cs="Times New Roman"/>
                        <w:sz w:val="24"/>
                        <w:szCs w:val="24"/>
                        <w:lang w:eastAsia="ru-RU"/>
                      </w:rPr>
                      <m:t xml:space="preserve"> +Ч</m:t>
                    </m:r>
                    <m:m>
                      <m:mPr>
                        <m:mcs>
                          <m:mc>
                            <m:mcPr>
                              <m:count m:val="1"/>
                              <m:mcJc m:val="center"/>
                            </m:mcPr>
                          </m:mc>
                        </m:mcs>
                        <m:ctrlPr>
                          <w:rPr>
                            <w:rFonts w:ascii="Cambria Math" w:eastAsiaTheme="minorEastAsia" w:hAnsi="Cambria Math" w:cs="Times New Roman"/>
                            <w:i/>
                            <w:sz w:val="24"/>
                            <w:szCs w:val="24"/>
                            <w:lang w:eastAsia="ru-RU"/>
                          </w:rPr>
                        </m:ctrlPr>
                      </m:mPr>
                      <m:mr>
                        <m:e>
                          <m:r>
                            <w:rPr>
                              <w:rFonts w:ascii="Cambria Math" w:eastAsiaTheme="minorEastAsia" w:hAnsi="Cambria Math" w:cs="Times New Roman"/>
                              <w:sz w:val="24"/>
                              <w:szCs w:val="24"/>
                              <w:lang w:eastAsia="ru-RU"/>
                            </w:rPr>
                            <m:t>ссп</m:t>
                          </m:r>
                        </m:e>
                      </m:mr>
                      <m:mr>
                        <m:e>
                          <m:r>
                            <w:rPr>
                              <w:rFonts w:ascii="Cambria Math" w:eastAsiaTheme="minorEastAsia" w:hAnsi="Cambria Math" w:cs="Times New Roman"/>
                              <w:sz w:val="24"/>
                              <w:szCs w:val="24"/>
                              <w:lang w:eastAsia="ru-RU"/>
                            </w:rPr>
                            <m:t>мп</m:t>
                          </m:r>
                        </m:e>
                      </m:mr>
                    </m:m>
                    <m:r>
                      <w:rPr>
                        <w:rFonts w:ascii="Cambria Math" w:eastAsiaTheme="minorEastAsia" w:hAnsi="Cambria Math" w:cs="Times New Roman"/>
                        <w:sz w:val="24"/>
                        <w:szCs w:val="24"/>
                        <w:lang w:eastAsia="ru-RU"/>
                      </w:rPr>
                      <m:t xml:space="preserve"> </m:t>
                    </m:r>
                  </m:den>
                </m:f>
                <m:r>
                  <w:rPr>
                    <w:rFonts w:ascii="Cambria Math" w:eastAsiaTheme="minorEastAsia" w:hAnsi="Cambria Math" w:cs="Times New Roman"/>
                    <w:sz w:val="24"/>
                    <w:szCs w:val="24"/>
                    <w:lang w:eastAsia="ru-RU"/>
                  </w:rPr>
                  <m:t>×100</m:t>
                </m:r>
                <m:r>
                  <m:rPr>
                    <m:sty m:val="p"/>
                  </m:rPr>
                  <w:rPr>
                    <w:rFonts w:ascii="Cambria Math" w:eastAsiaTheme="minorEastAsia" w:hAnsi="Cambria Math" w:cs="Times New Roman"/>
                    <w:sz w:val="24"/>
                    <w:szCs w:val="24"/>
                    <w:lang w:eastAsia="ru-RU"/>
                  </w:rPr>
                  <w:br/>
                </m:r>
              </m:oMath>
            </m:oMathPara>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m:oMath>
              <m:r>
                <m:rPr>
                  <m:sty m:val="bi"/>
                </m:rPr>
                <w:rPr>
                  <w:rFonts w:ascii="Cambria Math" w:eastAsiaTheme="minorEastAsia" w:hAnsi="Cambria Math" w:cs="Times New Roman"/>
                  <w:sz w:val="24"/>
                  <w:szCs w:val="24"/>
                  <w:lang w:eastAsia="ru-RU"/>
                </w:rPr>
                <m:t>Д</m:t>
              </m:r>
              <m:m>
                <m:mPr>
                  <m:mcs>
                    <m:mc>
                      <m:mcPr>
                        <m:count m:val="1"/>
                        <m:mcJc m:val="center"/>
                      </m:mcPr>
                    </m:mc>
                  </m:mcs>
                  <m:ctrlPr>
                    <w:rPr>
                      <w:rFonts w:ascii="Cambria Math" w:eastAsiaTheme="minorEastAsia" w:hAnsi="Cambria Math" w:cs="Times New Roman"/>
                      <w:b/>
                      <w:i/>
                      <w:sz w:val="24"/>
                      <w:szCs w:val="24"/>
                      <w:lang w:eastAsia="ru-RU"/>
                    </w:rPr>
                  </m:ctrlPr>
                </m:mPr>
                <m:mr>
                  <m:e>
                    <m:r>
                      <m:rPr>
                        <m:sty m:val="bi"/>
                      </m:rPr>
                      <w:rPr>
                        <w:rFonts w:ascii="Cambria Math" w:eastAsiaTheme="minorEastAsia" w:hAnsi="Cambria Math" w:cs="Times New Roman"/>
                        <w:sz w:val="24"/>
                        <w:szCs w:val="24"/>
                        <w:lang w:eastAsia="ru-RU"/>
                      </w:rPr>
                      <m:t>сспч</m:t>
                    </m:r>
                  </m:e>
                </m:mr>
                <m:mr>
                  <m:e>
                    <m:r>
                      <m:rPr>
                        <m:sty m:val="bi"/>
                      </m:rPr>
                      <w:rPr>
                        <w:rFonts w:ascii="Cambria Math" w:eastAsiaTheme="minorEastAsia" w:hAnsi="Cambria Math" w:cs="Times New Roman"/>
                        <w:sz w:val="24"/>
                        <w:szCs w:val="24"/>
                        <w:lang w:eastAsia="ru-RU"/>
                      </w:rPr>
                      <m:t>мп+ср</m:t>
                    </m:r>
                  </m:e>
                </m:mr>
              </m:m>
            </m:oMath>
            <w:r w:rsidRPr="0076512A">
              <w:rPr>
                <w:rFonts w:ascii="Times New Roman" w:eastAsiaTheme="minorEastAsia" w:hAnsi="Times New Roman" w:cs="Times New Roman"/>
                <w:sz w:val="24"/>
                <w:szCs w:val="24"/>
                <w:lang w:eastAsia="ru-RU"/>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m:oMath>
              <m:r>
                <w:rPr>
                  <w:rFonts w:ascii="Cambria Math" w:eastAsiaTheme="minorEastAsia" w:hAnsi="Cambria Math" w:cs="Times New Roman"/>
                  <w:sz w:val="24"/>
                  <w:szCs w:val="24"/>
                  <w:lang w:eastAsia="ru-RU"/>
                </w:rPr>
                <m:t>Ч</m:t>
              </m:r>
              <m:m>
                <m:mPr>
                  <m:mcs>
                    <m:mc>
                      <m:mcPr>
                        <m:count m:val="1"/>
                        <m:mcJc m:val="center"/>
                      </m:mcPr>
                    </m:mc>
                  </m:mcs>
                  <m:ctrlPr>
                    <w:rPr>
                      <w:rFonts w:ascii="Cambria Math" w:eastAsiaTheme="minorEastAsia" w:hAnsi="Cambria Math" w:cs="Times New Roman"/>
                      <w:i/>
                      <w:sz w:val="24"/>
                      <w:szCs w:val="24"/>
                      <w:lang w:eastAsia="ru-RU"/>
                    </w:rPr>
                  </m:ctrlPr>
                </m:mPr>
                <m:mr>
                  <m:e>
                    <m:r>
                      <w:rPr>
                        <w:rFonts w:ascii="Cambria Math" w:eastAsiaTheme="minorEastAsia" w:hAnsi="Cambria Math" w:cs="Times New Roman"/>
                        <w:sz w:val="24"/>
                        <w:szCs w:val="24"/>
                        <w:lang w:eastAsia="ru-RU"/>
                      </w:rPr>
                      <m:t>ссп</m:t>
                    </m:r>
                  </m:e>
                </m:mr>
                <m:mr>
                  <m:e>
                    <m:r>
                      <w:rPr>
                        <w:rFonts w:ascii="Cambria Math" w:eastAsiaTheme="minorEastAsia" w:hAnsi="Cambria Math" w:cs="Times New Roman"/>
                        <w:sz w:val="24"/>
                        <w:szCs w:val="24"/>
                        <w:lang w:eastAsia="ru-RU"/>
                      </w:rPr>
                      <m:t>мп+ср</m:t>
                    </m:r>
                  </m:e>
                </m:mr>
              </m:m>
            </m:oMath>
            <w:r w:rsidRPr="0076512A">
              <w:rPr>
                <w:rFonts w:ascii="Times New Roman" w:eastAsiaTheme="minorEastAsia" w:hAnsi="Times New Roman" w:cs="Times New Roman"/>
                <w:sz w:val="24"/>
                <w:szCs w:val="24"/>
                <w:lang w:eastAsia="ru-RU"/>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m:oMath>
              <m:r>
                <m:rPr>
                  <m:sty m:val="b"/>
                </m:rPr>
                <w:rPr>
                  <w:rFonts w:ascii="Cambria Math" w:eastAsiaTheme="minorEastAsia" w:hAnsi="Cambria Math" w:cs="Times New Roman"/>
                  <w:sz w:val="24"/>
                  <w:szCs w:val="24"/>
                  <w:lang w:eastAsia="ru-RU"/>
                </w:rPr>
                <m:t>Ч</m:t>
              </m:r>
              <m:m>
                <m:mPr>
                  <m:mcs>
                    <m:mc>
                      <m:mcPr>
                        <m:count m:val="1"/>
                        <m:mcJc m:val="center"/>
                      </m:mcPr>
                    </m:mc>
                  </m:mcs>
                  <m:ctrlPr>
                    <w:rPr>
                      <w:rFonts w:ascii="Cambria Math" w:eastAsiaTheme="minorEastAsia" w:hAnsi="Cambria Math" w:cs="Times New Roman"/>
                      <w:b/>
                      <w:sz w:val="24"/>
                      <w:szCs w:val="24"/>
                      <w:lang w:eastAsia="ru-RU"/>
                    </w:rPr>
                  </m:ctrlPr>
                </m:mPr>
                <m:mr>
                  <m:e>
                    <m:r>
                      <w:rPr>
                        <w:rFonts w:ascii="Cambria Math" w:eastAsiaTheme="minorEastAsia" w:hAnsi="Cambria Math" w:cs="Times New Roman"/>
                        <w:sz w:val="24"/>
                        <w:szCs w:val="24"/>
                        <w:lang w:eastAsia="ru-RU"/>
                      </w:rPr>
                      <m:t>ссп</m:t>
                    </m:r>
                  </m:e>
                </m:mr>
                <m:mr>
                  <m:e>
                    <m:r>
                      <w:rPr>
                        <w:rFonts w:ascii="Cambria Math" w:eastAsiaTheme="minorEastAsia" w:hAnsi="Cambria Math" w:cs="Times New Roman"/>
                        <w:sz w:val="24"/>
                        <w:szCs w:val="24"/>
                        <w:lang w:eastAsia="ru-RU"/>
                      </w:rPr>
                      <m:t>ср</m:t>
                    </m:r>
                  </m:e>
                </m:mr>
              </m:m>
            </m:oMath>
            <w:r w:rsidRPr="0076512A">
              <w:rPr>
                <w:rFonts w:ascii="Times New Roman" w:eastAsiaTheme="minorEastAsia" w:hAnsi="Times New Roman" w:cs="Times New Roman"/>
                <w:sz w:val="24"/>
                <w:szCs w:val="24"/>
                <w:lang w:eastAsia="ru-RU"/>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m:oMath>
              <m:r>
                <w:rPr>
                  <w:rFonts w:ascii="Cambria Math" w:eastAsiaTheme="minorEastAsia" w:hAnsi="Cambria Math" w:cs="Times New Roman"/>
                  <w:sz w:val="24"/>
                  <w:szCs w:val="24"/>
                  <w:lang w:eastAsia="ru-RU"/>
                </w:rPr>
                <m:t>Ч</m:t>
              </m:r>
              <m:m>
                <m:mPr>
                  <m:mcs>
                    <m:mc>
                      <m:mcPr>
                        <m:count m:val="1"/>
                        <m:mcJc m:val="center"/>
                      </m:mcPr>
                    </m:mc>
                  </m:mcs>
                  <m:ctrlPr>
                    <w:rPr>
                      <w:rFonts w:ascii="Cambria Math" w:eastAsiaTheme="minorEastAsia" w:hAnsi="Cambria Math" w:cs="Times New Roman"/>
                      <w:i/>
                      <w:sz w:val="24"/>
                      <w:szCs w:val="24"/>
                      <w:lang w:eastAsia="ru-RU"/>
                    </w:rPr>
                  </m:ctrlPr>
                </m:mPr>
                <m:mr>
                  <m:e>
                    <m:r>
                      <w:rPr>
                        <w:rFonts w:ascii="Cambria Math" w:eastAsiaTheme="minorEastAsia" w:hAnsi="Cambria Math" w:cs="Times New Roman"/>
                        <w:sz w:val="24"/>
                        <w:szCs w:val="24"/>
                        <w:lang w:eastAsia="ru-RU"/>
                      </w:rPr>
                      <m:t>ссп</m:t>
                    </m:r>
                  </m:e>
                </m:mr>
                <m:mr>
                  <m:e>
                    <m:r>
                      <w:rPr>
                        <w:rFonts w:ascii="Cambria Math" w:eastAsiaTheme="minorEastAsia" w:hAnsi="Cambria Math" w:cs="Times New Roman"/>
                        <w:sz w:val="24"/>
                        <w:szCs w:val="24"/>
                        <w:lang w:eastAsia="ru-RU"/>
                      </w:rPr>
                      <m:t>мп</m:t>
                    </m:r>
                  </m:e>
                </m:mr>
              </m:m>
            </m:oMath>
            <w:r w:rsidRPr="0076512A">
              <w:rPr>
                <w:rFonts w:ascii="Times New Roman" w:eastAsiaTheme="minorEastAsia" w:hAnsi="Times New Roman" w:cs="Times New Roman"/>
                <w:sz w:val="24"/>
                <w:szCs w:val="24"/>
                <w:lang w:eastAsia="ru-RU"/>
              </w:rPr>
              <w:t xml:space="preserve"> – среднесписочная численность работников (без внешних совместителей) малых предприятий (включая микропредприятия), человек</w:t>
            </w:r>
          </w:p>
        </w:tc>
        <w:tc>
          <w:tcPr>
            <w:tcW w:w="2127" w:type="dxa"/>
          </w:tcPr>
          <w:p w:rsidR="003A0EDC" w:rsidRPr="0076512A" w:rsidRDefault="003A0EDC" w:rsidP="003A0EDC">
            <w:pPr>
              <w:widowControl w:val="0"/>
              <w:autoSpaceDE w:val="0"/>
              <w:autoSpaceDN w:val="0"/>
              <w:adjustRightInd w:val="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Единый реестр субъектов малого и среднего предпринимательства Федеральной налоговой службы России; </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w:r w:rsidRPr="0076512A">
              <w:rPr>
                <w:rFonts w:ascii="Times New Roman" w:eastAsia="Times New Roman" w:hAnsi="Times New Roman" w:cs="Times New Roman"/>
                <w:sz w:val="24"/>
                <w:szCs w:val="24"/>
                <w:lang w:eastAsia="ru-RU"/>
              </w:rPr>
              <w:t>Федеральное статистическое наблюдение по формам</w:t>
            </w:r>
            <w:r w:rsidRPr="0076512A">
              <w:rPr>
                <w:rFonts w:ascii="Times New Roman" w:eastAsia="Times New Roman" w:hAnsi="Times New Roman" w:cs="Times New Roman"/>
                <w:sz w:val="24"/>
                <w:szCs w:val="24"/>
                <w:lang w:eastAsia="ru-RU"/>
              </w:rPr>
              <w:br/>
            </w:r>
            <w:r w:rsidRPr="0076512A">
              <w:rPr>
                <w:rFonts w:ascii="Times New Roman" w:eastAsiaTheme="minorEastAsia" w:hAnsi="Times New Roman" w:cs="Times New Roman"/>
                <w:sz w:val="24"/>
                <w:szCs w:val="24"/>
                <w:lang w:eastAsia="ru-RU"/>
              </w:rPr>
              <w:t xml:space="preserve">- № П-4 «Сведения о численности и заработной плате работников» </w:t>
            </w:r>
            <w:r w:rsidRPr="0076512A">
              <w:rPr>
                <w:rFonts w:ascii="Times New Roman" w:eastAsiaTheme="minorEastAsia" w:hAnsi="Times New Roman" w:cs="Times New Roman"/>
                <w:sz w:val="24"/>
                <w:szCs w:val="24"/>
                <w:lang w:eastAsia="ru-RU"/>
              </w:rPr>
              <w:br/>
              <w:t xml:space="preserve">- № 1-Т «Сведения о численности и заработной плате работников» </w:t>
            </w:r>
            <w:r w:rsidRPr="0076512A">
              <w:rPr>
                <w:rFonts w:ascii="Times New Roman" w:eastAsia="Times New Roman" w:hAnsi="Times New Roman" w:cs="Times New Roman"/>
                <w:sz w:val="24"/>
                <w:szCs w:val="24"/>
                <w:lang w:eastAsia="ru-RU"/>
              </w:rPr>
              <w:t xml:space="preserve"> </w:t>
            </w:r>
          </w:p>
        </w:tc>
        <w:tc>
          <w:tcPr>
            <w:tcW w:w="1559" w:type="dxa"/>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годовая</w:t>
            </w:r>
          </w:p>
        </w:tc>
      </w:tr>
      <w:tr w:rsidR="003A0EDC" w:rsidRPr="0076512A" w:rsidTr="003A0EDC">
        <w:trPr>
          <w:trHeight w:val="492"/>
        </w:trPr>
        <w:tc>
          <w:tcPr>
            <w:tcW w:w="3629"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autoSpaceDE w:val="0"/>
              <w:autoSpaceDN w:val="0"/>
              <w:adjustRightInd w:val="0"/>
              <w:jc w:val="both"/>
              <w:rPr>
                <w:rFonts w:ascii="Times New Roman" w:eastAsiaTheme="minorEastAsia" w:hAnsi="Times New Roman" w:cs="Times New Roman"/>
                <w:i/>
                <w:sz w:val="24"/>
                <w:szCs w:val="24"/>
                <w:lang w:eastAsia="ru-RU"/>
              </w:rPr>
            </w:pPr>
            <w:r w:rsidRPr="0076512A">
              <w:rPr>
                <w:rFonts w:ascii="Times New Roman" w:eastAsiaTheme="minorEastAsia" w:hAnsi="Times New Roman" w:cs="Times New Roman"/>
                <w:i/>
                <w:sz w:val="24"/>
                <w:szCs w:val="24"/>
                <w:lang w:eastAsia="ru-RU"/>
              </w:rPr>
              <w:lastRenderedPageBreak/>
              <w:t>Показатель 2</w:t>
            </w:r>
          </w:p>
          <w:p w:rsidR="003A0EDC" w:rsidRPr="0076512A" w:rsidRDefault="003A0EDC" w:rsidP="003A0EDC">
            <w:pPr>
              <w:rPr>
                <w:rFonts w:ascii="Times New Roman" w:eastAsia="Times New Roman" w:hAnsi="Times New Roman" w:cs="Times New Roman"/>
                <w:sz w:val="24"/>
                <w:szCs w:val="24"/>
              </w:rPr>
            </w:pPr>
            <w:r w:rsidRPr="0076512A">
              <w:rPr>
                <w:rFonts w:ascii="Times New Roman" w:eastAsia="Times New Roman" w:hAnsi="Times New Roman" w:cs="Times New Roman"/>
                <w:sz w:val="24"/>
                <w:szCs w:val="24"/>
              </w:rPr>
              <w:t>Число субъектов МСП в расчете на 10 тыс. человек населения</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единиц</w:t>
            </w:r>
          </w:p>
        </w:tc>
        <w:tc>
          <w:tcPr>
            <w:tcW w:w="6663" w:type="dxa"/>
            <w:tcBorders>
              <w:top w:val="single" w:sz="4" w:space="0" w:color="auto"/>
              <w:left w:val="single" w:sz="4" w:space="0" w:color="auto"/>
              <w:bottom w:val="single" w:sz="4" w:space="0" w:color="auto"/>
              <w:right w:val="single" w:sz="4" w:space="0" w:color="auto"/>
            </w:tcBorders>
          </w:tcPr>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m:oMathPara>
              <m:oMath>
                <m:r>
                  <w:rPr>
                    <w:rFonts w:ascii="Cambria Math" w:eastAsiaTheme="minorEastAsia" w:hAnsi="Cambria Math" w:cs="Times New Roman"/>
                    <w:sz w:val="24"/>
                    <w:szCs w:val="24"/>
                    <w:lang w:eastAsia="ru-RU"/>
                  </w:rPr>
                  <m:t>Ч</m:t>
                </m:r>
                <m:m>
                  <m:mPr>
                    <m:mcs>
                      <m:mc>
                        <m:mcPr>
                          <m:count m:val="1"/>
                          <m:mcJc m:val="center"/>
                        </m:mcPr>
                      </m:mc>
                    </m:mcs>
                    <m:ctrlPr>
                      <w:rPr>
                        <w:rFonts w:ascii="Cambria Math" w:eastAsiaTheme="minorEastAsia" w:hAnsi="Cambria Math" w:cs="Times New Roman"/>
                        <w:sz w:val="24"/>
                        <w:szCs w:val="24"/>
                        <w:lang w:eastAsia="ru-RU"/>
                      </w:rPr>
                    </m:ctrlPr>
                  </m:mPr>
                  <m:mr>
                    <m:e>
                      <m:r>
                        <m:rPr>
                          <m:sty m:val="p"/>
                        </m:rPr>
                        <w:rPr>
                          <w:rFonts w:ascii="Cambria Math" w:eastAsiaTheme="minorEastAsia" w:hAnsi="Cambria Math" w:cs="Times New Roman"/>
                          <w:sz w:val="24"/>
                          <w:szCs w:val="24"/>
                          <w:lang w:eastAsia="ru-RU"/>
                        </w:rPr>
                        <m:t>смсп</m:t>
                      </m:r>
                    </m:e>
                  </m:mr>
                  <m:mr>
                    <m:e>
                      <m:r>
                        <w:rPr>
                          <w:rFonts w:ascii="Cambria Math" w:eastAsiaTheme="minorEastAsia" w:hAnsi="Cambria Math" w:cs="Times New Roman"/>
                          <w:sz w:val="24"/>
                          <w:szCs w:val="24"/>
                          <w:lang w:eastAsia="ru-RU"/>
                        </w:rPr>
                        <m:t>10000</m:t>
                      </m:r>
                    </m:e>
                  </m:mr>
                </m:m>
                <m:r>
                  <m:rPr>
                    <m:sty m:val="p"/>
                  </m:rPr>
                  <w:rPr>
                    <w:rFonts w:ascii="Cambria Math" w:eastAsiaTheme="minorEastAsia" w:hAnsi="Cambria Math" w:cs="Times New Roman"/>
                    <w:sz w:val="24"/>
                    <w:szCs w:val="24"/>
                    <w:lang w:eastAsia="ru-RU"/>
                  </w:rPr>
                  <m:t>=</m:t>
                </m:r>
                <m:f>
                  <m:fPr>
                    <m:ctrlPr>
                      <w:rPr>
                        <w:rFonts w:ascii="Cambria Math" w:eastAsiaTheme="minorEastAsia" w:hAnsi="Cambria Math" w:cs="Times New Roman"/>
                        <w:sz w:val="24"/>
                        <w:szCs w:val="24"/>
                        <w:lang w:eastAsia="ru-RU"/>
                      </w:rPr>
                    </m:ctrlPr>
                  </m:fPr>
                  <m:num>
                    <m:r>
                      <w:rPr>
                        <w:rFonts w:ascii="Cambria Math" w:eastAsiaTheme="minorEastAsia" w:hAnsi="Cambria Math" w:cs="Times New Roman"/>
                        <w:sz w:val="24"/>
                        <w:szCs w:val="24"/>
                        <w:lang w:eastAsia="ru-RU"/>
                      </w:rPr>
                      <m:t>Чсмсп</m:t>
                    </m:r>
                  </m:num>
                  <m:den>
                    <m:r>
                      <w:rPr>
                        <w:rFonts w:ascii="Cambria Math" w:eastAsiaTheme="minorEastAsia" w:hAnsi="Cambria Math" w:cs="Times New Roman"/>
                        <w:sz w:val="24"/>
                        <w:szCs w:val="24"/>
                        <w:lang w:eastAsia="ru-RU"/>
                      </w:rPr>
                      <m:t>Чнас</m:t>
                    </m:r>
                  </m:den>
                </m:f>
                <m:r>
                  <w:rPr>
                    <w:rFonts w:ascii="Cambria Math" w:eastAsiaTheme="minorEastAsia" w:hAnsi="Cambria Math" w:cs="Times New Roman"/>
                    <w:sz w:val="24"/>
                    <w:szCs w:val="24"/>
                    <w:lang w:eastAsia="ru-RU"/>
                  </w:rPr>
                  <m:t>×10000</m:t>
                </m:r>
              </m:oMath>
            </m:oMathPara>
          </w:p>
          <w:p w:rsidR="003A0EDC" w:rsidRPr="0076512A" w:rsidRDefault="003A0EDC" w:rsidP="003A0EDC">
            <w:pPr>
              <w:rPr>
                <w:rFonts w:ascii="Times New Roman" w:eastAsiaTheme="minorEastAsia" w:hAnsi="Times New Roman" w:cs="Times New Roman"/>
                <w:sz w:val="24"/>
                <w:szCs w:val="24"/>
                <w:lang w:eastAsia="ru-RU"/>
              </w:rPr>
            </w:pPr>
          </w:p>
          <w:p w:rsidR="003A0EDC" w:rsidRPr="0076512A" w:rsidRDefault="003A0EDC" w:rsidP="003A0EDC">
            <w:pPr>
              <w:jc w:val="both"/>
              <w:rPr>
                <w:rFonts w:ascii="Times New Roman" w:eastAsia="Times New Roman" w:hAnsi="Times New Roman" w:cs="Times New Roman"/>
                <w:sz w:val="24"/>
                <w:szCs w:val="24"/>
              </w:rPr>
            </w:pPr>
            <m:oMath>
              <m:r>
                <w:rPr>
                  <w:rFonts w:ascii="Cambria Math" w:eastAsiaTheme="minorEastAsia" w:hAnsi="Cambria Math" w:cs="Times New Roman"/>
                  <w:sz w:val="24"/>
                  <w:szCs w:val="24"/>
                  <w:lang w:eastAsia="ru-RU"/>
                </w:rPr>
                <m:t>Ч</m:t>
              </m:r>
              <m:m>
                <m:mPr>
                  <m:mcs>
                    <m:mc>
                      <m:mcPr>
                        <m:count m:val="1"/>
                        <m:mcJc m:val="center"/>
                      </m:mcPr>
                    </m:mc>
                  </m:mcs>
                  <m:ctrlPr>
                    <w:rPr>
                      <w:rFonts w:ascii="Cambria Math" w:eastAsiaTheme="minorEastAsia" w:hAnsi="Cambria Math" w:cs="Times New Roman"/>
                      <w:sz w:val="24"/>
                      <w:szCs w:val="24"/>
                      <w:lang w:eastAsia="ru-RU"/>
                    </w:rPr>
                  </m:ctrlPr>
                </m:mPr>
                <m:mr>
                  <m:e>
                    <m:r>
                      <m:rPr>
                        <m:sty m:val="p"/>
                      </m:rPr>
                      <w:rPr>
                        <w:rFonts w:ascii="Cambria Math" w:eastAsiaTheme="minorEastAsia" w:hAnsi="Cambria Math" w:cs="Times New Roman"/>
                        <w:sz w:val="24"/>
                        <w:szCs w:val="24"/>
                        <w:lang w:eastAsia="ru-RU"/>
                      </w:rPr>
                      <m:t>смсп</m:t>
                    </m:r>
                  </m:e>
                </m:mr>
                <m:mr>
                  <m:e>
                    <m:r>
                      <w:rPr>
                        <w:rFonts w:ascii="Cambria Math" w:eastAsiaTheme="minorEastAsia" w:hAnsi="Cambria Math" w:cs="Times New Roman"/>
                        <w:sz w:val="24"/>
                        <w:szCs w:val="24"/>
                        <w:lang w:eastAsia="ru-RU"/>
                      </w:rPr>
                      <m:t>10000</m:t>
                    </m:r>
                  </m:e>
                </m:mr>
              </m:m>
            </m:oMath>
            <w:r w:rsidRPr="0076512A">
              <w:rPr>
                <w:rFonts w:ascii="Times New Roman" w:eastAsiaTheme="minorEastAsia" w:hAnsi="Times New Roman" w:cs="Times New Roman"/>
                <w:sz w:val="24"/>
                <w:szCs w:val="24"/>
                <w:lang w:eastAsia="ru-RU"/>
              </w:rPr>
              <w:t xml:space="preserve"> - </w:t>
            </w:r>
            <w:r w:rsidRPr="0076512A">
              <w:rPr>
                <w:rFonts w:ascii="Times New Roman" w:eastAsia="Times New Roman" w:hAnsi="Times New Roman" w:cs="Times New Roman"/>
                <w:sz w:val="24"/>
                <w:szCs w:val="24"/>
              </w:rPr>
              <w:t>число субъектов малого и среднего предпринимательства в расчете на 10 тыс. человек населения, единиц;</w:t>
            </w:r>
          </w:p>
          <w:p w:rsidR="003A0EDC" w:rsidRPr="0076512A" w:rsidRDefault="003A0EDC" w:rsidP="003A0EDC">
            <w:pPr>
              <w:jc w:val="both"/>
              <w:rPr>
                <w:rFonts w:ascii="Times New Roman" w:eastAsia="Times New Roman" w:hAnsi="Times New Roman" w:cs="Times New Roman"/>
                <w:sz w:val="24"/>
                <w:szCs w:val="24"/>
              </w:rPr>
            </w:pPr>
          </w:p>
          <w:p w:rsidR="003A0EDC" w:rsidRPr="0076512A" w:rsidRDefault="003A0EDC" w:rsidP="003A0EDC">
            <w:pPr>
              <w:jc w:val="both"/>
              <w:rPr>
                <w:rFonts w:ascii="Times New Roman" w:eastAsia="Times New Roman" w:hAnsi="Times New Roman" w:cs="Times New Roman"/>
                <w:sz w:val="24"/>
                <w:szCs w:val="24"/>
                <w:lang w:eastAsia="ru-RU"/>
              </w:rPr>
            </w:pPr>
            <m:oMath>
              <m:r>
                <w:rPr>
                  <w:rFonts w:ascii="Cambria Math" w:eastAsiaTheme="minorEastAsia" w:hAnsi="Cambria Math" w:cs="Times New Roman"/>
                  <w:sz w:val="24"/>
                  <w:szCs w:val="24"/>
                  <w:lang w:eastAsia="ru-RU"/>
                </w:rPr>
                <m:t>Чсмсп</m:t>
              </m:r>
            </m:oMath>
            <w:r w:rsidRPr="0076512A">
              <w:rPr>
                <w:rFonts w:ascii="Times New Roman" w:eastAsia="Times New Roman" w:hAnsi="Times New Roman" w:cs="Times New Roman"/>
                <w:sz w:val="24"/>
                <w:szCs w:val="24"/>
                <w:lang w:eastAsia="ru-RU"/>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3A0EDC" w:rsidRPr="0076512A" w:rsidRDefault="003A0EDC" w:rsidP="003A0EDC">
            <w:pPr>
              <w:jc w:val="both"/>
              <w:rPr>
                <w:rFonts w:ascii="Times New Roman" w:eastAsiaTheme="minorEastAsia" w:hAnsi="Times New Roman" w:cs="Times New Roman"/>
                <w:sz w:val="24"/>
                <w:szCs w:val="24"/>
                <w:lang w:eastAsia="ru-RU"/>
              </w:rPr>
            </w:pPr>
            <m:oMath>
              <m:r>
                <w:rPr>
                  <w:rFonts w:ascii="Cambria Math" w:eastAsiaTheme="minorEastAsia" w:hAnsi="Cambria Math" w:cs="Times New Roman"/>
                  <w:sz w:val="24"/>
                  <w:szCs w:val="24"/>
                  <w:lang w:eastAsia="ru-RU"/>
                </w:rPr>
                <m:t>Чнас</m:t>
              </m:r>
            </m:oMath>
            <w:r w:rsidRPr="0076512A">
              <w:rPr>
                <w:rFonts w:ascii="Times New Roman" w:eastAsia="Times New Roman" w:hAnsi="Times New Roman" w:cs="Times New Roman"/>
                <w:sz w:val="24"/>
                <w:szCs w:val="24"/>
                <w:lang w:eastAsia="ru-RU"/>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2127" w:type="dxa"/>
          </w:tcPr>
          <w:p w:rsidR="003A0EDC" w:rsidRPr="0076512A" w:rsidRDefault="003A0EDC" w:rsidP="003A0EDC">
            <w:pPr>
              <w:widowControl w:val="0"/>
              <w:autoSpaceDE w:val="0"/>
              <w:autoSpaceDN w:val="0"/>
              <w:adjustRightInd w:val="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Единый реестр субъектов малого и среднего предпринимательства Федеральной налоговой службы России;</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w:r w:rsidRPr="0076512A">
              <w:rPr>
                <w:rFonts w:ascii="Times New Roman" w:eastAsia="Times New Roman" w:hAnsi="Times New Roman" w:cs="Times New Roman"/>
                <w:sz w:val="24"/>
                <w:szCs w:val="24"/>
                <w:lang w:eastAsia="ru-RU"/>
              </w:rPr>
              <w:t>Итоги Всероссийской переписи населения, ежегодные данные текущего учета населения</w:t>
            </w:r>
          </w:p>
        </w:tc>
        <w:tc>
          <w:tcPr>
            <w:tcW w:w="1559" w:type="dxa"/>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годовая</w:t>
            </w:r>
          </w:p>
        </w:tc>
      </w:tr>
      <w:tr w:rsidR="003A0EDC" w:rsidRPr="0076512A" w:rsidTr="003A0EDC">
        <w:tc>
          <w:tcPr>
            <w:tcW w:w="3629"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autoSpaceDE w:val="0"/>
              <w:autoSpaceDN w:val="0"/>
              <w:adjustRightInd w:val="0"/>
              <w:jc w:val="both"/>
              <w:rPr>
                <w:rFonts w:ascii="Times New Roman" w:eastAsiaTheme="minorEastAsia" w:hAnsi="Times New Roman" w:cs="Times New Roman"/>
                <w:i/>
                <w:sz w:val="24"/>
                <w:szCs w:val="24"/>
                <w:lang w:eastAsia="ru-RU"/>
              </w:rPr>
            </w:pPr>
            <w:r w:rsidRPr="0076512A">
              <w:rPr>
                <w:rFonts w:ascii="Times New Roman" w:eastAsiaTheme="minorEastAsia" w:hAnsi="Times New Roman" w:cs="Times New Roman"/>
                <w:i/>
                <w:sz w:val="24"/>
                <w:szCs w:val="24"/>
                <w:lang w:eastAsia="ru-RU"/>
              </w:rPr>
              <w:t>Показатель 3</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w:r w:rsidRPr="0076512A">
              <w:rPr>
                <w:rFonts w:ascii="Times New Roman" w:eastAsia="Times New Roman" w:hAnsi="Times New Roman" w:cs="Times New Roman"/>
                <w:sz w:val="24"/>
                <w:szCs w:val="24"/>
                <w:lang w:eastAsia="ru-RU"/>
              </w:rPr>
              <w:t>Малый бизнес большого региона. Прирост количества субъектов малого и среднего предпринимательства на 10 тыс. населения</w:t>
            </w:r>
          </w:p>
        </w:tc>
        <w:tc>
          <w:tcPr>
            <w:tcW w:w="1559"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единиц</w:t>
            </w:r>
          </w:p>
        </w:tc>
        <w:tc>
          <w:tcPr>
            <w:tcW w:w="6663" w:type="dxa"/>
            <w:tcBorders>
              <w:top w:val="single" w:sz="4" w:space="0" w:color="auto"/>
              <w:left w:val="single" w:sz="4" w:space="0" w:color="auto"/>
              <w:bottom w:val="single" w:sz="4" w:space="0" w:color="auto"/>
              <w:right w:val="single" w:sz="4" w:space="0" w:color="auto"/>
            </w:tcBorders>
            <w:hideMark/>
          </w:tcPr>
          <w:p w:rsidR="003A0EDC" w:rsidRPr="0076512A" w:rsidRDefault="00A421D8" w:rsidP="003A0EDC">
            <w:pPr>
              <w:widowControl w:val="0"/>
              <w:tabs>
                <w:tab w:val="left" w:pos="6635"/>
              </w:tabs>
              <w:snapToGrid w:val="0"/>
              <w:jc w:val="center"/>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Пр</m:t>
                  </m:r>
                </m:e>
                <m:sub>
                  <m:r>
                    <w:rPr>
                      <w:rFonts w:ascii="Cambria Math" w:hAnsi="Cambria Math" w:cs="Times New Roman"/>
                      <w:sz w:val="24"/>
                      <w:szCs w:val="24"/>
                      <w:lang w:val="en-US"/>
                    </w:rPr>
                    <m:t>k</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t-1</m:t>
                      </m:r>
                    </m:sub>
                  </m:sSub>
                </m:num>
                <m:den>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Ч</m:t>
                      </m:r>
                    </m:e>
                    <m:sub>
                      <m:r>
                        <w:rPr>
                          <w:rFonts w:ascii="Cambria Math" w:hAnsi="Cambria Math" w:cs="Times New Roman"/>
                          <w:sz w:val="24"/>
                          <w:szCs w:val="24"/>
                        </w:rPr>
                        <m:t>н</m:t>
                      </m:r>
                    </m:sub>
                  </m:sSub>
                </m:den>
              </m:f>
              <m:r>
                <w:rPr>
                  <w:rFonts w:ascii="Cambria Math" w:hAnsi="Cambria Math" w:cs="Times New Roman"/>
                  <w:sz w:val="24"/>
                  <w:szCs w:val="24"/>
                </w:rPr>
                <m:t>×10 000</m:t>
              </m:r>
            </m:oMath>
            <w:r w:rsidR="003A0EDC" w:rsidRPr="0076512A">
              <w:rPr>
                <w:rFonts w:ascii="Times New Roman" w:hAnsi="Times New Roman" w:cs="Times New Roman"/>
                <w:sz w:val="24"/>
                <w:szCs w:val="24"/>
              </w:rPr>
              <w:t xml:space="preserve"> </w:t>
            </w:r>
          </w:p>
          <w:p w:rsidR="003A0EDC" w:rsidRPr="0076512A" w:rsidRDefault="003A0EDC" w:rsidP="003A0EDC">
            <w:pPr>
              <w:widowControl w:val="0"/>
              <w:tabs>
                <w:tab w:val="left" w:pos="6635"/>
              </w:tabs>
              <w:snapToGrid w:val="0"/>
              <w:jc w:val="center"/>
              <w:rPr>
                <w:rFonts w:ascii="Times New Roman" w:hAnsi="Times New Roman" w:cs="Times New Roman"/>
                <w:sz w:val="24"/>
                <w:szCs w:val="24"/>
              </w:rPr>
            </w:pPr>
          </w:p>
          <w:p w:rsidR="003A0EDC" w:rsidRPr="0076512A" w:rsidRDefault="003A0EDC" w:rsidP="003A0EDC">
            <w:pPr>
              <w:tabs>
                <w:tab w:val="left" w:pos="6635"/>
              </w:tabs>
              <w:jc w:val="both"/>
              <w:rPr>
                <w:rFonts w:ascii="Times New Roman" w:hAnsi="Times New Roman" w:cs="Times New Roman"/>
                <w:sz w:val="24"/>
                <w:szCs w:val="24"/>
              </w:rPr>
            </w:pPr>
            <w:r w:rsidRPr="0076512A">
              <w:rPr>
                <w:rFonts w:ascii="Times New Roman" w:hAnsi="Times New Roman" w:cs="Times New Roman"/>
                <w:sz w:val="24"/>
                <w:szCs w:val="24"/>
              </w:rPr>
              <w:t>Пр</w:t>
            </w:r>
            <w:r w:rsidRPr="0076512A">
              <w:rPr>
                <w:rFonts w:ascii="Times New Roman" w:hAnsi="Times New Roman" w:cs="Times New Roman"/>
                <w:sz w:val="24"/>
                <w:szCs w:val="24"/>
                <w:vertAlign w:val="subscript"/>
              </w:rPr>
              <w:t xml:space="preserve">к  </w:t>
            </w:r>
            <w:r w:rsidRPr="0076512A">
              <w:rPr>
                <w:rFonts w:ascii="Times New Roman" w:eastAsia="Times New Roman" w:hAnsi="Times New Roman" w:cs="Times New Roman"/>
                <w:sz w:val="24"/>
                <w:szCs w:val="24"/>
                <w:lang w:eastAsia="ru-RU"/>
              </w:rPr>
              <w:t xml:space="preserve">– </w:t>
            </w:r>
            <w:r w:rsidRPr="0076512A">
              <w:rPr>
                <w:rFonts w:ascii="Times New Roman" w:hAnsi="Times New Roman" w:cs="Times New Roman"/>
                <w:sz w:val="24"/>
                <w:szCs w:val="24"/>
              </w:rPr>
              <w:t>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3A0EDC" w:rsidRPr="0076512A" w:rsidRDefault="003A0EDC" w:rsidP="003A0EDC">
            <w:pPr>
              <w:tabs>
                <w:tab w:val="left" w:pos="6635"/>
              </w:tabs>
              <w:jc w:val="both"/>
              <w:rPr>
                <w:rFonts w:ascii="Times New Roman" w:hAnsi="Times New Roman" w:cs="Times New Roman"/>
                <w:sz w:val="24"/>
                <w:szCs w:val="24"/>
              </w:rPr>
            </w:pPr>
          </w:p>
          <w:p w:rsidR="003A0EDC" w:rsidRPr="0076512A" w:rsidRDefault="003A0EDC" w:rsidP="003A0EDC">
            <w:pPr>
              <w:tabs>
                <w:tab w:val="left" w:pos="6635"/>
              </w:tabs>
              <w:jc w:val="both"/>
              <w:rPr>
                <w:rFonts w:ascii="Times New Roman" w:hAnsi="Times New Roman" w:cs="Times New Roman"/>
                <w:sz w:val="24"/>
                <w:szCs w:val="24"/>
              </w:rPr>
            </w:pPr>
            <w:r w:rsidRPr="0076512A">
              <w:rPr>
                <w:rFonts w:ascii="Times New Roman" w:hAnsi="Times New Roman" w:cs="Times New Roman"/>
                <w:sz w:val="24"/>
                <w:szCs w:val="24"/>
              </w:rPr>
              <w:t>К</w:t>
            </w:r>
            <w:r w:rsidRPr="0076512A">
              <w:rPr>
                <w:rFonts w:ascii="Times New Roman" w:hAnsi="Times New Roman" w:cs="Times New Roman"/>
                <w:sz w:val="24"/>
                <w:szCs w:val="24"/>
                <w:vertAlign w:val="subscript"/>
                <w:lang w:val="en-US"/>
              </w:rPr>
              <w:t>t</w:t>
            </w:r>
            <w:r w:rsidRPr="0076512A">
              <w:rPr>
                <w:rFonts w:ascii="Times New Roman" w:hAnsi="Times New Roman" w:cs="Times New Roman"/>
                <w:sz w:val="24"/>
                <w:szCs w:val="24"/>
              </w:rPr>
              <w:t xml:space="preserve"> </w:t>
            </w:r>
            <w:r w:rsidRPr="0076512A">
              <w:rPr>
                <w:rFonts w:ascii="Times New Roman" w:eastAsia="Times New Roman" w:hAnsi="Times New Roman" w:cs="Times New Roman"/>
                <w:sz w:val="24"/>
                <w:szCs w:val="24"/>
                <w:lang w:eastAsia="ru-RU"/>
              </w:rPr>
              <w:t xml:space="preserve">– </w:t>
            </w:r>
            <w:r w:rsidRPr="0076512A">
              <w:rPr>
                <w:rFonts w:ascii="Times New Roman" w:hAnsi="Times New Roman" w:cs="Times New Roman"/>
                <w:sz w:val="24"/>
                <w:szCs w:val="24"/>
              </w:rPr>
              <w:t>количество средних, малых предприятий, микропредприятий и индивидуальных предпринимателей (далее - субъекты МСП) на конец отчетного периода, единиц, заполняется ежемесячно нарастающим итогом;</w:t>
            </w:r>
          </w:p>
          <w:p w:rsidR="003A0EDC" w:rsidRPr="0076512A" w:rsidRDefault="003A0EDC" w:rsidP="003A0EDC">
            <w:pPr>
              <w:tabs>
                <w:tab w:val="left" w:pos="6635"/>
              </w:tabs>
              <w:jc w:val="both"/>
              <w:rPr>
                <w:rFonts w:ascii="Times New Roman" w:hAnsi="Times New Roman" w:cs="Times New Roman"/>
                <w:sz w:val="24"/>
                <w:szCs w:val="24"/>
              </w:rPr>
            </w:pPr>
          </w:p>
          <w:p w:rsidR="003A0EDC" w:rsidRPr="0076512A" w:rsidRDefault="003A0EDC" w:rsidP="003A0EDC">
            <w:pPr>
              <w:tabs>
                <w:tab w:val="left" w:pos="6635"/>
              </w:tabs>
              <w:jc w:val="both"/>
              <w:rPr>
                <w:rFonts w:ascii="Times New Roman" w:hAnsi="Times New Roman" w:cs="Times New Roman"/>
                <w:sz w:val="24"/>
                <w:szCs w:val="24"/>
              </w:rPr>
            </w:pPr>
            <w:r w:rsidRPr="0076512A">
              <w:rPr>
                <w:rFonts w:ascii="Times New Roman" w:hAnsi="Times New Roman" w:cs="Times New Roman"/>
                <w:sz w:val="24"/>
                <w:szCs w:val="24"/>
              </w:rPr>
              <w:t>К</w:t>
            </w:r>
            <w:r w:rsidRPr="0076512A">
              <w:rPr>
                <w:rFonts w:ascii="Times New Roman" w:hAnsi="Times New Roman" w:cs="Times New Roman"/>
                <w:sz w:val="24"/>
                <w:szCs w:val="24"/>
                <w:vertAlign w:val="subscript"/>
                <w:lang w:val="en-US"/>
              </w:rPr>
              <w:t>t</w:t>
            </w:r>
            <w:r w:rsidRPr="0076512A">
              <w:rPr>
                <w:rFonts w:ascii="Times New Roman" w:hAnsi="Times New Roman" w:cs="Times New Roman"/>
                <w:sz w:val="24"/>
                <w:szCs w:val="24"/>
                <w:vertAlign w:val="subscript"/>
              </w:rPr>
              <w:t xml:space="preserve">-1 </w:t>
            </w:r>
            <w:r w:rsidRPr="0076512A">
              <w:rPr>
                <w:rFonts w:ascii="Times New Roman" w:eastAsia="Times New Roman" w:hAnsi="Times New Roman" w:cs="Times New Roman"/>
                <w:sz w:val="24"/>
                <w:szCs w:val="24"/>
                <w:lang w:eastAsia="ru-RU"/>
              </w:rPr>
              <w:t xml:space="preserve">– </w:t>
            </w:r>
            <w:r w:rsidRPr="0076512A">
              <w:rPr>
                <w:rFonts w:ascii="Times New Roman" w:hAnsi="Times New Roman" w:cs="Times New Roman"/>
                <w:sz w:val="24"/>
                <w:szCs w:val="24"/>
              </w:rPr>
              <w:t>количество субъектов МСП на начало отчетного года, единиц, заполняется один раз в год по состоянию на начало отчетного года;</w:t>
            </w:r>
          </w:p>
          <w:p w:rsidR="003A0EDC" w:rsidRPr="0076512A" w:rsidRDefault="003A0EDC" w:rsidP="003A0EDC">
            <w:pPr>
              <w:tabs>
                <w:tab w:val="left" w:pos="6635"/>
              </w:tabs>
              <w:jc w:val="both"/>
              <w:rPr>
                <w:rFonts w:ascii="Times New Roman" w:hAnsi="Times New Roman" w:cs="Times New Roman"/>
                <w:sz w:val="24"/>
                <w:szCs w:val="24"/>
              </w:rPr>
            </w:pPr>
          </w:p>
          <w:p w:rsidR="003A0EDC" w:rsidRPr="0076512A" w:rsidRDefault="00A421D8" w:rsidP="003A0EDC">
            <w:pPr>
              <w:tabs>
                <w:tab w:val="left" w:pos="6635"/>
              </w:tabs>
              <w:jc w:val="both"/>
              <w:rPr>
                <w:rFonts w:ascii="Times New Roman" w:eastAsia="Times New Roman" w:hAnsi="Times New Roman" w:cs="Times New Roman"/>
                <w:sz w:val="24"/>
                <w:szCs w:val="24"/>
                <w:lang w:eastAsia="ru-RU"/>
              </w:rPr>
            </w:pPr>
            <m:oMath>
              <m:sSub>
                <m:sSubPr>
                  <m:ctrlPr>
                    <w:rPr>
                      <w:rFonts w:ascii="Cambria Math" w:hAnsi="Cambria Math" w:cs="Times New Roman"/>
                      <w:i/>
                      <w:sz w:val="24"/>
                      <w:szCs w:val="24"/>
                    </w:rPr>
                  </m:ctrlPr>
                </m:sSubPr>
                <m:e>
                  <m:r>
                    <w:rPr>
                      <w:rFonts w:ascii="Cambria Math" w:hAnsi="Cambria Math" w:cs="Times New Roman"/>
                      <w:sz w:val="24"/>
                      <w:szCs w:val="24"/>
                    </w:rPr>
                    <m:t>Ч</m:t>
                  </m:r>
                </m:e>
                <m:sub>
                  <m:r>
                    <w:rPr>
                      <w:rFonts w:ascii="Cambria Math" w:hAnsi="Cambria Math" w:cs="Times New Roman"/>
                      <w:sz w:val="24"/>
                      <w:szCs w:val="24"/>
                    </w:rPr>
                    <m:t>н</m:t>
                  </m:r>
                </m:sub>
              </m:sSub>
            </m:oMath>
            <w:r w:rsidR="003A0EDC" w:rsidRPr="0076512A">
              <w:rPr>
                <w:rFonts w:ascii="Times New Roman" w:eastAsiaTheme="minorEastAsia" w:hAnsi="Times New Roman" w:cs="Times New Roman"/>
                <w:sz w:val="24"/>
                <w:szCs w:val="24"/>
              </w:rPr>
              <w:t xml:space="preserve"> </w:t>
            </w:r>
            <w:r w:rsidR="003A0EDC" w:rsidRPr="0076512A">
              <w:rPr>
                <w:rFonts w:ascii="Times New Roman" w:eastAsia="Times New Roman" w:hAnsi="Times New Roman" w:cs="Times New Roman"/>
                <w:sz w:val="24"/>
                <w:szCs w:val="24"/>
                <w:lang w:eastAsia="ru-RU"/>
              </w:rPr>
              <w:t>–</w:t>
            </w:r>
            <w:r w:rsidR="003A0EDC" w:rsidRPr="0076512A">
              <w:rPr>
                <w:rFonts w:ascii="Times New Roman" w:eastAsiaTheme="minorEastAsia" w:hAnsi="Times New Roman" w:cs="Times New Roman"/>
                <w:sz w:val="24"/>
                <w:szCs w:val="24"/>
              </w:rPr>
              <w:t xml:space="preserve"> </w:t>
            </w:r>
            <w:r w:rsidR="003A0EDC" w:rsidRPr="0076512A">
              <w:rPr>
                <w:rFonts w:ascii="Times New Roman" w:hAnsi="Times New Roman" w:cs="Times New Roman"/>
                <w:sz w:val="24"/>
                <w:szCs w:val="24"/>
              </w:rPr>
              <w:t xml:space="preserve">численность населения муниципального образования Московской области, человек, заполняется один раз </w:t>
            </w:r>
            <w:r w:rsidR="003A0EDC" w:rsidRPr="0076512A">
              <w:rPr>
                <w:rFonts w:ascii="Times New Roman" w:hAnsi="Times New Roman" w:cs="Times New Roman"/>
                <w:sz w:val="24"/>
                <w:szCs w:val="24"/>
              </w:rPr>
              <w:br/>
              <w:t>в год по состоянию на 1 января отчетного года</w:t>
            </w:r>
          </w:p>
        </w:tc>
        <w:tc>
          <w:tcPr>
            <w:tcW w:w="2127" w:type="dxa"/>
          </w:tcPr>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w:r w:rsidRPr="0076512A">
              <w:rPr>
                <w:rFonts w:ascii="Times New Roman" w:eastAsia="Times New Roman" w:hAnsi="Times New Roman" w:cs="Times New Roman"/>
                <w:sz w:val="24"/>
                <w:szCs w:val="24"/>
                <w:lang w:eastAsia="ru-RU"/>
              </w:rPr>
              <w:lastRenderedPageBreak/>
              <w:t>Единый реестр субъектов малого и среднего предпринимательства Федеральной налоговой службы России</w:t>
            </w:r>
          </w:p>
        </w:tc>
        <w:tc>
          <w:tcPr>
            <w:tcW w:w="1559" w:type="dxa"/>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ежеквартальная</w:t>
            </w:r>
          </w:p>
        </w:tc>
      </w:tr>
      <w:tr w:rsidR="003A0EDC" w:rsidRPr="0076512A" w:rsidTr="003A0EDC">
        <w:tc>
          <w:tcPr>
            <w:tcW w:w="3629"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autoSpaceDE w:val="0"/>
              <w:autoSpaceDN w:val="0"/>
              <w:adjustRightInd w:val="0"/>
              <w:jc w:val="both"/>
              <w:rPr>
                <w:rFonts w:ascii="Times New Roman" w:eastAsiaTheme="minorEastAsia" w:hAnsi="Times New Roman" w:cs="Times New Roman"/>
                <w:i/>
                <w:sz w:val="24"/>
                <w:szCs w:val="24"/>
                <w:lang w:eastAsia="ru-RU"/>
              </w:rPr>
            </w:pPr>
            <w:r w:rsidRPr="0076512A">
              <w:rPr>
                <w:rFonts w:ascii="Times New Roman" w:eastAsiaTheme="minorEastAsia" w:hAnsi="Times New Roman" w:cs="Times New Roman"/>
                <w:i/>
                <w:sz w:val="24"/>
                <w:szCs w:val="24"/>
                <w:lang w:eastAsia="ru-RU"/>
              </w:rPr>
              <w:lastRenderedPageBreak/>
              <w:t>Показатель 4</w:t>
            </w:r>
          </w:p>
          <w:p w:rsidR="003A0EDC" w:rsidRPr="0076512A" w:rsidRDefault="003A0EDC" w:rsidP="003A0EDC">
            <w:pPr>
              <w:widowControl w:val="0"/>
              <w:autoSpaceDE w:val="0"/>
              <w:autoSpaceDN w:val="0"/>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Вновь созданные предприятия МСП в сфере производства или услуг</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единиц</w:t>
            </w:r>
          </w:p>
        </w:tc>
        <w:tc>
          <w:tcPr>
            <w:tcW w:w="6663" w:type="dxa"/>
            <w:tcBorders>
              <w:top w:val="single" w:sz="4" w:space="0" w:color="auto"/>
              <w:left w:val="single" w:sz="4" w:space="0" w:color="auto"/>
              <w:bottom w:val="single" w:sz="4" w:space="0" w:color="auto"/>
              <w:right w:val="single" w:sz="4" w:space="0" w:color="auto"/>
            </w:tcBorders>
            <w:hideMark/>
          </w:tcPr>
          <w:p w:rsidR="003A0EDC" w:rsidRPr="0076512A" w:rsidRDefault="003A0EDC" w:rsidP="003A0EDC">
            <w:pPr>
              <w:widowControl w:val="0"/>
              <w:tabs>
                <w:tab w:val="left" w:pos="6635"/>
              </w:tabs>
              <w:snapToGrid w:val="0"/>
              <w:jc w:val="both"/>
              <w:rPr>
                <w:rFonts w:ascii="Times New Roman" w:eastAsia="Times New Roman" w:hAnsi="Times New Roman" w:cs="Times New Roman"/>
                <w:sz w:val="24"/>
                <w:szCs w:val="24"/>
              </w:rPr>
            </w:pPr>
            <w:r w:rsidRPr="0076512A">
              <w:rPr>
                <w:rFonts w:ascii="Times New Roman" w:eastAsia="Times New Roman" w:hAnsi="Times New Roman" w:cs="Times New Roman"/>
                <w:sz w:val="24"/>
                <w:szCs w:val="24"/>
              </w:rPr>
              <w:t>Вновь созданные юридические лица в сфере производства и услуг</w:t>
            </w:r>
          </w:p>
        </w:tc>
        <w:tc>
          <w:tcPr>
            <w:tcW w:w="2127" w:type="dxa"/>
          </w:tcPr>
          <w:p w:rsidR="003A0EDC" w:rsidRPr="0076512A" w:rsidRDefault="003A0EDC" w:rsidP="003A0EDC">
            <w:pPr>
              <w:widowControl w:val="0"/>
              <w:autoSpaceDE w:val="0"/>
              <w:autoSpaceDN w:val="0"/>
              <w:adjustRightInd w:val="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Единый реестр субъектов малого и среднего предпринимательства Федеральной налоговой службы России</w:t>
            </w:r>
          </w:p>
        </w:tc>
        <w:tc>
          <w:tcPr>
            <w:tcW w:w="1559" w:type="dxa"/>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ежеквартальная</w:t>
            </w:r>
          </w:p>
        </w:tc>
      </w:tr>
      <w:tr w:rsidR="003A0EDC" w:rsidRPr="0076512A" w:rsidTr="003A0EDC">
        <w:tc>
          <w:tcPr>
            <w:tcW w:w="3629" w:type="dxa"/>
            <w:tcBorders>
              <w:top w:val="single" w:sz="4" w:space="0" w:color="auto"/>
              <w:left w:val="single" w:sz="4" w:space="0" w:color="auto"/>
              <w:bottom w:val="single" w:sz="4" w:space="0" w:color="auto"/>
              <w:right w:val="single" w:sz="4" w:space="0" w:color="auto"/>
            </w:tcBorders>
          </w:tcPr>
          <w:p w:rsidR="003A0EDC" w:rsidRPr="0076512A" w:rsidRDefault="003A0EDC" w:rsidP="003A0EDC">
            <w:pPr>
              <w:widowControl w:val="0"/>
              <w:autoSpaceDE w:val="0"/>
              <w:autoSpaceDN w:val="0"/>
              <w:adjustRightInd w:val="0"/>
              <w:jc w:val="both"/>
              <w:rPr>
                <w:rFonts w:ascii="Times New Roman" w:eastAsiaTheme="minorEastAsia" w:hAnsi="Times New Roman" w:cs="Times New Roman"/>
                <w:i/>
                <w:sz w:val="24"/>
                <w:szCs w:val="24"/>
                <w:lang w:eastAsia="ru-RU"/>
              </w:rPr>
            </w:pPr>
            <w:r w:rsidRPr="0076512A">
              <w:rPr>
                <w:rFonts w:ascii="Times New Roman" w:eastAsiaTheme="minorEastAsia" w:hAnsi="Times New Roman" w:cs="Times New Roman"/>
                <w:i/>
                <w:sz w:val="24"/>
                <w:szCs w:val="24"/>
                <w:lang w:eastAsia="ru-RU"/>
              </w:rPr>
              <w:t>Показатель 5</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sz w:val="24"/>
                <w:szCs w:val="24"/>
                <w:lang w:eastAsia="ru-RU"/>
              </w:rPr>
            </w:pPr>
            <w:r w:rsidRPr="0076512A">
              <w:rPr>
                <w:rFonts w:ascii="Times New Roman" w:hAnsi="Times New Roman" w:cs="Times New Roman"/>
                <w:sz w:val="24"/>
                <w:szCs w:val="24"/>
              </w:rPr>
              <w:t>Количество вновь созданных субъектов МСП участниками проекта</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i/>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тыс. единиц</w:t>
            </w:r>
          </w:p>
        </w:tc>
        <w:tc>
          <w:tcPr>
            <w:tcW w:w="6663" w:type="dxa"/>
            <w:tcBorders>
              <w:top w:val="single" w:sz="4" w:space="0" w:color="auto"/>
              <w:left w:val="single" w:sz="4" w:space="0" w:color="auto"/>
              <w:bottom w:val="single" w:sz="4" w:space="0" w:color="auto"/>
              <w:right w:val="single" w:sz="4" w:space="0" w:color="auto"/>
            </w:tcBorders>
          </w:tcPr>
          <w:p w:rsidR="003A0EDC" w:rsidRPr="0076512A" w:rsidRDefault="003A0EDC" w:rsidP="003A0EDC">
            <w:pPr>
              <w:widowControl w:val="0"/>
              <w:tabs>
                <w:tab w:val="left" w:pos="6635"/>
              </w:tabs>
              <w:snapToGrid w:val="0"/>
              <w:jc w:val="both"/>
              <w:rPr>
                <w:rFonts w:ascii="Times New Roman" w:eastAsia="Times New Roman" w:hAnsi="Times New Roman" w:cs="Times New Roman"/>
                <w:sz w:val="24"/>
                <w:szCs w:val="24"/>
              </w:rPr>
            </w:pPr>
            <w:r w:rsidRPr="0076512A">
              <w:rPr>
                <w:rFonts w:ascii="Times New Roman" w:eastAsia="Times New Roman" w:hAnsi="Times New Roman" w:cs="Times New Roman"/>
                <w:sz w:val="24"/>
                <w:szCs w:val="24"/>
              </w:rPr>
              <w:t>Вновь созданные субъекты МСП, участвующие в Региональном проекте «Популяризация предпринимательства»</w:t>
            </w:r>
          </w:p>
        </w:tc>
        <w:tc>
          <w:tcPr>
            <w:tcW w:w="2127" w:type="dxa"/>
          </w:tcPr>
          <w:p w:rsidR="003A0EDC" w:rsidRPr="0076512A" w:rsidRDefault="003A0EDC" w:rsidP="003A0EDC">
            <w:pPr>
              <w:widowControl w:val="0"/>
              <w:autoSpaceDE w:val="0"/>
              <w:autoSpaceDN w:val="0"/>
              <w:adjustRightInd w:val="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Единый реестр субъектов малого и среднего предпринимательства Федеральной налоговой службы России</w:t>
            </w:r>
          </w:p>
        </w:tc>
        <w:tc>
          <w:tcPr>
            <w:tcW w:w="1559" w:type="dxa"/>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ежеквартальная</w:t>
            </w:r>
          </w:p>
        </w:tc>
      </w:tr>
      <w:tr w:rsidR="003A0EDC" w:rsidRPr="0076512A" w:rsidTr="003A0EDC">
        <w:tc>
          <w:tcPr>
            <w:tcW w:w="3629" w:type="dxa"/>
            <w:tcBorders>
              <w:top w:val="single" w:sz="4" w:space="0" w:color="auto"/>
              <w:left w:val="single" w:sz="4" w:space="0" w:color="auto"/>
              <w:bottom w:val="single" w:sz="4" w:space="0" w:color="auto"/>
              <w:right w:val="single" w:sz="4" w:space="0" w:color="auto"/>
            </w:tcBorders>
          </w:tcPr>
          <w:p w:rsidR="003A0EDC" w:rsidRPr="0076512A" w:rsidRDefault="003A0EDC" w:rsidP="003A0EDC">
            <w:pPr>
              <w:widowControl w:val="0"/>
              <w:autoSpaceDE w:val="0"/>
              <w:autoSpaceDN w:val="0"/>
              <w:adjustRightInd w:val="0"/>
              <w:jc w:val="both"/>
              <w:rPr>
                <w:rFonts w:ascii="Times New Roman" w:eastAsiaTheme="minorEastAsia" w:hAnsi="Times New Roman" w:cs="Times New Roman"/>
                <w:i/>
                <w:sz w:val="24"/>
                <w:szCs w:val="24"/>
                <w:lang w:eastAsia="ru-RU"/>
              </w:rPr>
            </w:pPr>
            <w:r w:rsidRPr="0076512A">
              <w:rPr>
                <w:rFonts w:ascii="Times New Roman" w:eastAsiaTheme="minorEastAsia" w:hAnsi="Times New Roman" w:cs="Times New Roman"/>
                <w:i/>
                <w:sz w:val="24"/>
                <w:szCs w:val="24"/>
                <w:lang w:eastAsia="ru-RU"/>
              </w:rPr>
              <w:t>Показатель 6</w:t>
            </w:r>
          </w:p>
          <w:p w:rsidR="003A0EDC" w:rsidRPr="0076512A" w:rsidRDefault="003A0EDC" w:rsidP="003A0EDC">
            <w:pPr>
              <w:rPr>
                <w:rFonts w:ascii="Times New Roman" w:eastAsia="Times New Roman" w:hAnsi="Times New Roman" w:cs="Times New Roman"/>
                <w:sz w:val="24"/>
                <w:szCs w:val="24"/>
              </w:rPr>
            </w:pPr>
            <w:r w:rsidRPr="0076512A">
              <w:rPr>
                <w:rFonts w:ascii="Times New Roman" w:hAnsi="Times New Roman" w:cs="Times New Roman"/>
                <w:sz w:val="24"/>
                <w:szCs w:val="24"/>
              </w:rPr>
              <w:t xml:space="preserve">Численность занятых в сфере малого и среднего предпринимательства, включая </w:t>
            </w:r>
            <w:r w:rsidRPr="0076512A">
              <w:rPr>
                <w:rFonts w:ascii="Times New Roman" w:hAnsi="Times New Roman" w:cs="Times New Roman"/>
                <w:sz w:val="24"/>
                <w:szCs w:val="24"/>
              </w:rPr>
              <w:lastRenderedPageBreak/>
              <w:t xml:space="preserve">индивидуальных предпринимателей за отчетный период (прошедший год) </w:t>
            </w:r>
            <w:r w:rsidRPr="0076512A">
              <w:rPr>
                <w:rFonts w:ascii="Times New Roman" w:eastAsia="Times New Roman" w:hAnsi="Times New Roman" w:cs="Times New Roman"/>
                <w:i/>
                <w:sz w:val="24"/>
                <w:szCs w:val="24"/>
              </w:rPr>
              <w:t>(ответственный Лукашова Н.Ю. (498) 602-06-04 доб. 42796).</w:t>
            </w:r>
          </w:p>
          <w:p w:rsidR="003A0EDC" w:rsidRPr="0076512A" w:rsidRDefault="003A0EDC" w:rsidP="003A0EDC">
            <w:pPr>
              <w:widowControl w:val="0"/>
              <w:autoSpaceDE w:val="0"/>
              <w:autoSpaceDN w:val="0"/>
              <w:adjustRightInd w:val="0"/>
              <w:jc w:val="both"/>
              <w:rPr>
                <w:rFonts w:ascii="Times New Roman" w:eastAsiaTheme="minorEastAsia" w:hAnsi="Times New Roman" w:cs="Times New Roman"/>
                <w:i/>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lastRenderedPageBreak/>
              <w:t>человек</w:t>
            </w:r>
          </w:p>
        </w:tc>
        <w:tc>
          <w:tcPr>
            <w:tcW w:w="6663" w:type="dxa"/>
            <w:tcBorders>
              <w:top w:val="single" w:sz="4" w:space="0" w:color="auto"/>
              <w:left w:val="single" w:sz="4" w:space="0" w:color="auto"/>
              <w:bottom w:val="single" w:sz="4" w:space="0" w:color="auto"/>
              <w:right w:val="single" w:sz="4" w:space="0" w:color="auto"/>
            </w:tcBorders>
          </w:tcPr>
          <w:p w:rsidR="003A0EDC" w:rsidRPr="0076512A" w:rsidRDefault="003A0EDC" w:rsidP="003A0EDC">
            <w:pPr>
              <w:widowControl w:val="0"/>
              <w:tabs>
                <w:tab w:val="left" w:pos="6635"/>
              </w:tabs>
              <w:snapToGrid w:val="0"/>
              <w:jc w:val="both"/>
              <w:rPr>
                <w:rFonts w:ascii="Times New Roman" w:hAnsi="Times New Roman" w:cs="Times New Roman"/>
                <w:sz w:val="24"/>
                <w:szCs w:val="24"/>
                <w:vertAlign w:val="subscript"/>
              </w:rPr>
            </w:pPr>
            <w:r w:rsidRPr="0076512A">
              <w:rPr>
                <w:rFonts w:ascii="Times New Roman" w:hAnsi="Times New Roman" w:cs="Times New Roman"/>
                <w:sz w:val="24"/>
                <w:szCs w:val="24"/>
              </w:rPr>
              <w:t>Ч = ССЧР</w:t>
            </w:r>
            <w:r w:rsidRPr="0076512A">
              <w:rPr>
                <w:rFonts w:ascii="Times New Roman" w:hAnsi="Times New Roman" w:cs="Times New Roman"/>
                <w:sz w:val="24"/>
                <w:szCs w:val="24"/>
                <w:vertAlign w:val="subscript"/>
              </w:rPr>
              <w:t>юл</w:t>
            </w:r>
            <w:r w:rsidRPr="0076512A">
              <w:rPr>
                <w:rFonts w:ascii="Times New Roman" w:hAnsi="Times New Roman" w:cs="Times New Roman"/>
                <w:sz w:val="24"/>
                <w:szCs w:val="24"/>
              </w:rPr>
              <w:t xml:space="preserve"> + ССЧР</w:t>
            </w:r>
            <w:r w:rsidRPr="0076512A">
              <w:rPr>
                <w:rFonts w:ascii="Times New Roman" w:hAnsi="Times New Roman" w:cs="Times New Roman"/>
                <w:sz w:val="24"/>
                <w:szCs w:val="24"/>
                <w:vertAlign w:val="subscript"/>
              </w:rPr>
              <w:t>ип</w:t>
            </w:r>
            <w:r w:rsidRPr="0076512A">
              <w:rPr>
                <w:rFonts w:ascii="Times New Roman" w:hAnsi="Times New Roman" w:cs="Times New Roman"/>
                <w:sz w:val="24"/>
                <w:szCs w:val="24"/>
              </w:rPr>
              <w:t xml:space="preserve"> + ЮЛ</w:t>
            </w:r>
            <w:r w:rsidRPr="0076512A">
              <w:rPr>
                <w:rFonts w:ascii="Times New Roman" w:hAnsi="Times New Roman" w:cs="Times New Roman"/>
                <w:sz w:val="24"/>
                <w:szCs w:val="24"/>
                <w:vertAlign w:val="subscript"/>
              </w:rPr>
              <w:t>вс</w:t>
            </w:r>
            <w:r w:rsidRPr="0076512A">
              <w:rPr>
                <w:rFonts w:ascii="Times New Roman" w:hAnsi="Times New Roman" w:cs="Times New Roman"/>
                <w:sz w:val="24"/>
                <w:szCs w:val="24"/>
              </w:rPr>
              <w:t xml:space="preserve"> + ИП</w:t>
            </w:r>
            <w:r w:rsidRPr="0076512A">
              <w:rPr>
                <w:rFonts w:ascii="Times New Roman" w:hAnsi="Times New Roman" w:cs="Times New Roman"/>
                <w:sz w:val="24"/>
                <w:szCs w:val="24"/>
                <w:vertAlign w:val="subscript"/>
              </w:rPr>
              <w:t>мсп</w:t>
            </w:r>
            <w:r w:rsidRPr="0076512A">
              <w:rPr>
                <w:rFonts w:ascii="Times New Roman" w:hAnsi="Times New Roman" w:cs="Times New Roman"/>
                <w:sz w:val="24"/>
                <w:szCs w:val="24"/>
              </w:rPr>
              <w:t xml:space="preserve"> + П</w:t>
            </w:r>
            <w:r w:rsidRPr="0076512A">
              <w:rPr>
                <w:rFonts w:ascii="Times New Roman" w:hAnsi="Times New Roman" w:cs="Times New Roman"/>
                <w:sz w:val="24"/>
                <w:szCs w:val="24"/>
                <w:vertAlign w:val="subscript"/>
              </w:rPr>
              <w:t>нпд</w:t>
            </w:r>
          </w:p>
          <w:p w:rsidR="003A0EDC" w:rsidRPr="0076512A" w:rsidRDefault="003A0EDC" w:rsidP="003A0EDC">
            <w:pPr>
              <w:widowControl w:val="0"/>
              <w:tabs>
                <w:tab w:val="left" w:pos="6635"/>
              </w:tabs>
              <w:snapToGrid w:val="0"/>
              <w:jc w:val="both"/>
              <w:rPr>
                <w:rFonts w:ascii="Times New Roman" w:hAnsi="Times New Roman" w:cs="Times New Roman"/>
                <w:sz w:val="24"/>
                <w:szCs w:val="24"/>
                <w:vertAlign w:val="subscript"/>
              </w:rPr>
            </w:pPr>
          </w:p>
          <w:p w:rsidR="003A0EDC" w:rsidRPr="0076512A" w:rsidRDefault="003A0EDC" w:rsidP="003A0EDC">
            <w:pPr>
              <w:jc w:val="both"/>
              <w:rPr>
                <w:rFonts w:ascii="Times New Roman" w:hAnsi="Times New Roman" w:cs="Times New Roman"/>
                <w:sz w:val="24"/>
                <w:szCs w:val="24"/>
              </w:rPr>
            </w:pPr>
            <w:r w:rsidRPr="0076512A">
              <w:rPr>
                <w:rFonts w:ascii="Times New Roman" w:hAnsi="Times New Roman" w:cs="Times New Roman"/>
                <w:sz w:val="24"/>
                <w:szCs w:val="24"/>
              </w:rPr>
              <w:t xml:space="preserve">Ч - Численность занятых в сфере малого и среднего предпринимательства, включая индивидуальных </w:t>
            </w:r>
            <w:r w:rsidRPr="0076512A">
              <w:rPr>
                <w:rFonts w:ascii="Times New Roman" w:hAnsi="Times New Roman" w:cs="Times New Roman"/>
                <w:sz w:val="24"/>
                <w:szCs w:val="24"/>
              </w:rPr>
              <w:lastRenderedPageBreak/>
              <w:t>предпринимателей" за отчетный период (прошедший год)</w:t>
            </w:r>
          </w:p>
          <w:p w:rsidR="003A0EDC" w:rsidRPr="0076512A" w:rsidRDefault="003A0EDC" w:rsidP="003A0EDC">
            <w:pPr>
              <w:jc w:val="both"/>
              <w:rPr>
                <w:rFonts w:ascii="Times New Roman" w:hAnsi="Times New Roman" w:cs="Times New Roman"/>
                <w:sz w:val="24"/>
                <w:szCs w:val="24"/>
              </w:rPr>
            </w:pP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ССЧР</w:t>
            </w:r>
            <w:r w:rsidRPr="0076512A">
              <w:rPr>
                <w:rFonts w:ascii="Times New Roman" w:eastAsia="Times New Roman" w:hAnsi="Times New Roman" w:cs="Times New Roman"/>
                <w:sz w:val="24"/>
                <w:szCs w:val="24"/>
                <w:vertAlign w:val="subscript"/>
                <w:lang w:eastAsia="ru-RU"/>
              </w:rPr>
              <w:t>юл</w:t>
            </w:r>
            <w:r w:rsidRPr="0076512A">
              <w:rPr>
                <w:rFonts w:ascii="Times New Roman" w:eastAsia="Times New Roman" w:hAnsi="Times New Roman" w:cs="Times New Roman"/>
                <w:sz w:val="24"/>
                <w:szCs w:val="24"/>
                <w:lang w:eastAsia="ru-RU"/>
              </w:rPr>
              <w:t xml:space="preserve"> - сумма среднесписочной численности работников юридических лиц;</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ССЧР</w:t>
            </w:r>
            <w:r w:rsidRPr="0076512A">
              <w:rPr>
                <w:rFonts w:ascii="Times New Roman" w:eastAsia="Times New Roman" w:hAnsi="Times New Roman" w:cs="Times New Roman"/>
                <w:sz w:val="24"/>
                <w:szCs w:val="24"/>
                <w:vertAlign w:val="subscript"/>
                <w:lang w:eastAsia="ru-RU"/>
              </w:rPr>
              <w:t>ип</w:t>
            </w:r>
            <w:r w:rsidRPr="0076512A">
              <w:rPr>
                <w:rFonts w:ascii="Times New Roman" w:eastAsia="Times New Roman" w:hAnsi="Times New Roman" w:cs="Times New Roman"/>
                <w:sz w:val="24"/>
                <w:szCs w:val="24"/>
                <w:lang w:eastAsia="ru-RU"/>
              </w:rPr>
              <w:t xml:space="preserve"> - сумма среднесписочной численности работников индивидуальных предпринимателей;</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ЮЛ</w:t>
            </w:r>
            <w:r w:rsidRPr="0076512A">
              <w:rPr>
                <w:rFonts w:ascii="Times New Roman" w:eastAsia="Times New Roman" w:hAnsi="Times New Roman" w:cs="Times New Roman"/>
                <w:sz w:val="24"/>
                <w:szCs w:val="24"/>
                <w:vertAlign w:val="subscript"/>
                <w:lang w:eastAsia="ru-RU"/>
              </w:rPr>
              <w:t>вс</w:t>
            </w:r>
            <w:r w:rsidRPr="0076512A">
              <w:rPr>
                <w:rFonts w:ascii="Times New Roman" w:eastAsia="Times New Roman" w:hAnsi="Times New Roman" w:cs="Times New Roman"/>
                <w:sz w:val="24"/>
                <w:szCs w:val="24"/>
                <w:lang w:eastAsia="ru-RU"/>
              </w:rPr>
              <w:t xml:space="preserve"> - вновь созданные юридические лица;</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ИП</w:t>
            </w:r>
            <w:r w:rsidRPr="0076512A">
              <w:rPr>
                <w:rFonts w:ascii="Times New Roman" w:eastAsia="Times New Roman" w:hAnsi="Times New Roman" w:cs="Times New Roman"/>
                <w:sz w:val="24"/>
                <w:szCs w:val="24"/>
                <w:vertAlign w:val="subscript"/>
                <w:lang w:eastAsia="ru-RU"/>
              </w:rPr>
              <w:t>мсп</w:t>
            </w:r>
            <w:r w:rsidRPr="0076512A">
              <w:rPr>
                <w:rFonts w:ascii="Times New Roman" w:eastAsia="Times New Roman" w:hAnsi="Times New Roman" w:cs="Times New Roman"/>
                <w:sz w:val="24"/>
                <w:szCs w:val="24"/>
                <w:lang w:eastAsia="ru-RU"/>
              </w:rPr>
              <w:t xml:space="preserve"> - индивидуальные предприниматели, сведения о которых внесены в единый реестр субъектов малого и среднего предпринимательства;</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П</w:t>
            </w:r>
            <w:r w:rsidRPr="0076512A">
              <w:rPr>
                <w:rFonts w:ascii="Times New Roman" w:eastAsia="Times New Roman" w:hAnsi="Times New Roman" w:cs="Times New Roman"/>
                <w:sz w:val="24"/>
                <w:szCs w:val="24"/>
                <w:vertAlign w:val="subscript"/>
                <w:lang w:eastAsia="ru-RU"/>
              </w:rPr>
              <w:t>нпд</w:t>
            </w:r>
            <w:r w:rsidRPr="0076512A">
              <w:rPr>
                <w:rFonts w:ascii="Times New Roman" w:eastAsia="Times New Roman" w:hAnsi="Times New Roman" w:cs="Times New Roman"/>
                <w:sz w:val="24"/>
                <w:szCs w:val="24"/>
                <w:lang w:eastAsia="ru-RU"/>
              </w:rPr>
              <w:t xml:space="preserve"> - количество плательщиков налога на профессиональный доход.</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Понятия, используемые в настоящей методике, означают следующее:</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23" w:history="1">
              <w:r w:rsidRPr="0076512A">
                <w:rPr>
                  <w:rFonts w:ascii="Times New Roman" w:eastAsia="Times New Roman" w:hAnsi="Times New Roman" w:cs="Times New Roman"/>
                  <w:color w:val="0000FF"/>
                  <w:sz w:val="24"/>
                  <w:szCs w:val="24"/>
                  <w:lang w:eastAsia="ru-RU"/>
                </w:rPr>
                <w:t>статьей 4</w:t>
              </w:r>
            </w:hyperlink>
            <w:r w:rsidRPr="0076512A">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w:t>
            </w:r>
            <w:r w:rsidRPr="0076512A">
              <w:rPr>
                <w:rFonts w:ascii="Times New Roman" w:eastAsia="Times New Roman" w:hAnsi="Times New Roman" w:cs="Times New Roman"/>
                <w:sz w:val="24"/>
                <w:szCs w:val="24"/>
                <w:lang w:eastAsia="ru-RU"/>
              </w:rPr>
              <w:lastRenderedPageBreak/>
              <w:t>субъектов малого и среднего предпринимательства;</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"вновь созданные юридические лица" - юридические лица, сведения о которых внесены в единый реестр субъектов малого и среднего предпринимательства с указанием на то, что такие юридические лица являются вновь созданными, по состоянию на 1 август;</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"индивидуальные предприниматели" - субъекты малого и среднего предпринимательства - индивидуальные предприниматели, сведения о которых внесены в единый реестр субъектов малого и среднего предпринимательства по состоянию на 1 августа;</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"сумма среднесписочной численности работников юридических лиц" - сумма среднесписочной численности за предшествующий календарный год, представленная в установленные сроки в налоговый орган юридическими лицами, сведения о которых внесены в единый реестр субъектов малого и среднего предпринимательства;</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"сумма среднесписочной численности работников индивидуальных предпринимателей" - сумма среднесписочной численности за предшествующий календарный год, представленная в установленные сроки в налоговый орган индивидуальными предпринимателями, сведения о которых внесены в единый реестр субъектов малого и среднего предпринимательства по состоянию на 1 августа;</w:t>
            </w:r>
          </w:p>
          <w:p w:rsidR="003A0EDC" w:rsidRPr="0076512A" w:rsidRDefault="003A0EDC" w:rsidP="003A0EDC">
            <w:pPr>
              <w:widowControl w:val="0"/>
              <w:autoSpaceDE w:val="0"/>
              <w:autoSpaceDN w:val="0"/>
              <w:spacing w:before="24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lastRenderedPageBreak/>
              <w:t xml:space="preserve">"плательщики налога на профессиональный доход" - физические лица, перешедшие на специальный налоговый режим "Налог на профессиональный доход" в порядке, установленном Федеральным </w:t>
            </w:r>
            <w:hyperlink r:id="rId24" w:history="1">
              <w:r w:rsidRPr="0076512A">
                <w:rPr>
                  <w:rFonts w:ascii="Times New Roman" w:eastAsia="Times New Roman" w:hAnsi="Times New Roman" w:cs="Times New Roman"/>
                  <w:color w:val="0000FF"/>
                  <w:sz w:val="24"/>
                  <w:szCs w:val="24"/>
                  <w:lang w:eastAsia="ru-RU"/>
                </w:rPr>
                <w:t>законом</w:t>
              </w:r>
            </w:hyperlink>
            <w:r w:rsidRPr="0076512A">
              <w:rPr>
                <w:rFonts w:ascii="Times New Roman" w:eastAsia="Times New Roman" w:hAnsi="Times New Roman" w:cs="Times New Roman"/>
                <w:sz w:val="24"/>
                <w:szCs w:val="24"/>
                <w:lang w:eastAsia="ru-RU"/>
              </w:rPr>
              <w:t xml:space="preserve">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за исключением индивидуальных предпринимателей - плательщиков налога на профессиональный доход, сведения о которых внесены в единый реестр субъектов малого и среднего предпринимательства по состоянию на 1 августа.</w:t>
            </w:r>
          </w:p>
        </w:tc>
        <w:tc>
          <w:tcPr>
            <w:tcW w:w="2127" w:type="dxa"/>
          </w:tcPr>
          <w:p w:rsidR="003A0EDC" w:rsidRPr="0076512A" w:rsidRDefault="003A0EDC" w:rsidP="003A0EDC">
            <w:pPr>
              <w:widowControl w:val="0"/>
              <w:autoSpaceDE w:val="0"/>
              <w:autoSpaceDN w:val="0"/>
              <w:spacing w:before="240" w:line="276" w:lineRule="auto"/>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lastRenderedPageBreak/>
              <w:t xml:space="preserve">Данные, публикуемые ФНС России в </w:t>
            </w:r>
            <w:r w:rsidRPr="0076512A">
              <w:rPr>
                <w:rFonts w:ascii="Times New Roman" w:eastAsia="Times New Roman" w:hAnsi="Times New Roman" w:cs="Times New Roman"/>
                <w:sz w:val="24"/>
                <w:szCs w:val="24"/>
                <w:lang w:eastAsia="ru-RU"/>
              </w:rPr>
              <w:lastRenderedPageBreak/>
              <w:t xml:space="preserve">информационно-телекоммуникационной сети "Интернет" на сайте www.nalog.ru в разделе "Электронные сервисы/Единый реестр субъектов малого и среднего предпринимательства/Статистика" 10 августа текущего года, а также в разделе "Налог на профессиональный доход/Информационные материалы". </w:t>
            </w:r>
          </w:p>
          <w:p w:rsidR="003A0EDC" w:rsidRPr="0076512A" w:rsidRDefault="003A0EDC" w:rsidP="003A0EDC">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59" w:type="dxa"/>
          </w:tcPr>
          <w:p w:rsidR="003A0EDC" w:rsidRPr="0076512A" w:rsidRDefault="003A0EDC" w:rsidP="003A0EDC">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lastRenderedPageBreak/>
              <w:t>ежеквартальная</w:t>
            </w:r>
          </w:p>
        </w:tc>
      </w:tr>
      <w:tr w:rsidR="006344B9" w:rsidRPr="0076512A" w:rsidTr="00EC04D1">
        <w:tc>
          <w:tcPr>
            <w:tcW w:w="3629" w:type="dxa"/>
            <w:tcBorders>
              <w:top w:val="single" w:sz="4" w:space="0" w:color="auto"/>
              <w:left w:val="single" w:sz="4" w:space="0" w:color="auto"/>
              <w:bottom w:val="single" w:sz="4" w:space="0" w:color="auto"/>
              <w:right w:val="single" w:sz="4" w:space="0" w:color="auto"/>
            </w:tcBorders>
          </w:tcPr>
          <w:p w:rsidR="006344B9" w:rsidRPr="0076512A" w:rsidRDefault="006344B9" w:rsidP="006344B9">
            <w:pPr>
              <w:widowControl w:val="0"/>
              <w:autoSpaceDE w:val="0"/>
              <w:autoSpaceDN w:val="0"/>
              <w:adjustRightInd w:val="0"/>
              <w:jc w:val="both"/>
              <w:rPr>
                <w:rFonts w:ascii="Times New Roman" w:eastAsiaTheme="minorEastAsia" w:hAnsi="Times New Roman" w:cs="Times New Roman"/>
                <w:i/>
                <w:sz w:val="24"/>
                <w:szCs w:val="24"/>
                <w:lang w:eastAsia="ru-RU"/>
              </w:rPr>
            </w:pPr>
            <w:r w:rsidRPr="0076512A">
              <w:rPr>
                <w:rFonts w:ascii="Times New Roman" w:eastAsiaTheme="minorEastAsia" w:hAnsi="Times New Roman" w:cs="Times New Roman"/>
                <w:i/>
                <w:sz w:val="24"/>
                <w:szCs w:val="24"/>
                <w:lang w:eastAsia="ru-RU"/>
              </w:rPr>
              <w:lastRenderedPageBreak/>
              <w:t>Показатель 7</w:t>
            </w:r>
          </w:p>
          <w:p w:rsidR="006344B9" w:rsidRPr="0076512A" w:rsidRDefault="006344B9" w:rsidP="006344B9">
            <w:pPr>
              <w:widowControl w:val="0"/>
              <w:autoSpaceDE w:val="0"/>
              <w:autoSpaceDN w:val="0"/>
              <w:adjustRightInd w:val="0"/>
              <w:jc w:val="both"/>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Количество самозанятых граждан, зафиксировавших свой статус, с учетом введения налогового режима для самозаняты, нарастающим итогом</w:t>
            </w:r>
          </w:p>
          <w:p w:rsidR="006344B9" w:rsidRPr="0076512A" w:rsidRDefault="006344B9" w:rsidP="006344B9">
            <w:pPr>
              <w:widowControl w:val="0"/>
              <w:autoSpaceDE w:val="0"/>
              <w:autoSpaceDN w:val="0"/>
              <w:adjustRightInd w:val="0"/>
              <w:jc w:val="both"/>
              <w:rPr>
                <w:rFonts w:ascii="Times New Roman" w:eastAsiaTheme="minorEastAsia" w:hAnsi="Times New Roman" w:cs="Times New Roman"/>
                <w:i/>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344B9" w:rsidRPr="0076512A" w:rsidRDefault="006344B9" w:rsidP="006344B9">
            <w:pPr>
              <w:widowControl w:val="0"/>
              <w:autoSpaceDE w:val="0"/>
              <w:autoSpaceDN w:val="0"/>
              <w:adjustRightInd w:val="0"/>
              <w:jc w:val="center"/>
              <w:rPr>
                <w:rFonts w:ascii="Times New Roman" w:eastAsiaTheme="minorEastAsia" w:hAnsi="Times New Roman" w:cs="Times New Roman"/>
                <w:sz w:val="24"/>
                <w:szCs w:val="24"/>
                <w:lang w:eastAsia="ru-RU"/>
              </w:rPr>
            </w:pPr>
            <w:r w:rsidRPr="0076512A">
              <w:rPr>
                <w:rFonts w:ascii="Times New Roman" w:eastAsiaTheme="minorEastAsia" w:hAnsi="Times New Roman" w:cs="Times New Roman"/>
                <w:sz w:val="24"/>
                <w:szCs w:val="24"/>
                <w:lang w:eastAsia="ru-RU"/>
              </w:rPr>
              <w:t>человек</w:t>
            </w:r>
          </w:p>
        </w:tc>
        <w:tc>
          <w:tcPr>
            <w:tcW w:w="6663" w:type="dxa"/>
          </w:tcPr>
          <w:p w:rsidR="006344B9" w:rsidRPr="0076512A" w:rsidRDefault="006344B9" w:rsidP="006344B9">
            <w:pPr>
              <w:widowControl w:val="0"/>
              <w:tabs>
                <w:tab w:val="left" w:pos="6635"/>
              </w:tabs>
              <w:snapToGrid w:val="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Количество физических лиц, использующих специальный налоговый режим "Налог на профессиональный доход" в порядке, установленном Федеральным </w:t>
            </w:r>
            <w:hyperlink r:id="rId25" w:history="1">
              <w:r w:rsidRPr="0076512A">
                <w:rPr>
                  <w:rFonts w:ascii="Times New Roman" w:eastAsia="Times New Roman" w:hAnsi="Times New Roman" w:cs="Times New Roman"/>
                  <w:sz w:val="24"/>
                  <w:szCs w:val="24"/>
                  <w:lang w:eastAsia="ru-RU"/>
                </w:rPr>
                <w:t>законом</w:t>
              </w:r>
            </w:hyperlink>
            <w:r w:rsidRPr="0076512A">
              <w:rPr>
                <w:rFonts w:ascii="Times New Roman" w:eastAsia="Times New Roman" w:hAnsi="Times New Roman" w:cs="Times New Roman"/>
                <w:sz w:val="24"/>
                <w:szCs w:val="24"/>
                <w:lang w:eastAsia="ru-RU"/>
              </w:rPr>
              <w:t xml:space="preserve">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p>
        </w:tc>
        <w:tc>
          <w:tcPr>
            <w:tcW w:w="2127" w:type="dxa"/>
          </w:tcPr>
          <w:p w:rsidR="006344B9" w:rsidRPr="0076512A" w:rsidRDefault="006344B9" w:rsidP="006344B9">
            <w:pPr>
              <w:widowControl w:val="0"/>
              <w:tabs>
                <w:tab w:val="left" w:pos="6635"/>
              </w:tabs>
              <w:snapToGrid w:val="0"/>
              <w:jc w:val="both"/>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Информация,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w:t>
            </w:r>
            <w:r w:rsidRPr="0076512A">
              <w:rPr>
                <w:rFonts w:ascii="Times New Roman" w:eastAsia="Times New Roman" w:hAnsi="Times New Roman" w:cs="Times New Roman"/>
                <w:sz w:val="24"/>
                <w:szCs w:val="24"/>
                <w:lang w:eastAsia="ru-RU"/>
              </w:rPr>
              <w:br/>
              <w:t xml:space="preserve">по Московской </w:t>
            </w:r>
            <w:r w:rsidRPr="0076512A">
              <w:rPr>
                <w:rFonts w:ascii="Times New Roman" w:eastAsia="Times New Roman" w:hAnsi="Times New Roman" w:cs="Times New Roman"/>
                <w:sz w:val="24"/>
                <w:szCs w:val="24"/>
                <w:lang w:eastAsia="ru-RU"/>
              </w:rPr>
              <w:lastRenderedPageBreak/>
              <w:t>области по информационному обмену</w:t>
            </w:r>
          </w:p>
        </w:tc>
        <w:tc>
          <w:tcPr>
            <w:tcW w:w="1559" w:type="dxa"/>
          </w:tcPr>
          <w:p w:rsidR="006344B9" w:rsidRPr="0076512A" w:rsidRDefault="006344B9" w:rsidP="006344B9">
            <w:pPr>
              <w:widowControl w:val="0"/>
              <w:autoSpaceDE w:val="0"/>
              <w:autoSpaceDN w:val="0"/>
              <w:adjustRightInd w:val="0"/>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lastRenderedPageBreak/>
              <w:t>ежеквартальная</w:t>
            </w:r>
          </w:p>
        </w:tc>
      </w:tr>
    </w:tbl>
    <w:p w:rsidR="00AF2980" w:rsidRPr="0076512A" w:rsidRDefault="00AF2980" w:rsidP="00AF2980">
      <w:pPr>
        <w:widowControl w:val="0"/>
        <w:tabs>
          <w:tab w:val="left" w:pos="709"/>
        </w:tabs>
        <w:spacing w:before="120" w:after="120"/>
        <w:jc w:val="center"/>
        <w:rPr>
          <w:rFonts w:ascii="Times New Roman" w:eastAsia="Arial Unicode MS" w:hAnsi="Times New Roman" w:cs="Times New Roman"/>
          <w:sz w:val="24"/>
          <w:szCs w:val="24"/>
        </w:rPr>
      </w:pPr>
      <w:r w:rsidRPr="0076512A">
        <w:rPr>
          <w:rFonts w:ascii="Times New Roman" w:hAnsi="Times New Roman" w:cs="Times New Roman"/>
          <w:sz w:val="24"/>
          <w:szCs w:val="24"/>
          <w:lang w:eastAsia="ru-RU"/>
        </w:rPr>
        <w:lastRenderedPageBreak/>
        <w:t>3.</w:t>
      </w:r>
      <w:r w:rsidR="008A4771" w:rsidRPr="0076512A">
        <w:rPr>
          <w:rFonts w:ascii="Times New Roman" w:hAnsi="Times New Roman" w:cs="Times New Roman"/>
          <w:sz w:val="24"/>
          <w:szCs w:val="24"/>
          <w:lang w:eastAsia="ru-RU"/>
        </w:rPr>
        <w:t>4</w:t>
      </w:r>
      <w:r w:rsidRPr="0076512A">
        <w:rPr>
          <w:rFonts w:ascii="Times New Roman" w:hAnsi="Times New Roman" w:cs="Times New Roman"/>
          <w:sz w:val="24"/>
          <w:szCs w:val="24"/>
          <w:lang w:eastAsia="ru-RU"/>
        </w:rPr>
        <w:t xml:space="preserve">.Подпрограмма </w:t>
      </w:r>
      <w:r w:rsidR="006F0F01" w:rsidRPr="0076512A">
        <w:rPr>
          <w:rFonts w:ascii="Times New Roman" w:hAnsi="Times New Roman" w:cs="Times New Roman"/>
          <w:sz w:val="24"/>
          <w:szCs w:val="24"/>
          <w:lang w:val="en-US" w:eastAsia="ru-RU"/>
        </w:rPr>
        <w:t>IV</w:t>
      </w:r>
      <w:r w:rsidRPr="0076512A">
        <w:rPr>
          <w:rFonts w:ascii="Times New Roman" w:hAnsi="Times New Roman" w:cs="Times New Roman"/>
          <w:sz w:val="24"/>
          <w:szCs w:val="24"/>
          <w:lang w:eastAsia="ru-RU"/>
        </w:rPr>
        <w:t xml:space="preserve"> «Развитие потребительского рынка и услуг»</w:t>
      </w:r>
    </w:p>
    <w:tbl>
      <w:tblPr>
        <w:tblW w:w="15180" w:type="dxa"/>
        <w:tblInd w:w="-92" w:type="dxa"/>
        <w:tblLayout w:type="fixed"/>
        <w:tblCellMar>
          <w:top w:w="102" w:type="dxa"/>
          <w:left w:w="62" w:type="dxa"/>
          <w:bottom w:w="102" w:type="dxa"/>
          <w:right w:w="62" w:type="dxa"/>
        </w:tblCellMar>
        <w:tblLook w:val="04A0" w:firstRow="1" w:lastRow="0" w:firstColumn="1" w:lastColumn="0" w:noHBand="0" w:noVBand="1"/>
      </w:tblPr>
      <w:tblGrid>
        <w:gridCol w:w="3685"/>
        <w:gridCol w:w="992"/>
        <w:gridCol w:w="5823"/>
        <w:gridCol w:w="2966"/>
        <w:gridCol w:w="1714"/>
      </w:tblGrid>
      <w:tr w:rsidR="00AF2980" w:rsidRPr="0076512A" w:rsidTr="009E0EF4">
        <w:tc>
          <w:tcPr>
            <w:tcW w:w="3685" w:type="dxa"/>
            <w:tcBorders>
              <w:top w:val="single" w:sz="4" w:space="0" w:color="000000"/>
              <w:left w:val="single" w:sz="4" w:space="0" w:color="000000"/>
              <w:bottom w:val="single" w:sz="4" w:space="0" w:color="000000"/>
              <w:right w:val="nil"/>
            </w:tcBorders>
            <w:hideMark/>
          </w:tcPr>
          <w:p w:rsidR="00AF2980" w:rsidRPr="0076512A" w:rsidRDefault="00AF2980" w:rsidP="009E0EF4">
            <w:pPr>
              <w:widowControl w:val="0"/>
              <w:autoSpaceDE w:val="0"/>
              <w:spacing w:line="256" w:lineRule="auto"/>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 xml:space="preserve">Показатели, характеризующие </w:t>
            </w:r>
            <w:r w:rsidRPr="0076512A">
              <w:rPr>
                <w:rFonts w:ascii="Times New Roman" w:eastAsia="Calibri" w:hAnsi="Times New Roman" w:cs="Times New Roman"/>
                <w:sz w:val="24"/>
                <w:szCs w:val="24"/>
              </w:rPr>
              <w:br/>
              <w:t>реализацию подпрограммы</w:t>
            </w:r>
          </w:p>
        </w:tc>
        <w:tc>
          <w:tcPr>
            <w:tcW w:w="992" w:type="dxa"/>
            <w:tcBorders>
              <w:top w:val="single" w:sz="4" w:space="0" w:color="000000"/>
              <w:left w:val="single" w:sz="4" w:space="0" w:color="000000"/>
              <w:bottom w:val="single" w:sz="4" w:space="0" w:color="000000"/>
              <w:right w:val="nil"/>
            </w:tcBorders>
            <w:hideMark/>
          </w:tcPr>
          <w:p w:rsidR="00AF2980" w:rsidRPr="0076512A" w:rsidRDefault="00AF2980" w:rsidP="009E0EF4">
            <w:pPr>
              <w:widowControl w:val="0"/>
              <w:tabs>
                <w:tab w:val="center" w:pos="4677"/>
                <w:tab w:val="right" w:pos="9355"/>
              </w:tabs>
              <w:autoSpaceDE w:val="0"/>
              <w:spacing w:line="256" w:lineRule="auto"/>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Единица измерения</w:t>
            </w:r>
          </w:p>
        </w:tc>
        <w:tc>
          <w:tcPr>
            <w:tcW w:w="5823" w:type="dxa"/>
            <w:tcBorders>
              <w:top w:val="single" w:sz="4" w:space="0" w:color="000000"/>
              <w:left w:val="single" w:sz="4" w:space="0" w:color="000000"/>
              <w:bottom w:val="single" w:sz="4" w:space="0" w:color="000000"/>
              <w:right w:val="nil"/>
            </w:tcBorders>
            <w:hideMark/>
          </w:tcPr>
          <w:p w:rsidR="00AF2980" w:rsidRPr="0076512A" w:rsidRDefault="00AF2980" w:rsidP="009E0EF4">
            <w:pPr>
              <w:widowControl w:val="0"/>
              <w:autoSpaceDE w:val="0"/>
              <w:spacing w:line="256" w:lineRule="auto"/>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 xml:space="preserve">Алгоритм формирования показателя и </w:t>
            </w:r>
            <w:r w:rsidRPr="0076512A">
              <w:rPr>
                <w:rFonts w:ascii="Times New Roman" w:eastAsia="Calibri" w:hAnsi="Times New Roman" w:cs="Times New Roman"/>
                <w:sz w:val="24"/>
                <w:szCs w:val="24"/>
              </w:rPr>
              <w:br/>
              <w:t>методологические пояснения</w:t>
            </w:r>
          </w:p>
        </w:tc>
        <w:tc>
          <w:tcPr>
            <w:tcW w:w="2966" w:type="dxa"/>
            <w:tcBorders>
              <w:top w:val="single" w:sz="4" w:space="0" w:color="000000"/>
              <w:left w:val="single" w:sz="4" w:space="0" w:color="000000"/>
              <w:bottom w:val="single" w:sz="4" w:space="0" w:color="000000"/>
              <w:right w:val="nil"/>
            </w:tcBorders>
            <w:hideMark/>
          </w:tcPr>
          <w:p w:rsidR="00AF2980" w:rsidRPr="0076512A" w:rsidRDefault="00AF2980" w:rsidP="009E0EF4">
            <w:pPr>
              <w:widowControl w:val="0"/>
              <w:autoSpaceDE w:val="0"/>
              <w:spacing w:line="256" w:lineRule="auto"/>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Источник информации</w:t>
            </w:r>
          </w:p>
        </w:tc>
        <w:tc>
          <w:tcPr>
            <w:tcW w:w="1714" w:type="dxa"/>
            <w:tcBorders>
              <w:top w:val="single" w:sz="4" w:space="0" w:color="000000"/>
              <w:left w:val="single" w:sz="4" w:space="0" w:color="000000"/>
              <w:bottom w:val="single" w:sz="4" w:space="0" w:color="000000"/>
              <w:right w:val="single" w:sz="4" w:space="0" w:color="000000"/>
            </w:tcBorders>
            <w:hideMark/>
          </w:tcPr>
          <w:p w:rsidR="00AF2980" w:rsidRPr="0076512A" w:rsidRDefault="00AF2980" w:rsidP="009E0EF4">
            <w:pPr>
              <w:widowControl w:val="0"/>
              <w:autoSpaceDE w:val="0"/>
              <w:spacing w:line="256" w:lineRule="auto"/>
              <w:jc w:val="center"/>
              <w:rPr>
                <w:rFonts w:ascii="Times New Roman" w:hAnsi="Times New Roman" w:cs="Times New Roman"/>
                <w:sz w:val="24"/>
                <w:szCs w:val="24"/>
              </w:rPr>
            </w:pPr>
            <w:r w:rsidRPr="0076512A">
              <w:rPr>
                <w:rFonts w:ascii="Times New Roman" w:eastAsia="Calibri" w:hAnsi="Times New Roman" w:cs="Times New Roman"/>
                <w:sz w:val="24"/>
                <w:szCs w:val="24"/>
              </w:rPr>
              <w:t>Периодичность представления</w:t>
            </w:r>
          </w:p>
        </w:tc>
      </w:tr>
      <w:tr w:rsidR="005547DE" w:rsidRPr="0076512A" w:rsidTr="009E0EF4">
        <w:tc>
          <w:tcPr>
            <w:tcW w:w="3685"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spacing w:line="256" w:lineRule="auto"/>
              <w:rPr>
                <w:rFonts w:ascii="Times New Roman" w:eastAsia="Calibri" w:hAnsi="Times New Roman" w:cs="Times New Roman"/>
                <w:sz w:val="24"/>
                <w:szCs w:val="24"/>
              </w:rPr>
            </w:pPr>
            <w:r w:rsidRPr="0076512A">
              <w:rPr>
                <w:rFonts w:ascii="Times New Roman" w:eastAsia="Calibri" w:hAnsi="Times New Roman" w:cs="Times New Roman"/>
                <w:sz w:val="24"/>
                <w:szCs w:val="24"/>
              </w:rPr>
              <w:t>Показатель 1</w:t>
            </w:r>
          </w:p>
          <w:p w:rsidR="005547DE" w:rsidRPr="0076512A" w:rsidRDefault="005547DE" w:rsidP="005547DE">
            <w:pPr>
              <w:widowControl w:val="0"/>
              <w:autoSpaceDE w:val="0"/>
              <w:spacing w:line="256" w:lineRule="auto"/>
              <w:rPr>
                <w:rFonts w:ascii="Times New Roman" w:eastAsia="Calibri" w:hAnsi="Times New Roman" w:cs="Times New Roman"/>
                <w:sz w:val="24"/>
                <w:szCs w:val="24"/>
              </w:rPr>
            </w:pPr>
            <w:r w:rsidRPr="0076512A">
              <w:rPr>
                <w:rFonts w:ascii="Times New Roman" w:eastAsia="Calibri" w:hAnsi="Times New Roman" w:cs="Times New Roman"/>
                <w:sz w:val="24"/>
                <w:szCs w:val="24"/>
              </w:rPr>
              <w:t xml:space="preserve">Обеспеченность населения площадью торговых объектов </w:t>
            </w:r>
          </w:p>
          <w:p w:rsidR="005547DE" w:rsidRPr="0076512A" w:rsidRDefault="005547DE" w:rsidP="005547DE">
            <w:pPr>
              <w:widowControl w:val="0"/>
              <w:autoSpaceDE w:val="0"/>
              <w:spacing w:line="256" w:lineRule="auto"/>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spacing w:line="256" w:lineRule="auto"/>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кв.м /на 1000 жителей</w:t>
            </w:r>
          </w:p>
        </w:tc>
        <w:tc>
          <w:tcPr>
            <w:tcW w:w="5823"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m:oMath>
              <m:r>
                <m:rPr>
                  <m:sty m:val="p"/>
                </m:rPr>
                <w:rPr>
                  <w:rFonts w:ascii="Cambria Math" w:eastAsia="Calibri" w:hAnsi="Cambria Math" w:cs="Times New Roman"/>
                  <w:sz w:val="24"/>
                  <w:szCs w:val="24"/>
                </w:rPr>
                <m:t>Оторг=</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Sторг</m:t>
                  </m:r>
                </m:num>
                <m:den>
                  <m:r>
                    <m:rPr>
                      <m:sty m:val="p"/>
                    </m:rPr>
                    <w:rPr>
                      <w:rFonts w:ascii="Cambria Math" w:eastAsia="Calibri" w:hAnsi="Cambria Math" w:cs="Times New Roman"/>
                      <w:sz w:val="24"/>
                      <w:szCs w:val="24"/>
                    </w:rPr>
                    <m:t>Чсред</m:t>
                  </m:r>
                </m:den>
              </m:f>
            </m:oMath>
            <w:r w:rsidRPr="0076512A">
              <w:rPr>
                <w:rFonts w:ascii="Times New Roman" w:eastAsia="Calibri" w:hAnsi="Times New Roman" w:cs="Times New Roman"/>
                <w:sz w:val="24"/>
                <w:szCs w:val="24"/>
              </w:rPr>
              <w:t>*1000</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где:</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Оторг – обеспеченность населения площадью торговых объектов;</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Sторг – площадь торговых объектов предприятий розничной торговли на территории муниципального образования Московской области, кв. м;</w:t>
            </w:r>
          </w:p>
          <w:p w:rsidR="005547DE" w:rsidRPr="0076512A" w:rsidRDefault="005547DE" w:rsidP="005547DE">
            <w:pPr>
              <w:widowControl w:val="0"/>
              <w:autoSpaceDE w:val="0"/>
              <w:spacing w:line="256" w:lineRule="auto"/>
              <w:rPr>
                <w:rFonts w:ascii="Times New Roman" w:eastAsia="Calibri" w:hAnsi="Times New Roman" w:cs="Times New Roman"/>
                <w:sz w:val="24"/>
                <w:szCs w:val="24"/>
              </w:rPr>
            </w:pPr>
            <w:r w:rsidRPr="0076512A">
              <w:rPr>
                <w:rFonts w:ascii="Times New Roman" w:eastAsia="Calibri" w:hAnsi="Times New Roman" w:cs="Times New Roman"/>
                <w:sz w:val="24"/>
                <w:szCs w:val="24"/>
              </w:rPr>
              <w:t>Чсред – среднегодовая численность постоянного населения муниципального образования Московской области, человек</w:t>
            </w:r>
          </w:p>
        </w:tc>
        <w:tc>
          <w:tcPr>
            <w:tcW w:w="2966"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spacing w:line="256" w:lineRule="auto"/>
              <w:rPr>
                <w:rFonts w:ascii="Times New Roman" w:eastAsia="Calibri" w:hAnsi="Times New Roman" w:cs="Times New Roman"/>
                <w:sz w:val="24"/>
                <w:szCs w:val="24"/>
              </w:rPr>
            </w:pPr>
            <w:r w:rsidRPr="0076512A">
              <w:rPr>
                <w:rFonts w:ascii="Times New Roman" w:eastAsia="Calibri" w:hAnsi="Times New Roman" w:cs="Times New Roman"/>
                <w:sz w:val="24"/>
                <w:szCs w:val="24"/>
              </w:rPr>
              <w:t>Данные Федеральной службы государственной статистики (далее - Росстат) о численности населения муниципальных образований Московской области и данные муниципальных образований Московской области о площадях торговых объектов предприятий розничной торговли</w:t>
            </w:r>
          </w:p>
        </w:tc>
        <w:tc>
          <w:tcPr>
            <w:tcW w:w="1714" w:type="dxa"/>
            <w:tcBorders>
              <w:top w:val="single" w:sz="4" w:space="0" w:color="000000"/>
              <w:left w:val="single" w:sz="4" w:space="0" w:color="000000"/>
              <w:bottom w:val="single" w:sz="4" w:space="0" w:color="000000"/>
              <w:right w:val="single" w:sz="4" w:space="0" w:color="000000"/>
            </w:tcBorders>
            <w:shd w:val="clear" w:color="auto" w:fill="FFFFFF"/>
            <w:hideMark/>
          </w:tcPr>
          <w:p w:rsidR="005547DE" w:rsidRPr="0076512A" w:rsidRDefault="005547DE" w:rsidP="005547DE">
            <w:pPr>
              <w:widowControl w:val="0"/>
              <w:autoSpaceDE w:val="0"/>
              <w:spacing w:line="256" w:lineRule="auto"/>
              <w:rPr>
                <w:rFonts w:ascii="Times New Roman" w:eastAsia="Calibri" w:hAnsi="Times New Roman" w:cs="Times New Roman"/>
                <w:sz w:val="24"/>
                <w:szCs w:val="24"/>
              </w:rPr>
            </w:pPr>
            <w:r w:rsidRPr="0076512A">
              <w:rPr>
                <w:rFonts w:ascii="Times New Roman" w:eastAsia="Calibri" w:hAnsi="Times New Roman" w:cs="Times New Roman"/>
                <w:sz w:val="24"/>
                <w:szCs w:val="24"/>
              </w:rPr>
              <w:t>Ежеквартально</w:t>
            </w:r>
          </w:p>
        </w:tc>
      </w:tr>
      <w:tr w:rsidR="005547DE" w:rsidRPr="0076512A" w:rsidTr="009E0EF4">
        <w:trPr>
          <w:trHeight w:val="720"/>
        </w:trPr>
        <w:tc>
          <w:tcPr>
            <w:tcW w:w="3685"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spacing w:line="256" w:lineRule="auto"/>
              <w:rPr>
                <w:rFonts w:ascii="Times New Roman" w:eastAsia="Calibri" w:hAnsi="Times New Roman" w:cs="Times New Roman"/>
                <w:sz w:val="24"/>
                <w:szCs w:val="24"/>
              </w:rPr>
            </w:pPr>
            <w:r w:rsidRPr="0076512A">
              <w:rPr>
                <w:rFonts w:ascii="Times New Roman" w:eastAsia="Calibri" w:hAnsi="Times New Roman" w:cs="Times New Roman"/>
                <w:sz w:val="24"/>
                <w:szCs w:val="24"/>
              </w:rPr>
              <w:t>Показатель 2</w:t>
            </w:r>
          </w:p>
          <w:p w:rsidR="005547DE" w:rsidRPr="0076512A" w:rsidRDefault="005547DE" w:rsidP="005547DE">
            <w:pPr>
              <w:rPr>
                <w:rFonts w:ascii="Times New Roman" w:hAnsi="Times New Roman" w:cs="Times New Roman"/>
                <w:sz w:val="24"/>
                <w:szCs w:val="24"/>
              </w:rPr>
            </w:pPr>
            <w:r w:rsidRPr="0076512A">
              <w:rPr>
                <w:rFonts w:ascii="Times New Roman" w:hAnsi="Times New Roman" w:cs="Times New Roman"/>
                <w:sz w:val="24"/>
                <w:szCs w:val="24"/>
              </w:rPr>
              <w:t xml:space="preserve">Прирост площадей торговых объектов </w:t>
            </w:r>
          </w:p>
        </w:tc>
        <w:tc>
          <w:tcPr>
            <w:tcW w:w="992"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autoSpaceDN w:val="0"/>
              <w:adjustRightInd w:val="0"/>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тыс.кв.м</w:t>
            </w:r>
          </w:p>
        </w:tc>
        <w:tc>
          <w:tcPr>
            <w:tcW w:w="5823"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autoSpaceDN w:val="0"/>
              <w:adjustRightInd w:val="0"/>
              <w:jc w:val="both"/>
              <w:rPr>
                <w:rFonts w:ascii="Times New Roman" w:eastAsia="Calibri" w:hAnsi="Times New Roman" w:cs="Times New Roman"/>
                <w:sz w:val="24"/>
                <w:szCs w:val="24"/>
              </w:rPr>
            </w:pPr>
            <w:r w:rsidRPr="0076512A">
              <w:rPr>
                <w:rFonts w:ascii="Times New Roman" w:eastAsia="Calibri" w:hAnsi="Times New Roman" w:cs="Times New Roman"/>
                <w:sz w:val="24"/>
                <w:szCs w:val="24"/>
              </w:rPr>
              <w:t>Значение рассчитывается как сумма прироста площадей торговых объектов предприятий розничной торговли за отчетный год</w:t>
            </w:r>
          </w:p>
        </w:tc>
        <w:tc>
          <w:tcPr>
            <w:tcW w:w="2966"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Данные муниципальных образований Московской области</w:t>
            </w:r>
          </w:p>
        </w:tc>
        <w:tc>
          <w:tcPr>
            <w:tcW w:w="1714" w:type="dxa"/>
            <w:tcBorders>
              <w:top w:val="single" w:sz="4" w:space="0" w:color="000000"/>
              <w:left w:val="single" w:sz="4" w:space="0" w:color="000000"/>
              <w:bottom w:val="single" w:sz="4" w:space="0" w:color="000000"/>
              <w:right w:val="single" w:sz="4" w:space="0" w:color="000000"/>
            </w:tcBorders>
            <w:shd w:val="clear" w:color="auto" w:fill="FFFFFF"/>
            <w:hideMark/>
          </w:tcPr>
          <w:p w:rsidR="005547DE" w:rsidRPr="0076512A" w:rsidRDefault="005547DE" w:rsidP="005547DE">
            <w:pPr>
              <w:widowControl w:val="0"/>
              <w:autoSpaceDE w:val="0"/>
              <w:autoSpaceDN w:val="0"/>
              <w:adjustRightInd w:val="0"/>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 xml:space="preserve">Ежеквартально </w:t>
            </w:r>
          </w:p>
        </w:tc>
      </w:tr>
      <w:tr w:rsidR="005547DE" w:rsidRPr="0076512A" w:rsidTr="009E0EF4">
        <w:trPr>
          <w:trHeight w:val="1036"/>
        </w:trPr>
        <w:tc>
          <w:tcPr>
            <w:tcW w:w="3685"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autoSpaceDN w:val="0"/>
              <w:adjustRightInd w:val="0"/>
              <w:jc w:val="both"/>
              <w:rPr>
                <w:rFonts w:ascii="Times New Roman" w:eastAsiaTheme="minorEastAsia" w:hAnsi="Times New Roman" w:cs="Times New Roman"/>
                <w:i/>
                <w:sz w:val="24"/>
                <w:szCs w:val="24"/>
                <w:lang w:eastAsia="ru-RU"/>
              </w:rPr>
            </w:pPr>
            <w:r w:rsidRPr="0076512A">
              <w:rPr>
                <w:rFonts w:ascii="Times New Roman" w:eastAsiaTheme="minorEastAsia" w:hAnsi="Times New Roman" w:cs="Times New Roman"/>
                <w:i/>
                <w:sz w:val="24"/>
                <w:szCs w:val="24"/>
                <w:lang w:eastAsia="ru-RU"/>
              </w:rPr>
              <w:lastRenderedPageBreak/>
              <w:t>Показатель 3</w:t>
            </w:r>
          </w:p>
          <w:p w:rsidR="005547DE" w:rsidRPr="0076512A" w:rsidRDefault="005547DE" w:rsidP="005547DE">
            <w:pPr>
              <w:rPr>
                <w:rFonts w:ascii="Times New Roman" w:eastAsia="Times New Roman" w:hAnsi="Times New Roman" w:cs="Times New Roman"/>
                <w:sz w:val="24"/>
                <w:szCs w:val="24"/>
              </w:rPr>
            </w:pPr>
            <w:r w:rsidRPr="0076512A">
              <w:rPr>
                <w:rFonts w:ascii="Times New Roman" w:eastAsia="Times New Roman" w:hAnsi="Times New Roman" w:cs="Times New Roman"/>
                <w:sz w:val="24"/>
                <w:szCs w:val="24"/>
              </w:rPr>
              <w:t xml:space="preserve">Ликвидация незаконных нестационарных торговых объектов </w:t>
            </w:r>
          </w:p>
          <w:p w:rsidR="005547DE" w:rsidRPr="0076512A" w:rsidRDefault="005547DE" w:rsidP="005547DE">
            <w:pPr>
              <w:widowControl w:val="0"/>
              <w:autoSpaceDE w:val="0"/>
              <w:autoSpaceDN w:val="0"/>
              <w:adjustRightInd w:val="0"/>
              <w:jc w:val="both"/>
              <w:rPr>
                <w:rFonts w:ascii="Times New Roman" w:eastAsiaTheme="minorEastAsia" w:hAnsi="Times New Roman" w:cs="Times New Roman"/>
                <w:i/>
                <w:sz w:val="24"/>
                <w:szCs w:val="24"/>
                <w:lang w:eastAsia="ru-RU"/>
              </w:rPr>
            </w:pPr>
          </w:p>
        </w:tc>
        <w:tc>
          <w:tcPr>
            <w:tcW w:w="992"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autoSpaceDN w:val="0"/>
              <w:adjustRightInd w:val="0"/>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баллы</w:t>
            </w:r>
          </w:p>
        </w:tc>
        <w:tc>
          <w:tcPr>
            <w:tcW w:w="5823"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A = 100 – B – C, где:</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p>
          <w:p w:rsidR="005547DE" w:rsidRPr="0076512A" w:rsidRDefault="005547DE" w:rsidP="005547DE">
            <w:pPr>
              <w:widowControl w:val="0"/>
              <w:autoSpaceDE w:val="0"/>
              <w:autoSpaceDN w:val="0"/>
              <w:adjustRightInd w:val="0"/>
              <w:ind w:left="65"/>
              <w:contextualSpacing/>
              <w:rPr>
                <w:rFonts w:ascii="Times New Roman" w:eastAsia="Calibri" w:hAnsi="Times New Roman" w:cs="Times New Roman"/>
                <w:sz w:val="24"/>
                <w:szCs w:val="24"/>
              </w:rPr>
            </w:pPr>
            <w:r w:rsidRPr="0076512A">
              <w:rPr>
                <w:rFonts w:ascii="Times New Roman" w:eastAsia="Calibri" w:hAnsi="Times New Roman" w:cs="Times New Roman"/>
                <w:sz w:val="24"/>
                <w:szCs w:val="24"/>
              </w:rPr>
              <w:t>A – значение показателя «Ликвидация незаконных нестационарных торговых объектов» (далее – Показатель), баллы;*</w:t>
            </w:r>
          </w:p>
          <w:p w:rsidR="005547DE" w:rsidRPr="0076512A" w:rsidRDefault="005547DE" w:rsidP="005547DE">
            <w:pPr>
              <w:widowControl w:val="0"/>
              <w:autoSpaceDE w:val="0"/>
              <w:autoSpaceDN w:val="0"/>
              <w:adjustRightInd w:val="0"/>
              <w:ind w:left="65"/>
              <w:contextualSpacing/>
              <w:rPr>
                <w:rFonts w:ascii="Times New Roman" w:eastAsia="Calibri" w:hAnsi="Times New Roman" w:cs="Times New Roman"/>
                <w:sz w:val="24"/>
                <w:szCs w:val="24"/>
              </w:rPr>
            </w:pPr>
          </w:p>
          <w:p w:rsidR="005547DE" w:rsidRPr="0076512A" w:rsidRDefault="005547DE" w:rsidP="005547DE">
            <w:pPr>
              <w:widowControl w:val="0"/>
              <w:autoSpaceDE w:val="0"/>
              <w:autoSpaceDN w:val="0"/>
              <w:adjustRightInd w:val="0"/>
              <w:ind w:left="65"/>
              <w:contextualSpacing/>
              <w:rPr>
                <w:rFonts w:ascii="Times New Roman" w:eastAsia="Calibri" w:hAnsi="Times New Roman" w:cs="Times New Roman"/>
                <w:sz w:val="24"/>
                <w:szCs w:val="24"/>
              </w:rPr>
            </w:pPr>
            <w:r w:rsidRPr="0076512A">
              <w:rPr>
                <w:rFonts w:ascii="Times New Roman" w:eastAsia="Calibri" w:hAnsi="Times New Roman" w:cs="Times New Roman"/>
                <w:sz w:val="24"/>
                <w:szCs w:val="24"/>
              </w:rPr>
              <w:t>B – количество выявленных и не демонтированных с начала года незаконно размещенных нестационарных торговых объектов, расположенных в местах, не включенных в схемы размещения нестационарных торговых объектов, 5 баллов</w:t>
            </w:r>
            <w:r w:rsidRPr="0076512A">
              <w:rPr>
                <w:rFonts w:ascii="Times New Roman" w:eastAsia="Calibri" w:hAnsi="Times New Roman" w:cs="Times New Roman"/>
                <w:sz w:val="24"/>
                <w:szCs w:val="24"/>
              </w:rPr>
              <w:br/>
              <w:t>за каждый объект;</w:t>
            </w:r>
          </w:p>
          <w:p w:rsidR="005547DE" w:rsidRPr="0076512A" w:rsidRDefault="005547DE" w:rsidP="005547DE">
            <w:pPr>
              <w:widowControl w:val="0"/>
              <w:autoSpaceDE w:val="0"/>
              <w:autoSpaceDN w:val="0"/>
              <w:adjustRightInd w:val="0"/>
              <w:ind w:left="65"/>
              <w:contextualSpacing/>
              <w:rPr>
                <w:rFonts w:ascii="Times New Roman" w:eastAsia="Calibri" w:hAnsi="Times New Roman" w:cs="Times New Roman"/>
                <w:sz w:val="24"/>
                <w:szCs w:val="24"/>
              </w:rPr>
            </w:pPr>
            <w:r w:rsidRPr="0076512A">
              <w:rPr>
                <w:rFonts w:ascii="Times New Roman" w:eastAsia="Calibri" w:hAnsi="Times New Roman" w:cs="Times New Roman"/>
                <w:sz w:val="24"/>
                <w:szCs w:val="24"/>
              </w:rPr>
              <w:t>C – нарушения требований законодательства к организации торговой деятельности с использованием нестационарных торговых объектов, а именно:</w:t>
            </w:r>
          </w:p>
          <w:p w:rsidR="005547DE" w:rsidRPr="0076512A" w:rsidRDefault="005547DE" w:rsidP="005547DE">
            <w:pPr>
              <w:pStyle w:val="a5"/>
              <w:widowControl w:val="0"/>
              <w:numPr>
                <w:ilvl w:val="0"/>
                <w:numId w:val="14"/>
              </w:numPr>
              <w:tabs>
                <w:tab w:val="left" w:pos="490"/>
              </w:tabs>
              <w:autoSpaceDE w:val="0"/>
              <w:autoSpaceDN w:val="0"/>
              <w:adjustRightInd w:val="0"/>
              <w:spacing w:after="200"/>
              <w:ind w:left="65" w:firstLine="0"/>
              <w:contextualSpacing/>
              <w:rPr>
                <w:rFonts w:ascii="Times New Roman" w:eastAsia="Calibri" w:hAnsi="Times New Roman" w:cs="Times New Roman"/>
                <w:lang w:eastAsia="en-US"/>
              </w:rPr>
            </w:pPr>
            <w:r w:rsidRPr="0076512A">
              <w:rPr>
                <w:rFonts w:ascii="Times New Roman" w:eastAsia="Calibri" w:hAnsi="Times New Roman" w:cs="Times New Roman"/>
                <w:lang w:eastAsia="en-US"/>
              </w:rPr>
              <w:t>наличие на территории муниципального образования незаконных розничных рынков, осуществляющих деятельность с нарушениями требований законодательства Российской Федерации, в том числе, с использованием нестационарных торговых объектов, 10 баллов за каждый объект;</w:t>
            </w:r>
          </w:p>
          <w:p w:rsidR="005547DE" w:rsidRPr="0076512A" w:rsidRDefault="005547DE" w:rsidP="005547DE">
            <w:pPr>
              <w:pStyle w:val="a5"/>
              <w:widowControl w:val="0"/>
              <w:numPr>
                <w:ilvl w:val="0"/>
                <w:numId w:val="14"/>
              </w:numPr>
              <w:tabs>
                <w:tab w:val="left" w:pos="490"/>
              </w:tabs>
              <w:autoSpaceDE w:val="0"/>
              <w:autoSpaceDN w:val="0"/>
              <w:adjustRightInd w:val="0"/>
              <w:spacing w:after="200"/>
              <w:ind w:left="65" w:firstLine="0"/>
              <w:contextualSpacing/>
              <w:rPr>
                <w:rFonts w:ascii="Times New Roman" w:eastAsia="Calibri" w:hAnsi="Times New Roman" w:cs="Times New Roman"/>
                <w:lang w:eastAsia="en-US"/>
              </w:rPr>
            </w:pPr>
            <w:r w:rsidRPr="0076512A">
              <w:rPr>
                <w:rFonts w:ascii="Times New Roman" w:eastAsia="Calibri" w:hAnsi="Times New Roman" w:cs="Times New Roman"/>
                <w:lang w:eastAsia="en-US"/>
              </w:rPr>
              <w:t>организация и проведение ярмарочного мероприятия</w:t>
            </w:r>
            <w:r w:rsidRPr="0076512A">
              <w:rPr>
                <w:rFonts w:ascii="Times New Roman" w:eastAsia="Calibri" w:hAnsi="Times New Roman" w:cs="Times New Roman"/>
                <w:lang w:eastAsia="en-US"/>
              </w:rPr>
              <w:br/>
              <w:t>с использованием нестационарных (некапитальных) торговых объектов в месте, не включенном в Сводный перечень мест проведения ярмарок и (или) Реестр ярмарок, организуемых</w:t>
            </w:r>
            <w:r w:rsidRPr="0076512A">
              <w:rPr>
                <w:rFonts w:ascii="Times New Roman" w:eastAsia="Calibri" w:hAnsi="Times New Roman" w:cs="Times New Roman"/>
                <w:lang w:eastAsia="en-US"/>
              </w:rPr>
              <w:br/>
              <w:t>на территории муниципального образования, а также организация и проведение ярмарки с нарушением сроков, установленных законодательством, 10 баллов за каждое мероприятие.</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 xml:space="preserve">В случае несвоевременного и не в полном объеме предоставления ежемесячной и ежеквартальной </w:t>
            </w:r>
            <w:r w:rsidRPr="0076512A">
              <w:rPr>
                <w:rFonts w:ascii="Times New Roman" w:eastAsia="Calibri" w:hAnsi="Times New Roman" w:cs="Times New Roman"/>
                <w:sz w:val="24"/>
                <w:szCs w:val="24"/>
              </w:rPr>
              <w:lastRenderedPageBreak/>
              <w:t>отчетной информации значение показателя (А) приравнивается к 0 баллов.**</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 в рамках расчета значений Показателя под нестационарным торговым объектом понимается торговый объект, представляющий собой временное сооружение или временную конструкцию, не связанную прочно с земельным участком, вне зависимости</w:t>
            </w:r>
            <w:r w:rsidRPr="0076512A">
              <w:rPr>
                <w:rFonts w:ascii="Times New Roman" w:eastAsia="Calibri" w:hAnsi="Times New Roman" w:cs="Times New Roman"/>
                <w:sz w:val="24"/>
                <w:szCs w:val="24"/>
              </w:rPr>
              <w:br/>
              <w:t>от наличия присоединения к сетям инженерно-технического обеспечения, в том числе, торговые объекты на розничных рынках, ярмарках, сезонные и мобильные торговые объекты.</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 xml:space="preserve">** в рамках расчета значений Показателя под отчетной информацией понимается: </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ежемесячная информация о хозяйствующих субъектах, осуществляющих деятельность в нестационарных торговых объектах (до 10 числа месяца, следующего за отчетным)</w:t>
            </w:r>
          </w:p>
        </w:tc>
        <w:tc>
          <w:tcPr>
            <w:tcW w:w="2966"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rPr>
                <w:rFonts w:ascii="Times New Roman" w:eastAsia="Calibri" w:hAnsi="Times New Roman" w:cs="Times New Roman"/>
                <w:sz w:val="24"/>
                <w:szCs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FFFFFF"/>
            <w:hideMark/>
          </w:tcPr>
          <w:p w:rsidR="005547DE" w:rsidRPr="0076512A" w:rsidRDefault="005547DE" w:rsidP="005547DE">
            <w:pPr>
              <w:widowControl w:val="0"/>
              <w:autoSpaceDE w:val="0"/>
              <w:autoSpaceDN w:val="0"/>
              <w:adjustRightInd w:val="0"/>
              <w:jc w:val="center"/>
              <w:rPr>
                <w:rFonts w:ascii="Times New Roman" w:eastAsia="Calibri" w:hAnsi="Times New Roman" w:cs="Times New Roman"/>
                <w:sz w:val="24"/>
                <w:szCs w:val="24"/>
              </w:rPr>
            </w:pPr>
          </w:p>
        </w:tc>
      </w:tr>
      <w:tr w:rsidR="005547DE" w:rsidRPr="0076512A" w:rsidTr="007D6A5C">
        <w:trPr>
          <w:trHeight w:val="305"/>
        </w:trPr>
        <w:tc>
          <w:tcPr>
            <w:tcW w:w="3685"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rPr>
                <w:rFonts w:ascii="Times New Roman" w:eastAsia="Times New Roman" w:hAnsi="Times New Roman" w:cs="Times New Roman"/>
                <w:i/>
                <w:sz w:val="24"/>
                <w:szCs w:val="24"/>
              </w:rPr>
            </w:pPr>
            <w:r w:rsidRPr="0076512A">
              <w:rPr>
                <w:rFonts w:ascii="Times New Roman" w:eastAsia="Times New Roman" w:hAnsi="Times New Roman" w:cs="Times New Roman"/>
                <w:i/>
                <w:sz w:val="24"/>
                <w:szCs w:val="24"/>
              </w:rPr>
              <w:lastRenderedPageBreak/>
              <w:t>Показатель 4</w:t>
            </w:r>
          </w:p>
          <w:p w:rsidR="005547DE" w:rsidRPr="0076512A" w:rsidRDefault="005547DE" w:rsidP="005547DE">
            <w:pPr>
              <w:rPr>
                <w:rFonts w:ascii="Times New Roman" w:eastAsia="Times New Roman" w:hAnsi="Times New Roman" w:cs="Times New Roman"/>
                <w:sz w:val="24"/>
                <w:szCs w:val="24"/>
              </w:rPr>
            </w:pPr>
            <w:r w:rsidRPr="0076512A">
              <w:rPr>
                <w:rFonts w:ascii="Times New Roman" w:eastAsia="Times New Roman" w:hAnsi="Times New Roman" w:cs="Times New Roman"/>
                <w:sz w:val="24"/>
                <w:szCs w:val="24"/>
              </w:rPr>
              <w:t xml:space="preserve">Доля обслуживаемых населенных пунктов от общего числа населенных пунктов муниципального образования, соответствующих критериям отбора получателей субсидии на частичную компенсацию транспортных расходов организаций и индивидуальных предпринимателей по доставке продовольственных и не продовольственных товаров в </w:t>
            </w:r>
            <w:r w:rsidRPr="0076512A">
              <w:rPr>
                <w:rFonts w:ascii="Times New Roman" w:eastAsia="Times New Roman" w:hAnsi="Times New Roman" w:cs="Times New Roman"/>
                <w:sz w:val="24"/>
                <w:szCs w:val="24"/>
              </w:rPr>
              <w:lastRenderedPageBreak/>
              <w:t>сельские населенные пункты муниципального образования</w:t>
            </w:r>
          </w:p>
          <w:p w:rsidR="005547DE" w:rsidRPr="0076512A" w:rsidRDefault="005547DE" w:rsidP="005547DE">
            <w:pPr>
              <w:widowControl w:val="0"/>
              <w:autoSpaceDE w:val="0"/>
              <w:autoSpaceDN w:val="0"/>
              <w:adjustRightInd w:val="0"/>
              <w:jc w:val="both"/>
              <w:rPr>
                <w:rFonts w:ascii="Times New Roman" w:eastAsiaTheme="minorEastAsia" w:hAnsi="Times New Roman" w:cs="Times New Roman"/>
                <w:i/>
                <w:sz w:val="24"/>
                <w:szCs w:val="24"/>
                <w:lang w:eastAsia="ru-RU"/>
              </w:rPr>
            </w:pPr>
          </w:p>
        </w:tc>
        <w:tc>
          <w:tcPr>
            <w:tcW w:w="992"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autoSpaceDN w:val="0"/>
              <w:adjustRightInd w:val="0"/>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lastRenderedPageBreak/>
              <w:t>процент</w:t>
            </w:r>
          </w:p>
        </w:tc>
        <w:tc>
          <w:tcPr>
            <w:tcW w:w="5823" w:type="dxa"/>
            <w:tcBorders>
              <w:top w:val="single" w:sz="4" w:space="0" w:color="000000"/>
              <w:left w:val="single" w:sz="4" w:space="0" w:color="000000"/>
              <w:bottom w:val="single" w:sz="4" w:space="0" w:color="000000"/>
              <w:right w:val="nil"/>
            </w:tcBorders>
            <w:shd w:val="clear" w:color="auto" w:fill="FFFFFF"/>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 xml:space="preserve">Согласно п. 2.2  Соглашения между главным распорядителем средств бюджета Московской области и администрацией муниципального образования Московской области субсидия предоставляется при выполнении, в том числе условия: наличие в муниципальной программе или в соответствующем разделе комплексной программы социально-экономического развития Муниципального образования, на территории которого предполагается реализация соответствующего мероприятия программы, показателя результативности, на исполнение которого предоставляется субсидия. Плановые значения Показателей результативности </w:t>
            </w:r>
            <w:r w:rsidRPr="0076512A">
              <w:rPr>
                <w:rFonts w:ascii="Times New Roman" w:eastAsia="Calibri" w:hAnsi="Times New Roman" w:cs="Times New Roman"/>
                <w:sz w:val="24"/>
                <w:szCs w:val="24"/>
              </w:rPr>
              <w:lastRenderedPageBreak/>
              <w:t>устанавливаются Государственной программой. В 2019 году Государственной программой Московской области «Предпринимательство Подмосковья» подпрограммой «Развитие потребительского рынка и услуг на территории Московской области» установлен показатель результативности 70%, в плановом периоде 2020 и 2021 годов -70%.</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В случае не достижения планового значения Показателя результативности средства субсидии подлежат возврату в бюджет Московской области пропорционально доле не достижения Показателя результативности  не позднее чем через 30 календарных дней после получения соответствующего уведомления.</w:t>
            </w:r>
          </w:p>
        </w:tc>
        <w:tc>
          <w:tcPr>
            <w:tcW w:w="2966" w:type="dxa"/>
            <w:tcBorders>
              <w:top w:val="single" w:sz="4" w:space="0" w:color="000000"/>
              <w:left w:val="single" w:sz="4" w:space="0" w:color="000000"/>
              <w:bottom w:val="single" w:sz="4" w:space="0" w:color="000000"/>
              <w:right w:val="nil"/>
            </w:tcBorders>
            <w:shd w:val="clear" w:color="auto" w:fill="FFFFFF"/>
            <w:hideMark/>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lastRenderedPageBreak/>
              <w:t>Данные муниципальных образований Московской области</w:t>
            </w:r>
          </w:p>
        </w:tc>
        <w:tc>
          <w:tcPr>
            <w:tcW w:w="1714" w:type="dxa"/>
            <w:tcBorders>
              <w:top w:val="single" w:sz="4" w:space="0" w:color="000000"/>
              <w:left w:val="single" w:sz="4" w:space="0" w:color="000000"/>
              <w:bottom w:val="single" w:sz="4" w:space="0" w:color="000000"/>
              <w:right w:val="single" w:sz="4" w:space="0" w:color="000000"/>
            </w:tcBorders>
            <w:shd w:val="clear" w:color="auto" w:fill="FFFFFF"/>
            <w:hideMark/>
          </w:tcPr>
          <w:p w:rsidR="005547DE" w:rsidRPr="0076512A" w:rsidRDefault="005547DE" w:rsidP="005547DE">
            <w:pPr>
              <w:widowControl w:val="0"/>
              <w:autoSpaceDE w:val="0"/>
              <w:autoSpaceDN w:val="0"/>
              <w:adjustRightInd w:val="0"/>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Ежеквартально</w:t>
            </w:r>
          </w:p>
        </w:tc>
      </w:tr>
      <w:tr w:rsidR="005547DE" w:rsidRPr="0076512A" w:rsidTr="009E0EF4">
        <w:tc>
          <w:tcPr>
            <w:tcW w:w="3685" w:type="dxa"/>
            <w:tcBorders>
              <w:top w:val="single" w:sz="4" w:space="0" w:color="000000"/>
              <w:left w:val="single" w:sz="4" w:space="0" w:color="000000"/>
              <w:bottom w:val="single" w:sz="4" w:space="0" w:color="000000"/>
              <w:right w:val="nil"/>
            </w:tcBorders>
            <w:hideMark/>
          </w:tcPr>
          <w:p w:rsidR="005547DE" w:rsidRPr="0076512A" w:rsidRDefault="005547DE" w:rsidP="005547DE">
            <w:pPr>
              <w:rPr>
                <w:rFonts w:ascii="Times New Roman" w:eastAsia="Times New Roman" w:hAnsi="Times New Roman" w:cs="Times New Roman"/>
                <w:i/>
                <w:sz w:val="24"/>
                <w:szCs w:val="24"/>
              </w:rPr>
            </w:pPr>
            <w:r w:rsidRPr="0076512A">
              <w:rPr>
                <w:rFonts w:ascii="Times New Roman" w:eastAsia="Times New Roman" w:hAnsi="Times New Roman" w:cs="Times New Roman"/>
                <w:i/>
                <w:sz w:val="24"/>
                <w:szCs w:val="24"/>
              </w:rPr>
              <w:lastRenderedPageBreak/>
              <w:t>Показатель 5</w:t>
            </w:r>
          </w:p>
          <w:p w:rsidR="005547DE" w:rsidRPr="0076512A" w:rsidRDefault="005547DE" w:rsidP="005547DE">
            <w:pPr>
              <w:rPr>
                <w:rFonts w:ascii="Times New Roman" w:eastAsia="Times New Roman" w:hAnsi="Times New Roman" w:cs="Times New Roman"/>
                <w:sz w:val="24"/>
                <w:szCs w:val="24"/>
              </w:rPr>
            </w:pPr>
            <w:r w:rsidRPr="0076512A">
              <w:rPr>
                <w:rFonts w:ascii="Times New Roman" w:eastAsia="Times New Roman" w:hAnsi="Times New Roman" w:cs="Times New Roman"/>
                <w:sz w:val="24"/>
                <w:szCs w:val="24"/>
              </w:rPr>
              <w:t xml:space="preserve">Прирост посадочных мест на объектах общественного питания </w:t>
            </w:r>
          </w:p>
          <w:p w:rsidR="005547DE" w:rsidRPr="0076512A" w:rsidRDefault="005547DE" w:rsidP="005547DE">
            <w:pPr>
              <w:widowControl w:val="0"/>
              <w:autoSpaceDE w:val="0"/>
              <w:autoSpaceDN w:val="0"/>
              <w:adjustRightInd w:val="0"/>
              <w:jc w:val="both"/>
              <w:rPr>
                <w:rFonts w:ascii="Times New Roman" w:eastAsiaTheme="minorEastAsia" w:hAnsi="Times New Roman" w:cs="Times New Roman"/>
                <w:i/>
                <w:sz w:val="24"/>
                <w:szCs w:val="24"/>
                <w:lang w:eastAsia="ru-RU"/>
              </w:rPr>
            </w:pPr>
          </w:p>
        </w:tc>
        <w:tc>
          <w:tcPr>
            <w:tcW w:w="992" w:type="dxa"/>
            <w:tcBorders>
              <w:top w:val="single" w:sz="4" w:space="0" w:color="000000"/>
              <w:left w:val="single" w:sz="4" w:space="0" w:color="000000"/>
              <w:bottom w:val="single" w:sz="4" w:space="0" w:color="000000"/>
              <w:right w:val="nil"/>
            </w:tcBorders>
            <w:hideMark/>
          </w:tcPr>
          <w:p w:rsidR="005547DE" w:rsidRPr="0076512A" w:rsidRDefault="005547DE" w:rsidP="005547DE">
            <w:pPr>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Посадочные места</w:t>
            </w:r>
          </w:p>
        </w:tc>
        <w:tc>
          <w:tcPr>
            <w:tcW w:w="5823" w:type="dxa"/>
            <w:tcBorders>
              <w:top w:val="single" w:sz="4" w:space="0" w:color="000000"/>
              <w:left w:val="single" w:sz="4" w:space="0" w:color="000000"/>
              <w:bottom w:val="single" w:sz="4" w:space="0" w:color="000000"/>
              <w:right w:val="nil"/>
            </w:tcBorders>
            <w:hideMark/>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w:t>
            </w:r>
          </w:p>
        </w:tc>
        <w:tc>
          <w:tcPr>
            <w:tcW w:w="2966" w:type="dxa"/>
            <w:tcBorders>
              <w:top w:val="single" w:sz="4" w:space="0" w:color="000000"/>
              <w:left w:val="single" w:sz="4" w:space="0" w:color="000000"/>
              <w:bottom w:val="single" w:sz="4" w:space="0" w:color="000000"/>
              <w:right w:val="nil"/>
            </w:tcBorders>
            <w:hideMark/>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Данные муниципальных образований Московской области о приросте посадочных мест на объектах общественного питания за отчетный год</w:t>
            </w:r>
          </w:p>
        </w:tc>
        <w:tc>
          <w:tcPr>
            <w:tcW w:w="1714" w:type="dxa"/>
            <w:tcBorders>
              <w:top w:val="single" w:sz="4" w:space="0" w:color="000000"/>
              <w:left w:val="single" w:sz="4" w:space="0" w:color="000000"/>
              <w:bottom w:val="single" w:sz="4" w:space="0" w:color="000000"/>
              <w:right w:val="single" w:sz="4" w:space="0" w:color="000000"/>
            </w:tcBorders>
            <w:hideMark/>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Ежеквартально</w:t>
            </w:r>
          </w:p>
        </w:tc>
      </w:tr>
      <w:tr w:rsidR="005547DE" w:rsidRPr="0076512A" w:rsidTr="009E0EF4">
        <w:tc>
          <w:tcPr>
            <w:tcW w:w="3685" w:type="dxa"/>
            <w:tcBorders>
              <w:top w:val="single" w:sz="4" w:space="0" w:color="000000"/>
              <w:left w:val="single" w:sz="4" w:space="0" w:color="000000"/>
              <w:bottom w:val="single" w:sz="4" w:space="0" w:color="000000"/>
              <w:right w:val="nil"/>
            </w:tcBorders>
            <w:hideMark/>
          </w:tcPr>
          <w:p w:rsidR="005547DE" w:rsidRPr="0076512A" w:rsidRDefault="005547DE" w:rsidP="005547DE">
            <w:pPr>
              <w:rPr>
                <w:rFonts w:ascii="Times New Roman" w:eastAsia="Times New Roman" w:hAnsi="Times New Roman" w:cs="Times New Roman"/>
                <w:i/>
                <w:sz w:val="24"/>
                <w:szCs w:val="24"/>
              </w:rPr>
            </w:pPr>
            <w:r w:rsidRPr="0076512A">
              <w:rPr>
                <w:rFonts w:ascii="Times New Roman" w:eastAsia="Times New Roman" w:hAnsi="Times New Roman" w:cs="Times New Roman"/>
                <w:i/>
                <w:sz w:val="24"/>
                <w:szCs w:val="24"/>
              </w:rPr>
              <w:t>Показатель 6</w:t>
            </w:r>
          </w:p>
          <w:p w:rsidR="005547DE" w:rsidRPr="0076512A" w:rsidRDefault="005547DE" w:rsidP="005547DE">
            <w:pPr>
              <w:rPr>
                <w:rFonts w:ascii="Times New Roman" w:eastAsia="Times New Roman" w:hAnsi="Times New Roman" w:cs="Times New Roman"/>
                <w:sz w:val="24"/>
                <w:szCs w:val="24"/>
              </w:rPr>
            </w:pPr>
            <w:r w:rsidRPr="0076512A">
              <w:rPr>
                <w:rFonts w:ascii="Times New Roman" w:eastAsia="Times New Roman" w:hAnsi="Times New Roman" w:cs="Times New Roman"/>
                <w:sz w:val="24"/>
                <w:szCs w:val="24"/>
              </w:rPr>
              <w:t xml:space="preserve">Прирост рабочих мест на объектах бытового обслуживания </w:t>
            </w:r>
          </w:p>
          <w:p w:rsidR="005547DE" w:rsidRPr="0076512A" w:rsidRDefault="005547DE" w:rsidP="005547DE">
            <w:pPr>
              <w:rPr>
                <w:rFonts w:ascii="Times New Roman" w:eastAsia="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nil"/>
            </w:tcBorders>
            <w:hideMark/>
          </w:tcPr>
          <w:p w:rsidR="005547DE" w:rsidRPr="0076512A" w:rsidRDefault="005547DE" w:rsidP="005547DE">
            <w:pPr>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t>Рабочие места</w:t>
            </w:r>
          </w:p>
        </w:tc>
        <w:tc>
          <w:tcPr>
            <w:tcW w:w="5823" w:type="dxa"/>
            <w:tcBorders>
              <w:top w:val="single" w:sz="4" w:space="0" w:color="000000"/>
              <w:left w:val="single" w:sz="4" w:space="0" w:color="000000"/>
              <w:bottom w:val="single" w:sz="4" w:space="0" w:color="000000"/>
              <w:right w:val="nil"/>
            </w:tcBorders>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Значение показателя рассчитывается как сумма прироста рабочих мест на предприятиях бытовых услуг  муниципального образования Московской области за отчетный год</w:t>
            </w:r>
          </w:p>
        </w:tc>
        <w:tc>
          <w:tcPr>
            <w:tcW w:w="2966" w:type="dxa"/>
            <w:tcBorders>
              <w:top w:val="single" w:sz="4" w:space="0" w:color="000000"/>
              <w:left w:val="single" w:sz="4" w:space="0" w:color="000000"/>
              <w:bottom w:val="single" w:sz="4" w:space="0" w:color="000000"/>
              <w:right w:val="nil"/>
            </w:tcBorders>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Данные  муниципальных образований Московской области о приросте рабочих мест на объектах бытового обслуживания за отчетный год</w:t>
            </w:r>
          </w:p>
        </w:tc>
        <w:tc>
          <w:tcPr>
            <w:tcW w:w="1714" w:type="dxa"/>
            <w:tcBorders>
              <w:top w:val="single" w:sz="4" w:space="0" w:color="000000"/>
              <w:left w:val="single" w:sz="4" w:space="0" w:color="000000"/>
              <w:bottom w:val="single" w:sz="4" w:space="0" w:color="000000"/>
              <w:right w:val="single" w:sz="4" w:space="0" w:color="000000"/>
            </w:tcBorders>
            <w:hideMark/>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Ежеквартально</w:t>
            </w:r>
          </w:p>
        </w:tc>
      </w:tr>
      <w:tr w:rsidR="005547DE" w:rsidRPr="0076512A" w:rsidTr="009E0EF4">
        <w:tc>
          <w:tcPr>
            <w:tcW w:w="3685" w:type="dxa"/>
            <w:tcBorders>
              <w:top w:val="single" w:sz="4" w:space="0" w:color="000000"/>
              <w:left w:val="single" w:sz="4" w:space="0" w:color="000000"/>
              <w:bottom w:val="single" w:sz="4" w:space="0" w:color="000000"/>
              <w:right w:val="nil"/>
            </w:tcBorders>
          </w:tcPr>
          <w:p w:rsidR="005547DE" w:rsidRPr="0076512A" w:rsidRDefault="005547DE" w:rsidP="005547DE">
            <w:pPr>
              <w:rPr>
                <w:rFonts w:ascii="Times New Roman" w:eastAsia="Times New Roman" w:hAnsi="Times New Roman" w:cs="Times New Roman"/>
                <w:i/>
                <w:sz w:val="24"/>
                <w:szCs w:val="24"/>
              </w:rPr>
            </w:pPr>
            <w:r w:rsidRPr="0076512A">
              <w:rPr>
                <w:rFonts w:ascii="Times New Roman" w:eastAsia="Times New Roman" w:hAnsi="Times New Roman" w:cs="Times New Roman"/>
                <w:i/>
                <w:sz w:val="24"/>
                <w:szCs w:val="24"/>
              </w:rPr>
              <w:t>Показатель 8</w:t>
            </w:r>
          </w:p>
          <w:p w:rsidR="005547DE" w:rsidRPr="0076512A" w:rsidRDefault="005547DE" w:rsidP="005547DE">
            <w:pPr>
              <w:rPr>
                <w:rFonts w:ascii="Times New Roman" w:eastAsia="Times New Roman" w:hAnsi="Times New Roman" w:cs="Times New Roman"/>
                <w:sz w:val="24"/>
                <w:szCs w:val="24"/>
              </w:rPr>
            </w:pPr>
            <w:r w:rsidRPr="0076512A">
              <w:rPr>
                <w:rFonts w:ascii="Times New Roman" w:eastAsia="Times New Roman" w:hAnsi="Times New Roman" w:cs="Times New Roman"/>
                <w:sz w:val="24"/>
                <w:szCs w:val="24"/>
              </w:rPr>
              <w:t xml:space="preserve">Доля обращений по вопросу защиты прав потребителей от общего количества поступивших </w:t>
            </w:r>
            <w:r w:rsidRPr="0076512A">
              <w:rPr>
                <w:rFonts w:ascii="Times New Roman" w:eastAsia="Times New Roman" w:hAnsi="Times New Roman" w:cs="Times New Roman"/>
                <w:sz w:val="24"/>
                <w:szCs w:val="24"/>
              </w:rPr>
              <w:lastRenderedPageBreak/>
              <w:t>обращений</w:t>
            </w:r>
          </w:p>
          <w:p w:rsidR="005547DE" w:rsidRPr="0076512A" w:rsidRDefault="005547DE" w:rsidP="005547DE">
            <w:pPr>
              <w:rPr>
                <w:rFonts w:ascii="Times New Roman" w:eastAsia="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nil"/>
            </w:tcBorders>
          </w:tcPr>
          <w:p w:rsidR="005547DE" w:rsidRPr="0076512A" w:rsidRDefault="005547DE" w:rsidP="005547DE">
            <w:pPr>
              <w:jc w:val="center"/>
              <w:rPr>
                <w:rFonts w:ascii="Times New Roman" w:eastAsia="Calibri" w:hAnsi="Times New Roman" w:cs="Times New Roman"/>
                <w:sz w:val="24"/>
                <w:szCs w:val="24"/>
              </w:rPr>
            </w:pPr>
            <w:r w:rsidRPr="0076512A">
              <w:rPr>
                <w:rFonts w:ascii="Times New Roman" w:eastAsia="Calibri" w:hAnsi="Times New Roman" w:cs="Times New Roman"/>
                <w:sz w:val="24"/>
                <w:szCs w:val="24"/>
              </w:rPr>
              <w:lastRenderedPageBreak/>
              <w:t>процент</w:t>
            </w:r>
          </w:p>
        </w:tc>
        <w:tc>
          <w:tcPr>
            <w:tcW w:w="5823" w:type="dxa"/>
            <w:tcBorders>
              <w:top w:val="single" w:sz="4" w:space="0" w:color="000000"/>
              <w:left w:val="single" w:sz="4" w:space="0" w:color="000000"/>
              <w:bottom w:val="single" w:sz="4" w:space="0" w:color="000000"/>
              <w:right w:val="nil"/>
            </w:tcBorders>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m:oMath>
              <m:r>
                <m:rPr>
                  <m:sty m:val="p"/>
                </m:rPr>
                <w:rPr>
                  <w:rFonts w:ascii="Cambria Math" w:eastAsia="Calibri" w:hAnsi="Cambria Math" w:cs="Times New Roman"/>
                  <w:sz w:val="24"/>
                  <w:szCs w:val="24"/>
                </w:rPr>
                <m:t>Dзпп=</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Озпп</m:t>
                  </m:r>
                </m:num>
                <m:den>
                  <m:r>
                    <m:rPr>
                      <m:sty m:val="p"/>
                    </m:rPr>
                    <w:rPr>
                      <w:rFonts w:ascii="Cambria Math" w:eastAsia="Calibri" w:hAnsi="Cambria Math" w:cs="Times New Roman"/>
                      <w:sz w:val="24"/>
                      <w:szCs w:val="24"/>
                    </w:rPr>
                    <m:t>Ообщий</m:t>
                  </m:r>
                </m:den>
              </m:f>
            </m:oMath>
            <w:r w:rsidRPr="0076512A">
              <w:rPr>
                <w:rFonts w:ascii="Times New Roman" w:eastAsia="Calibri" w:hAnsi="Times New Roman" w:cs="Times New Roman"/>
                <w:sz w:val="24"/>
                <w:szCs w:val="24"/>
              </w:rPr>
              <w:t xml:space="preserve">,*100%, где </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 xml:space="preserve">Dзпп - доля обращений по вопросу защиты прав потребителей от общего количества поступивших </w:t>
            </w:r>
            <w:r w:rsidRPr="0076512A">
              <w:rPr>
                <w:rFonts w:ascii="Times New Roman" w:eastAsia="Calibri" w:hAnsi="Times New Roman" w:cs="Times New Roman"/>
                <w:sz w:val="24"/>
                <w:szCs w:val="24"/>
              </w:rPr>
              <w:lastRenderedPageBreak/>
              <w:t>обращений;</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Озпп – количество обращений, поступивших в администрацию муниципального образования по вопросу защиты прав потребителей</w:t>
            </w:r>
          </w:p>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 xml:space="preserve">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 </w:t>
            </w:r>
          </w:p>
        </w:tc>
        <w:tc>
          <w:tcPr>
            <w:tcW w:w="2966" w:type="dxa"/>
            <w:tcBorders>
              <w:top w:val="single" w:sz="4" w:space="0" w:color="000000"/>
              <w:left w:val="single" w:sz="4" w:space="0" w:color="000000"/>
              <w:bottom w:val="single" w:sz="4" w:space="0" w:color="000000"/>
              <w:right w:val="nil"/>
            </w:tcBorders>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lastRenderedPageBreak/>
              <w:t>Данные муниципальных образований Московской области</w:t>
            </w:r>
          </w:p>
        </w:tc>
        <w:tc>
          <w:tcPr>
            <w:tcW w:w="1714" w:type="dxa"/>
            <w:tcBorders>
              <w:top w:val="single" w:sz="4" w:space="0" w:color="000000"/>
              <w:left w:val="single" w:sz="4" w:space="0" w:color="000000"/>
              <w:bottom w:val="single" w:sz="4" w:space="0" w:color="000000"/>
              <w:right w:val="single" w:sz="4" w:space="0" w:color="000000"/>
            </w:tcBorders>
          </w:tcPr>
          <w:p w:rsidR="005547DE" w:rsidRPr="0076512A" w:rsidRDefault="005547DE" w:rsidP="005547DE">
            <w:pPr>
              <w:widowControl w:val="0"/>
              <w:autoSpaceDE w:val="0"/>
              <w:autoSpaceDN w:val="0"/>
              <w:adjustRightInd w:val="0"/>
              <w:rPr>
                <w:rFonts w:ascii="Times New Roman" w:eastAsia="Calibri" w:hAnsi="Times New Roman" w:cs="Times New Roman"/>
                <w:sz w:val="24"/>
                <w:szCs w:val="24"/>
              </w:rPr>
            </w:pPr>
            <w:r w:rsidRPr="0076512A">
              <w:rPr>
                <w:rFonts w:ascii="Times New Roman" w:eastAsia="Calibri" w:hAnsi="Times New Roman" w:cs="Times New Roman"/>
                <w:sz w:val="24"/>
                <w:szCs w:val="24"/>
              </w:rPr>
              <w:t>Ежеквартально</w:t>
            </w:r>
          </w:p>
        </w:tc>
      </w:tr>
    </w:tbl>
    <w:p w:rsidR="00BF14EE" w:rsidRPr="0076512A" w:rsidRDefault="00BF14EE">
      <w:pPr>
        <w:rPr>
          <w:rFonts w:ascii="Times New Roman" w:hAnsi="Times New Roman" w:cs="Times New Roman"/>
          <w:sz w:val="24"/>
          <w:szCs w:val="24"/>
        </w:rPr>
      </w:pPr>
    </w:p>
    <w:p w:rsidR="00311699" w:rsidRPr="0076512A" w:rsidRDefault="00311699">
      <w:pPr>
        <w:rPr>
          <w:rFonts w:ascii="Times New Roman" w:hAnsi="Times New Roman" w:cs="Times New Roman"/>
          <w:sz w:val="24"/>
          <w:szCs w:val="24"/>
        </w:rPr>
      </w:pPr>
    </w:p>
    <w:p w:rsidR="00311699" w:rsidRPr="0076512A" w:rsidRDefault="00311699">
      <w:pPr>
        <w:rPr>
          <w:rFonts w:ascii="Times New Roman" w:hAnsi="Times New Roman" w:cs="Times New Roman"/>
          <w:sz w:val="24"/>
          <w:szCs w:val="24"/>
        </w:rPr>
        <w:sectPr w:rsidR="00311699" w:rsidRPr="0076512A" w:rsidSect="00A42995">
          <w:type w:val="nextColumn"/>
          <w:pgSz w:w="16838" w:h="11906" w:orient="landscape"/>
          <w:pgMar w:top="1135" w:right="567" w:bottom="567" w:left="1134" w:header="708" w:footer="708" w:gutter="0"/>
          <w:cols w:space="708"/>
          <w:docGrid w:linePitch="360"/>
        </w:sectPr>
      </w:pPr>
    </w:p>
    <w:p w:rsidR="00311699" w:rsidRPr="0076512A" w:rsidRDefault="00311699" w:rsidP="00311699">
      <w:pPr>
        <w:pStyle w:val="a5"/>
        <w:widowControl w:val="0"/>
        <w:numPr>
          <w:ilvl w:val="0"/>
          <w:numId w:val="8"/>
        </w:numPr>
        <w:tabs>
          <w:tab w:val="left" w:pos="709"/>
        </w:tabs>
        <w:spacing w:before="60"/>
        <w:rPr>
          <w:rFonts w:ascii="Times New Roman" w:eastAsia="Arial Unicode MS" w:hAnsi="Times New Roman" w:cs="Times New Roman"/>
        </w:rPr>
      </w:pPr>
      <w:r w:rsidRPr="0076512A">
        <w:rPr>
          <w:rFonts w:ascii="Times New Roman" w:eastAsia="Arial Unicode MS" w:hAnsi="Times New Roman" w:cs="Times New Roman"/>
          <w:b/>
        </w:rPr>
        <w:lastRenderedPageBreak/>
        <w:t>Порядок взаимодействия ответственного за реализацию программы с муниципальным заказчиком программы.</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Муниципальным заказчиком муниципальной программы «Предпринимательство» является администрация город</w:t>
      </w:r>
      <w:r w:rsidR="006A79C5" w:rsidRPr="0076512A">
        <w:rPr>
          <w:rFonts w:ascii="Times New Roman" w:eastAsia="Arial Unicode MS" w:hAnsi="Times New Roman" w:cs="Times New Roman"/>
          <w:sz w:val="24"/>
          <w:szCs w:val="24"/>
        </w:rPr>
        <w:t>ского округа</w:t>
      </w:r>
      <w:r w:rsidRPr="0076512A">
        <w:rPr>
          <w:rFonts w:ascii="Times New Roman" w:eastAsia="Arial Unicode MS" w:hAnsi="Times New Roman" w:cs="Times New Roman"/>
          <w:sz w:val="24"/>
          <w:szCs w:val="24"/>
        </w:rPr>
        <w:t xml:space="preserve"> Фрязино. Ответственными за выполнение мероприятий программы являются: </w:t>
      </w:r>
      <w:r w:rsidR="006A79C5" w:rsidRPr="0076512A">
        <w:rPr>
          <w:rFonts w:ascii="Times New Roman" w:eastAsia="Arial Unicode MS" w:hAnsi="Times New Roman" w:cs="Times New Roman"/>
          <w:sz w:val="24"/>
          <w:szCs w:val="24"/>
        </w:rPr>
        <w:t>комитет по экономике</w:t>
      </w:r>
      <w:r w:rsidRPr="0076512A">
        <w:rPr>
          <w:rFonts w:ascii="Times New Roman" w:eastAsia="Arial Unicode MS" w:hAnsi="Times New Roman" w:cs="Times New Roman"/>
          <w:sz w:val="24"/>
          <w:szCs w:val="24"/>
        </w:rPr>
        <w:t>, УК ОЭЗ ТВТ «Исток», МК</w:t>
      </w:r>
      <w:r w:rsidR="00717C5C" w:rsidRPr="0076512A">
        <w:rPr>
          <w:rFonts w:ascii="Times New Roman" w:eastAsia="Arial Unicode MS" w:hAnsi="Times New Roman" w:cs="Times New Roman"/>
          <w:sz w:val="24"/>
          <w:szCs w:val="24"/>
        </w:rPr>
        <w:t>У «Центр муниципальных закупок»</w:t>
      </w:r>
      <w:r w:rsidRPr="0076512A">
        <w:rPr>
          <w:rFonts w:ascii="Times New Roman" w:eastAsia="Arial Unicode MS" w:hAnsi="Times New Roman" w:cs="Times New Roman"/>
          <w:sz w:val="24"/>
          <w:szCs w:val="24"/>
        </w:rPr>
        <w:t>.</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Ответственный за выполнение мероприятия:</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формирует прогноз расходов на реализацию мероприятия муниципальной программы (подпрограммы) и направляет его муниципальному заказчику программы;</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определяет исполнителей мероприятия подпрограммы, в том числе путем проведения торгов, в форме конкурса или аукциона;</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pacing w:val="-5"/>
          <w:sz w:val="24"/>
          <w:szCs w:val="24"/>
        </w:rPr>
      </w:pPr>
      <w:r w:rsidRPr="0076512A">
        <w:rPr>
          <w:rFonts w:ascii="Times New Roman" w:eastAsia="Arial Unicode MS" w:hAnsi="Times New Roman" w:cs="Times New Roman"/>
          <w:spacing w:val="-5"/>
          <w:sz w:val="24"/>
          <w:szCs w:val="24"/>
        </w:rPr>
        <w:t>готовит и представляет муниципальному заказчику программы отчет о реализации мероприятий;</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pacing w:val="-5"/>
          <w:sz w:val="24"/>
          <w:szCs w:val="24"/>
        </w:rPr>
      </w:pPr>
      <w:r w:rsidRPr="0076512A">
        <w:rPr>
          <w:rFonts w:ascii="Times New Roman" w:eastAsia="Arial Unicode MS" w:hAnsi="Times New Roman" w:cs="Times New Roman"/>
          <w:spacing w:val="-5"/>
          <w:sz w:val="24"/>
          <w:szCs w:val="24"/>
        </w:rPr>
        <w:t>вводит в автоматизированную информационно-аналитическую систему мониторинга социально-экономического развития Московской области с использованием типового регионального сегмента ГАС «Управление» (далее ГАСУ) информацию о выполнении мероприятия.</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xml:space="preserve">Управление реализацией муниципальной программы, а также порядок взаимодействия ответственного за реализацию программы с муниципальным заказчиком программы осуществляется в соответствии с разделом 6 постановления Главы города от 29.12.2017 № 1002 «Об утверждении Порядка разработки и реализации муниципальных программ городского округа Фрязино Московской области» (далее - постановление от 29.12.2017 № 1002). </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Корректировка муниципальной программы и подпрограмм, в том числе включение в нее новых мероприятий, осуществляется в соответствии с постановлением от 29.12.2017 № 1002.</w:t>
      </w:r>
    </w:p>
    <w:p w:rsidR="006A79C5" w:rsidRPr="0076512A" w:rsidRDefault="006A79C5" w:rsidP="00311699">
      <w:pPr>
        <w:widowControl w:val="0"/>
        <w:tabs>
          <w:tab w:val="left" w:pos="709"/>
        </w:tabs>
        <w:spacing w:line="266" w:lineRule="exact"/>
        <w:ind w:firstLine="540"/>
        <w:jc w:val="both"/>
        <w:rPr>
          <w:rFonts w:ascii="Times New Roman" w:eastAsia="Arial Unicode MS" w:hAnsi="Times New Roman" w:cs="Times New Roman"/>
          <w:sz w:val="24"/>
          <w:szCs w:val="24"/>
        </w:rPr>
      </w:pPr>
    </w:p>
    <w:p w:rsidR="00311699" w:rsidRPr="0076512A" w:rsidRDefault="00311699" w:rsidP="006A79C5">
      <w:pPr>
        <w:pStyle w:val="a5"/>
        <w:widowControl w:val="0"/>
        <w:numPr>
          <w:ilvl w:val="0"/>
          <w:numId w:val="8"/>
        </w:numPr>
        <w:tabs>
          <w:tab w:val="left" w:pos="709"/>
        </w:tabs>
        <w:spacing w:line="266" w:lineRule="exact"/>
        <w:rPr>
          <w:rFonts w:ascii="Times New Roman" w:eastAsia="Arial Unicode MS" w:hAnsi="Times New Roman" w:cs="Times New Roman"/>
          <w:b/>
        </w:rPr>
      </w:pPr>
      <w:r w:rsidRPr="0076512A">
        <w:rPr>
          <w:rFonts w:ascii="Times New Roman" w:eastAsia="Arial Unicode MS" w:hAnsi="Times New Roman" w:cs="Times New Roman"/>
          <w:b/>
        </w:rPr>
        <w:t>Состав, формы и сроки предоставления отчётности реализации программы</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Контроль за реализацией подпрограмм осуществляется администрацией город</w:t>
      </w:r>
      <w:r w:rsidR="006A79C5" w:rsidRPr="0076512A">
        <w:rPr>
          <w:rFonts w:ascii="Times New Roman" w:eastAsia="Arial Unicode MS" w:hAnsi="Times New Roman" w:cs="Times New Roman"/>
          <w:sz w:val="24"/>
          <w:szCs w:val="24"/>
        </w:rPr>
        <w:t>ского округа</w:t>
      </w:r>
      <w:r w:rsidRPr="0076512A">
        <w:rPr>
          <w:rFonts w:ascii="Times New Roman" w:eastAsia="Arial Unicode MS" w:hAnsi="Times New Roman" w:cs="Times New Roman"/>
          <w:sz w:val="24"/>
          <w:szCs w:val="24"/>
        </w:rPr>
        <w:t xml:space="preserve"> Фрязино. Координатором муниципальной программы является заместитель главы администрации – </w:t>
      </w:r>
      <w:r w:rsidR="006A79C5" w:rsidRPr="0076512A">
        <w:rPr>
          <w:rFonts w:ascii="Times New Roman" w:eastAsia="Arial Unicode MS" w:hAnsi="Times New Roman" w:cs="Times New Roman"/>
          <w:sz w:val="24"/>
          <w:szCs w:val="24"/>
        </w:rPr>
        <w:t>С.Д. Шматко</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xml:space="preserve">Состав, формы и сроки предоставления отчётности реализации программы, а также оперативный контроль её выполнения осуществляется в соответствии с разделом 7 постановления от 29.12.2017 № 1002. </w:t>
      </w: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pPr>
    </w:p>
    <w:p w:rsidR="00311699" w:rsidRPr="0076512A" w:rsidRDefault="00311699" w:rsidP="00311699">
      <w:pPr>
        <w:widowControl w:val="0"/>
        <w:tabs>
          <w:tab w:val="left" w:pos="709"/>
        </w:tabs>
        <w:spacing w:line="266" w:lineRule="exact"/>
        <w:ind w:firstLine="540"/>
        <w:jc w:val="both"/>
        <w:rPr>
          <w:rFonts w:ascii="Times New Roman" w:eastAsia="Arial Unicode MS" w:hAnsi="Times New Roman" w:cs="Times New Roman"/>
          <w:sz w:val="24"/>
          <w:szCs w:val="24"/>
        </w:rPr>
        <w:sectPr w:rsidR="00311699" w:rsidRPr="0076512A" w:rsidSect="00A42995">
          <w:type w:val="nextColumn"/>
          <w:pgSz w:w="11906" w:h="16838"/>
          <w:pgMar w:top="1135" w:right="567" w:bottom="567" w:left="1134" w:header="709" w:footer="720" w:gutter="0"/>
          <w:cols w:space="720"/>
          <w:docGrid w:linePitch="381"/>
        </w:sectPr>
      </w:pPr>
    </w:p>
    <w:p w:rsidR="00692D8D" w:rsidRPr="0076512A" w:rsidRDefault="00692D8D" w:rsidP="00692D8D">
      <w:pPr>
        <w:pageBreakBefore/>
        <w:widowControl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lastRenderedPageBreak/>
        <w:t>Приложение 1</w:t>
      </w:r>
    </w:p>
    <w:p w:rsidR="00692D8D" w:rsidRPr="0076512A" w:rsidRDefault="00692D8D" w:rsidP="00692D8D">
      <w:pPr>
        <w:widowControl w:val="0"/>
        <w:autoSpaceDE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692D8D" w:rsidRPr="0076512A" w:rsidRDefault="00692D8D" w:rsidP="00692D8D">
      <w:pPr>
        <w:widowControl w:val="0"/>
        <w:autoSpaceDE w:val="0"/>
        <w:spacing w:line="240" w:lineRule="auto"/>
        <w:rPr>
          <w:rFonts w:ascii="Times New Roman" w:eastAsia="Times New Roman" w:hAnsi="Times New Roman" w:cs="Times New Roman"/>
          <w:b/>
          <w:color w:val="000000"/>
          <w:sz w:val="24"/>
          <w:szCs w:val="24"/>
          <w:lang w:eastAsia="zh-CN"/>
        </w:rPr>
      </w:pPr>
    </w:p>
    <w:p w:rsidR="00692D8D" w:rsidRPr="0076512A" w:rsidRDefault="00692D8D" w:rsidP="00692D8D">
      <w:pPr>
        <w:widowControl w:val="0"/>
        <w:autoSpaceDE w:val="0"/>
        <w:spacing w:line="240" w:lineRule="auto"/>
        <w:jc w:val="center"/>
        <w:rPr>
          <w:rFonts w:ascii="Times New Roman" w:eastAsia="Times New Roman" w:hAnsi="Times New Roman" w:cs="Times New Roman"/>
          <w:b/>
          <w:color w:val="000000"/>
          <w:sz w:val="24"/>
          <w:szCs w:val="24"/>
          <w:lang w:eastAsia="zh-CN"/>
        </w:rPr>
      </w:pPr>
      <w:r w:rsidRPr="0076512A">
        <w:rPr>
          <w:rFonts w:ascii="Times New Roman" w:eastAsia="Times New Roman" w:hAnsi="Times New Roman" w:cs="Times New Roman"/>
          <w:b/>
          <w:color w:val="000000"/>
          <w:sz w:val="24"/>
          <w:szCs w:val="24"/>
          <w:lang w:eastAsia="zh-CN"/>
        </w:rPr>
        <w:t>ПАСПОРТ</w:t>
      </w:r>
    </w:p>
    <w:p w:rsidR="00692D8D" w:rsidRPr="0076512A" w:rsidRDefault="00692D8D" w:rsidP="00692D8D">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b/>
          <w:color w:val="000000"/>
          <w:sz w:val="24"/>
          <w:szCs w:val="24"/>
          <w:lang w:eastAsia="zh-CN"/>
        </w:rPr>
        <w:t xml:space="preserve">подпрограммы </w:t>
      </w:r>
      <w:r w:rsidRPr="0076512A">
        <w:rPr>
          <w:rFonts w:ascii="Times New Roman" w:eastAsia="Times New Roman" w:hAnsi="Times New Roman" w:cs="Times New Roman"/>
          <w:b/>
          <w:color w:val="000000"/>
          <w:sz w:val="24"/>
          <w:szCs w:val="24"/>
          <w:lang w:val="en-US" w:eastAsia="zh-CN"/>
        </w:rPr>
        <w:t>I</w:t>
      </w:r>
      <w:r w:rsidRPr="0076512A">
        <w:rPr>
          <w:rFonts w:ascii="Times New Roman" w:eastAsia="Times New Roman" w:hAnsi="Times New Roman" w:cs="Times New Roman"/>
          <w:b/>
          <w:color w:val="000000"/>
          <w:sz w:val="24"/>
          <w:szCs w:val="24"/>
          <w:lang w:eastAsia="zh-CN"/>
        </w:rPr>
        <w:t xml:space="preserve"> «Инвестиции</w:t>
      </w:r>
      <w:r w:rsidRPr="0076512A">
        <w:rPr>
          <w:rFonts w:ascii="Times New Roman" w:eastAsia="Times New Roman" w:hAnsi="Times New Roman" w:cs="Times New Roman"/>
          <w:b/>
          <w:bCs/>
          <w:sz w:val="24"/>
          <w:szCs w:val="24"/>
          <w:lang w:eastAsia="zh-CN"/>
        </w:rPr>
        <w:t>»</w:t>
      </w:r>
      <w:r w:rsidRPr="0076512A">
        <w:rPr>
          <w:rFonts w:ascii="Times New Roman" w:eastAsia="Times New Roman" w:hAnsi="Times New Roman" w:cs="Times New Roman"/>
          <w:sz w:val="24"/>
          <w:szCs w:val="24"/>
          <w:lang w:eastAsia="zh-CN"/>
        </w:rPr>
        <w:t xml:space="preserve"> </w:t>
      </w:r>
    </w:p>
    <w:tbl>
      <w:tblPr>
        <w:tblW w:w="15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6"/>
        <w:gridCol w:w="1569"/>
        <w:gridCol w:w="1785"/>
        <w:gridCol w:w="1450"/>
        <w:gridCol w:w="1450"/>
        <w:gridCol w:w="1450"/>
        <w:gridCol w:w="1450"/>
        <w:gridCol w:w="1422"/>
        <w:gridCol w:w="1425"/>
      </w:tblGrid>
      <w:tr w:rsidR="00917AB7" w:rsidRPr="0076512A" w:rsidTr="00B003B5">
        <w:trPr>
          <w:trHeight w:val="732"/>
        </w:trPr>
        <w:tc>
          <w:tcPr>
            <w:tcW w:w="3106" w:type="dxa"/>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Муниципальный заказчик        </w:t>
            </w:r>
            <w:r w:rsidRPr="0076512A">
              <w:rPr>
                <w:rFonts w:ascii="Times New Roman" w:eastAsia="Times New Roman" w:hAnsi="Times New Roman" w:cs="Times New Roman"/>
                <w:sz w:val="24"/>
                <w:szCs w:val="24"/>
                <w:lang w:eastAsia="zh-CN"/>
              </w:rPr>
              <w:br/>
              <w:t xml:space="preserve">подпрограммы                    </w:t>
            </w:r>
          </w:p>
        </w:tc>
        <w:tc>
          <w:tcPr>
            <w:tcW w:w="12001" w:type="dxa"/>
            <w:gridSpan w:val="8"/>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Комитет по экономике Администрации городского округа Фрязино</w:t>
            </w:r>
          </w:p>
        </w:tc>
      </w:tr>
      <w:tr w:rsidR="00917AB7" w:rsidRPr="0076512A" w:rsidTr="00B003B5">
        <w:trPr>
          <w:trHeight w:val="457"/>
        </w:trPr>
        <w:tc>
          <w:tcPr>
            <w:tcW w:w="3106" w:type="dxa"/>
            <w:vMerge w:val="restart"/>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569" w:type="dxa"/>
            <w:vMerge w:val="restart"/>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Главный      </w:t>
            </w:r>
            <w:r w:rsidRPr="0076512A">
              <w:rPr>
                <w:rFonts w:ascii="Times New Roman" w:eastAsia="Times New Roman" w:hAnsi="Times New Roman" w:cs="Times New Roman"/>
                <w:sz w:val="24"/>
                <w:szCs w:val="24"/>
                <w:lang w:eastAsia="zh-CN"/>
              </w:rPr>
              <w:br/>
              <w:t>распорядитель</w:t>
            </w:r>
            <w:r w:rsidRPr="0076512A">
              <w:rPr>
                <w:rFonts w:ascii="Times New Roman" w:eastAsia="Times New Roman" w:hAnsi="Times New Roman" w:cs="Times New Roman"/>
                <w:sz w:val="24"/>
                <w:szCs w:val="24"/>
                <w:lang w:eastAsia="zh-CN"/>
              </w:rPr>
              <w:br/>
              <w:t xml:space="preserve">бюджетных    </w:t>
            </w:r>
            <w:r w:rsidRPr="0076512A">
              <w:rPr>
                <w:rFonts w:ascii="Times New Roman" w:eastAsia="Times New Roman" w:hAnsi="Times New Roman" w:cs="Times New Roman"/>
                <w:sz w:val="24"/>
                <w:szCs w:val="24"/>
                <w:lang w:eastAsia="zh-CN"/>
              </w:rPr>
              <w:br/>
              <w:t xml:space="preserve">средств      </w:t>
            </w:r>
          </w:p>
        </w:tc>
        <w:tc>
          <w:tcPr>
            <w:tcW w:w="1785" w:type="dxa"/>
            <w:vMerge w:val="restart"/>
            <w:tcBorders>
              <w:righ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Источник      </w:t>
            </w:r>
            <w:r w:rsidRPr="0076512A">
              <w:rPr>
                <w:rFonts w:ascii="Times New Roman" w:eastAsia="Times New Roman" w:hAnsi="Times New Roman" w:cs="Times New Roman"/>
                <w:sz w:val="24"/>
                <w:szCs w:val="24"/>
                <w:lang w:eastAsia="zh-CN"/>
              </w:rPr>
              <w:br/>
              <w:t>финансирования</w:t>
            </w:r>
          </w:p>
        </w:tc>
        <w:tc>
          <w:tcPr>
            <w:tcW w:w="8647" w:type="dxa"/>
            <w:gridSpan w:val="6"/>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Расходы (тыс. рублей)</w:t>
            </w:r>
          </w:p>
        </w:tc>
      </w:tr>
      <w:tr w:rsidR="00917AB7" w:rsidRPr="0076512A" w:rsidTr="00B003B5">
        <w:trPr>
          <w:trHeight w:val="411"/>
        </w:trPr>
        <w:tc>
          <w:tcPr>
            <w:tcW w:w="3106"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569"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785" w:type="dxa"/>
            <w:vMerge/>
            <w:tcBorders>
              <w:righ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450" w:type="dxa"/>
            <w:tcBorders>
              <w:lef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2020 год</w:t>
            </w:r>
          </w:p>
        </w:tc>
        <w:tc>
          <w:tcPr>
            <w:tcW w:w="1450" w:type="dxa"/>
            <w:tcBorders>
              <w:lef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2021 год</w:t>
            </w:r>
          </w:p>
        </w:tc>
        <w:tc>
          <w:tcPr>
            <w:tcW w:w="1450" w:type="dxa"/>
            <w:tcBorders>
              <w:lef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2022 год</w:t>
            </w:r>
          </w:p>
        </w:tc>
        <w:tc>
          <w:tcPr>
            <w:tcW w:w="1450" w:type="dxa"/>
            <w:tcBorders>
              <w:lef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2023 год</w:t>
            </w:r>
          </w:p>
        </w:tc>
        <w:tc>
          <w:tcPr>
            <w:tcW w:w="1422" w:type="dxa"/>
            <w:tcBorders>
              <w:left w:val="single" w:sz="4" w:space="0" w:color="auto"/>
              <w:right w:val="single" w:sz="4" w:space="0" w:color="auto"/>
            </w:tcBorders>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2024 год</w:t>
            </w:r>
          </w:p>
        </w:tc>
        <w:tc>
          <w:tcPr>
            <w:tcW w:w="1425" w:type="dxa"/>
            <w:tcBorders>
              <w:lef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Итого</w:t>
            </w:r>
          </w:p>
        </w:tc>
      </w:tr>
      <w:tr w:rsidR="00917AB7" w:rsidRPr="0076512A" w:rsidTr="00B003B5">
        <w:trPr>
          <w:trHeight w:val="509"/>
        </w:trPr>
        <w:tc>
          <w:tcPr>
            <w:tcW w:w="3106"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569" w:type="dxa"/>
            <w:vMerge w:val="restart"/>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Администрация городского округа Фрязино</w:t>
            </w:r>
          </w:p>
        </w:tc>
        <w:tc>
          <w:tcPr>
            <w:tcW w:w="1785" w:type="dxa"/>
            <w:tcBorders>
              <w:righ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Всего:        </w:t>
            </w:r>
            <w:r w:rsidRPr="0076512A">
              <w:rPr>
                <w:rFonts w:ascii="Times New Roman" w:eastAsia="Times New Roman" w:hAnsi="Times New Roman" w:cs="Times New Roman"/>
                <w:sz w:val="24"/>
                <w:szCs w:val="24"/>
                <w:lang w:eastAsia="zh-CN"/>
              </w:rPr>
              <w:br/>
              <w:t xml:space="preserve">в том числе:  </w:t>
            </w:r>
          </w:p>
        </w:tc>
        <w:tc>
          <w:tcPr>
            <w:tcW w:w="1450" w:type="dxa"/>
            <w:tcBorders>
              <w:top w:val="single" w:sz="8" w:space="0" w:color="000000"/>
              <w:left w:val="single" w:sz="8" w:space="0" w:color="000000"/>
              <w:bottom w:val="single" w:sz="8"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25 056,94</w:t>
            </w:r>
          </w:p>
        </w:tc>
        <w:tc>
          <w:tcPr>
            <w:tcW w:w="1450" w:type="dxa"/>
            <w:tcBorders>
              <w:top w:val="single" w:sz="8" w:space="0" w:color="000000"/>
              <w:left w:val="single" w:sz="8" w:space="0" w:color="000000"/>
              <w:bottom w:val="single" w:sz="8"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34 840,51</w:t>
            </w:r>
          </w:p>
        </w:tc>
        <w:tc>
          <w:tcPr>
            <w:tcW w:w="1450" w:type="dxa"/>
            <w:tcBorders>
              <w:top w:val="single" w:sz="4"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34 342,83</w:t>
            </w:r>
          </w:p>
        </w:tc>
        <w:tc>
          <w:tcPr>
            <w:tcW w:w="1450" w:type="dxa"/>
            <w:tcBorders>
              <w:top w:val="single" w:sz="4"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22" w:type="dxa"/>
            <w:tcBorders>
              <w:top w:val="single" w:sz="4"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94 240,28</w:t>
            </w:r>
          </w:p>
        </w:tc>
      </w:tr>
      <w:tr w:rsidR="00917AB7" w:rsidRPr="0076512A" w:rsidTr="00B003B5">
        <w:trPr>
          <w:trHeight w:val="732"/>
        </w:trPr>
        <w:tc>
          <w:tcPr>
            <w:tcW w:w="3106"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569"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785" w:type="dxa"/>
            <w:tcBorders>
              <w:righ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Средства бюджета городского округа Фрязино</w:t>
            </w:r>
          </w:p>
        </w:tc>
        <w:tc>
          <w:tcPr>
            <w:tcW w:w="1450" w:type="dxa"/>
            <w:tcBorders>
              <w:top w:val="single" w:sz="8" w:space="0" w:color="000000"/>
              <w:left w:val="single" w:sz="8" w:space="0" w:color="000000"/>
              <w:bottom w:val="single" w:sz="8"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2 143,54</w:t>
            </w:r>
          </w:p>
        </w:tc>
        <w:tc>
          <w:tcPr>
            <w:tcW w:w="1450" w:type="dxa"/>
            <w:tcBorders>
              <w:top w:val="single" w:sz="8" w:space="0" w:color="000000"/>
              <w:left w:val="single" w:sz="8" w:space="0" w:color="000000"/>
              <w:bottom w:val="single" w:sz="8"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2 980,51</w:t>
            </w:r>
          </w:p>
        </w:tc>
        <w:tc>
          <w:tcPr>
            <w:tcW w:w="14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2 937,93</w:t>
            </w:r>
          </w:p>
        </w:tc>
        <w:tc>
          <w:tcPr>
            <w:tcW w:w="14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22"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8 061,98</w:t>
            </w:r>
          </w:p>
        </w:tc>
      </w:tr>
      <w:tr w:rsidR="00917AB7" w:rsidRPr="0076512A" w:rsidTr="00B003B5">
        <w:trPr>
          <w:trHeight w:val="987"/>
        </w:trPr>
        <w:tc>
          <w:tcPr>
            <w:tcW w:w="3106"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569"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785" w:type="dxa"/>
            <w:tcBorders>
              <w:righ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Средства      </w:t>
            </w:r>
            <w:r w:rsidRPr="0076512A">
              <w:rPr>
                <w:rFonts w:ascii="Times New Roman" w:eastAsia="Times New Roman" w:hAnsi="Times New Roman" w:cs="Times New Roman"/>
                <w:sz w:val="24"/>
                <w:szCs w:val="24"/>
                <w:lang w:eastAsia="zh-CN"/>
              </w:rPr>
              <w:br/>
              <w:t xml:space="preserve">бюджета       </w:t>
            </w:r>
            <w:r w:rsidRPr="0076512A">
              <w:rPr>
                <w:rFonts w:ascii="Times New Roman" w:eastAsia="Times New Roman" w:hAnsi="Times New Roman" w:cs="Times New Roman"/>
                <w:sz w:val="24"/>
                <w:szCs w:val="24"/>
                <w:lang w:eastAsia="zh-CN"/>
              </w:rPr>
              <w:br/>
              <w:t xml:space="preserve">Московской    </w:t>
            </w:r>
            <w:r w:rsidRPr="0076512A">
              <w:rPr>
                <w:rFonts w:ascii="Times New Roman" w:eastAsia="Times New Roman" w:hAnsi="Times New Roman" w:cs="Times New Roman"/>
                <w:sz w:val="24"/>
                <w:szCs w:val="24"/>
                <w:lang w:eastAsia="zh-CN"/>
              </w:rPr>
              <w:br/>
              <w:t xml:space="preserve">области       </w:t>
            </w:r>
          </w:p>
        </w:tc>
        <w:tc>
          <w:tcPr>
            <w:tcW w:w="1450" w:type="dxa"/>
            <w:tcBorders>
              <w:top w:val="single" w:sz="8" w:space="0" w:color="000000"/>
              <w:left w:val="single" w:sz="8" w:space="0" w:color="000000"/>
              <w:bottom w:val="single" w:sz="8"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10 540,20</w:t>
            </w:r>
          </w:p>
        </w:tc>
        <w:tc>
          <w:tcPr>
            <w:tcW w:w="1450" w:type="dxa"/>
            <w:tcBorders>
              <w:top w:val="single" w:sz="8" w:space="0" w:color="000000"/>
              <w:left w:val="single" w:sz="8" w:space="0" w:color="000000"/>
              <w:bottom w:val="single" w:sz="8"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14 655,6</w:t>
            </w:r>
          </w:p>
        </w:tc>
        <w:tc>
          <w:tcPr>
            <w:tcW w:w="1450" w:type="dxa"/>
            <w:tcBorders>
              <w:top w:val="single" w:sz="4" w:space="0" w:color="000000"/>
              <w:left w:val="single" w:sz="4" w:space="0" w:color="auto"/>
              <w:bottom w:val="single" w:sz="4"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13 818,20</w:t>
            </w:r>
          </w:p>
        </w:tc>
        <w:tc>
          <w:tcPr>
            <w:tcW w:w="1450" w:type="dxa"/>
            <w:tcBorders>
              <w:top w:val="single" w:sz="4" w:space="0" w:color="000000"/>
              <w:left w:val="single" w:sz="4" w:space="0" w:color="auto"/>
              <w:bottom w:val="single" w:sz="4"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22" w:type="dxa"/>
            <w:tcBorders>
              <w:top w:val="single" w:sz="4" w:space="0" w:color="000000"/>
              <w:left w:val="single" w:sz="4" w:space="0" w:color="auto"/>
              <w:bottom w:val="single" w:sz="4" w:space="0" w:color="000000"/>
              <w:right w:val="single" w:sz="4" w:space="0" w:color="auto"/>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39 014</w:t>
            </w:r>
          </w:p>
        </w:tc>
      </w:tr>
      <w:tr w:rsidR="00917AB7" w:rsidRPr="0076512A" w:rsidTr="00B003B5">
        <w:trPr>
          <w:trHeight w:val="748"/>
        </w:trPr>
        <w:tc>
          <w:tcPr>
            <w:tcW w:w="3106"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569"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785" w:type="dxa"/>
            <w:tcBorders>
              <w:righ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Средства федерального бюджета</w:t>
            </w:r>
          </w:p>
        </w:tc>
        <w:tc>
          <w:tcPr>
            <w:tcW w:w="1450" w:type="dxa"/>
            <w:tcBorders>
              <w:top w:val="single" w:sz="8" w:space="0" w:color="000000"/>
              <w:left w:val="single" w:sz="8" w:space="0" w:color="000000"/>
              <w:bottom w:val="single" w:sz="8"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12 373,2</w:t>
            </w:r>
          </w:p>
        </w:tc>
        <w:tc>
          <w:tcPr>
            <w:tcW w:w="1450" w:type="dxa"/>
            <w:tcBorders>
              <w:top w:val="single" w:sz="8" w:space="0" w:color="000000"/>
              <w:left w:val="single" w:sz="8" w:space="0" w:color="000000"/>
              <w:bottom w:val="single" w:sz="8"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17 204,4</w:t>
            </w:r>
          </w:p>
        </w:tc>
        <w:tc>
          <w:tcPr>
            <w:tcW w:w="1450" w:type="dxa"/>
            <w:tcBorders>
              <w:top w:val="single" w:sz="4" w:space="0" w:color="000000"/>
              <w:left w:val="single" w:sz="4" w:space="0" w:color="auto"/>
              <w:bottom w:val="single" w:sz="4"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17 586,7</w:t>
            </w:r>
          </w:p>
        </w:tc>
        <w:tc>
          <w:tcPr>
            <w:tcW w:w="1450" w:type="dxa"/>
            <w:tcBorders>
              <w:top w:val="single" w:sz="4" w:space="0" w:color="000000"/>
              <w:left w:val="single" w:sz="4" w:space="0" w:color="auto"/>
              <w:bottom w:val="single" w:sz="4"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22" w:type="dxa"/>
            <w:tcBorders>
              <w:top w:val="single" w:sz="4" w:space="0" w:color="000000"/>
              <w:left w:val="single" w:sz="4" w:space="0" w:color="auto"/>
              <w:bottom w:val="single" w:sz="4" w:space="0" w:color="000000"/>
              <w:right w:val="single" w:sz="4" w:space="0" w:color="auto"/>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47 164,3</w:t>
            </w:r>
          </w:p>
        </w:tc>
      </w:tr>
      <w:tr w:rsidR="00917AB7" w:rsidRPr="0076512A" w:rsidTr="00B003B5">
        <w:trPr>
          <w:trHeight w:val="493"/>
        </w:trPr>
        <w:tc>
          <w:tcPr>
            <w:tcW w:w="3106"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569" w:type="dxa"/>
            <w:vMerge/>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p>
        </w:tc>
        <w:tc>
          <w:tcPr>
            <w:tcW w:w="1785" w:type="dxa"/>
            <w:tcBorders>
              <w:right w:val="single" w:sz="4" w:space="0" w:color="auto"/>
            </w:tcBorders>
            <w:shd w:val="clear" w:color="auto" w:fill="auto"/>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Внебюджетные источники</w:t>
            </w:r>
          </w:p>
        </w:tc>
        <w:tc>
          <w:tcPr>
            <w:tcW w:w="1450" w:type="dxa"/>
            <w:tcBorders>
              <w:top w:val="single" w:sz="8" w:space="0" w:color="000000"/>
              <w:left w:val="single" w:sz="8" w:space="0" w:color="000000"/>
              <w:bottom w:val="single" w:sz="8"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50" w:type="dxa"/>
            <w:tcBorders>
              <w:top w:val="single" w:sz="8" w:space="0" w:color="000000"/>
              <w:left w:val="single" w:sz="8" w:space="0" w:color="000000"/>
              <w:bottom w:val="single" w:sz="8"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22"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917AB7" w:rsidRPr="0076512A" w:rsidRDefault="00917AB7" w:rsidP="00917AB7">
            <w:pPr>
              <w:widowControl w:val="0"/>
              <w:autoSpaceDE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r>
    </w:tbl>
    <w:p w:rsidR="00917AB7" w:rsidRPr="0076512A" w:rsidRDefault="00917AB7" w:rsidP="00692D8D">
      <w:pPr>
        <w:widowControl w:val="0"/>
        <w:autoSpaceDE w:val="0"/>
        <w:spacing w:line="240" w:lineRule="auto"/>
        <w:jc w:val="center"/>
        <w:rPr>
          <w:rFonts w:ascii="Times New Roman" w:eastAsia="Times New Roman" w:hAnsi="Times New Roman" w:cs="Times New Roman"/>
          <w:sz w:val="24"/>
          <w:szCs w:val="24"/>
          <w:lang w:eastAsia="zh-CN"/>
        </w:rPr>
      </w:pPr>
    </w:p>
    <w:p w:rsidR="00917AB7" w:rsidRPr="0076512A" w:rsidRDefault="00917AB7" w:rsidP="00692D8D">
      <w:pPr>
        <w:widowControl w:val="0"/>
        <w:autoSpaceDE w:val="0"/>
        <w:spacing w:line="240" w:lineRule="auto"/>
        <w:jc w:val="center"/>
        <w:rPr>
          <w:rFonts w:ascii="Times New Roman" w:eastAsia="Times New Roman" w:hAnsi="Times New Roman" w:cs="Times New Roman"/>
          <w:sz w:val="24"/>
          <w:szCs w:val="24"/>
          <w:lang w:eastAsia="zh-CN"/>
        </w:rPr>
      </w:pPr>
    </w:p>
    <w:p w:rsidR="00692D8D" w:rsidRPr="0076512A" w:rsidRDefault="00692D8D">
      <w:pPr>
        <w:rPr>
          <w:rFonts w:ascii="Times New Roman" w:hAnsi="Times New Roman" w:cs="Times New Roman"/>
          <w:sz w:val="24"/>
          <w:szCs w:val="24"/>
        </w:rPr>
        <w:sectPr w:rsidR="00692D8D" w:rsidRPr="0076512A" w:rsidSect="00A42995">
          <w:type w:val="nextColumn"/>
          <w:pgSz w:w="16838" w:h="11906" w:orient="landscape"/>
          <w:pgMar w:top="1135" w:right="567" w:bottom="567" w:left="1134" w:header="708" w:footer="708" w:gutter="0"/>
          <w:cols w:space="708"/>
          <w:docGrid w:linePitch="360"/>
        </w:sectPr>
      </w:pPr>
    </w:p>
    <w:p w:rsidR="00692D8D" w:rsidRPr="0076512A" w:rsidRDefault="00692D8D" w:rsidP="00692D8D">
      <w:pPr>
        <w:pStyle w:val="a5"/>
        <w:widowControl w:val="0"/>
        <w:numPr>
          <w:ilvl w:val="0"/>
          <w:numId w:val="9"/>
        </w:numPr>
        <w:autoSpaceDE w:val="0"/>
        <w:contextualSpacing/>
        <w:jc w:val="center"/>
        <w:rPr>
          <w:rFonts w:ascii="Times New Roman" w:hAnsi="Times New Roman" w:cs="Times New Roman"/>
          <w:b/>
        </w:rPr>
      </w:pPr>
      <w:r w:rsidRPr="0076512A">
        <w:rPr>
          <w:rFonts w:ascii="Times New Roman" w:hAnsi="Times New Roman" w:cs="Times New Roman"/>
          <w:b/>
        </w:rPr>
        <w:lastRenderedPageBreak/>
        <w:t>Характеристика сферы реализации муниципальной подпрограммы,</w:t>
      </w:r>
    </w:p>
    <w:p w:rsidR="00692D8D" w:rsidRPr="0076512A" w:rsidRDefault="00692D8D" w:rsidP="00692D8D">
      <w:pPr>
        <w:pStyle w:val="a5"/>
        <w:widowControl w:val="0"/>
        <w:autoSpaceDE w:val="0"/>
        <w:contextualSpacing/>
        <w:jc w:val="center"/>
        <w:rPr>
          <w:rFonts w:ascii="Times New Roman" w:hAnsi="Times New Roman" w:cs="Times New Roman"/>
          <w:b/>
        </w:rPr>
      </w:pPr>
      <w:r w:rsidRPr="0076512A">
        <w:rPr>
          <w:rFonts w:ascii="Times New Roman" w:hAnsi="Times New Roman" w:cs="Times New Roman"/>
          <w:b/>
        </w:rPr>
        <w:t>в том числе формулировка основных проблем в указанной сфере</w:t>
      </w:r>
    </w:p>
    <w:p w:rsidR="00692D8D" w:rsidRPr="0076512A" w:rsidRDefault="00692D8D" w:rsidP="00692D8D">
      <w:pPr>
        <w:widowControl w:val="0"/>
        <w:autoSpaceDE w:val="0"/>
        <w:jc w:val="center"/>
        <w:rPr>
          <w:rFonts w:ascii="Times New Roman" w:hAnsi="Times New Roman" w:cs="Times New Roman"/>
          <w:sz w:val="24"/>
          <w:szCs w:val="24"/>
        </w:rPr>
      </w:pPr>
    </w:p>
    <w:p w:rsidR="00692D8D" w:rsidRPr="0076512A" w:rsidRDefault="00692D8D" w:rsidP="00692D8D">
      <w:pPr>
        <w:widowControl w:val="0"/>
        <w:autoSpaceDE w:val="0"/>
        <w:ind w:firstLine="709"/>
        <w:jc w:val="both"/>
        <w:rPr>
          <w:rFonts w:ascii="Times New Roman" w:hAnsi="Times New Roman" w:cs="Times New Roman"/>
          <w:sz w:val="24"/>
          <w:szCs w:val="24"/>
        </w:rPr>
      </w:pPr>
      <w:r w:rsidRPr="0076512A">
        <w:rPr>
          <w:rFonts w:ascii="Times New Roman" w:hAnsi="Times New Roman" w:cs="Times New Roman"/>
          <w:sz w:val="24"/>
          <w:szCs w:val="24"/>
        </w:rPr>
        <w:t>Основу экономики город</w:t>
      </w:r>
      <w:r w:rsidR="00C71B64"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составляют научно-производственные предприятия, в результате деятельности, которых в бюджет город</w:t>
      </w:r>
      <w:r w:rsidR="00C71B64"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поступает половина налоговых отчислений.</w:t>
      </w:r>
    </w:p>
    <w:p w:rsidR="00692D8D" w:rsidRPr="0076512A" w:rsidRDefault="00692D8D" w:rsidP="00692D8D">
      <w:pPr>
        <w:widowControl w:val="0"/>
        <w:ind w:firstLine="709"/>
        <w:jc w:val="both"/>
        <w:rPr>
          <w:rFonts w:ascii="Times New Roman" w:hAnsi="Times New Roman" w:cs="Times New Roman"/>
          <w:sz w:val="24"/>
          <w:szCs w:val="24"/>
        </w:rPr>
      </w:pPr>
      <w:r w:rsidRPr="0076512A">
        <w:rPr>
          <w:rFonts w:ascii="Times New Roman" w:hAnsi="Times New Roman" w:cs="Times New Roman"/>
          <w:sz w:val="24"/>
          <w:szCs w:val="24"/>
        </w:rPr>
        <w:t xml:space="preserve">Основными сферами деятельности, обеспечивающими занятость населения и доходы </w:t>
      </w:r>
      <w:r w:rsidR="00C71B64" w:rsidRPr="0076512A">
        <w:rPr>
          <w:rFonts w:ascii="Times New Roman" w:hAnsi="Times New Roman" w:cs="Times New Roman"/>
          <w:sz w:val="24"/>
          <w:szCs w:val="24"/>
        </w:rPr>
        <w:t xml:space="preserve">бюджета </w:t>
      </w:r>
      <w:r w:rsidRPr="0076512A">
        <w:rPr>
          <w:rFonts w:ascii="Times New Roman" w:hAnsi="Times New Roman" w:cs="Times New Roman"/>
          <w:sz w:val="24"/>
          <w:szCs w:val="24"/>
        </w:rPr>
        <w:t>городского</w:t>
      </w:r>
      <w:r w:rsidR="00C71B64" w:rsidRPr="0076512A">
        <w:rPr>
          <w:rFonts w:ascii="Times New Roman" w:hAnsi="Times New Roman" w:cs="Times New Roman"/>
          <w:sz w:val="24"/>
          <w:szCs w:val="24"/>
        </w:rPr>
        <w:t xml:space="preserve"> округа</w:t>
      </w:r>
      <w:r w:rsidRPr="0076512A">
        <w:rPr>
          <w:rFonts w:ascii="Times New Roman" w:hAnsi="Times New Roman" w:cs="Times New Roman"/>
          <w:sz w:val="24"/>
          <w:szCs w:val="24"/>
        </w:rPr>
        <w:t>, являются:</w:t>
      </w:r>
    </w:p>
    <w:p w:rsidR="00692D8D" w:rsidRPr="0076512A" w:rsidRDefault="00692D8D" w:rsidP="00692D8D">
      <w:pPr>
        <w:widowControl w:val="0"/>
        <w:ind w:firstLine="680"/>
        <w:jc w:val="both"/>
        <w:rPr>
          <w:rFonts w:ascii="Times New Roman" w:hAnsi="Times New Roman" w:cs="Times New Roman"/>
          <w:sz w:val="24"/>
          <w:szCs w:val="24"/>
        </w:rPr>
      </w:pPr>
      <w:r w:rsidRPr="0076512A">
        <w:rPr>
          <w:rFonts w:ascii="Times New Roman" w:hAnsi="Times New Roman" w:cs="Times New Roman"/>
          <w:sz w:val="24"/>
          <w:szCs w:val="24"/>
        </w:rPr>
        <w:t>- промышленное производство (разделы ОКВЭД: обрабатывающие производства; производство и распределение электроэнергии, газа и воды);</w:t>
      </w:r>
    </w:p>
    <w:p w:rsidR="00692D8D" w:rsidRPr="0076512A" w:rsidRDefault="00692D8D" w:rsidP="00692D8D">
      <w:pPr>
        <w:widowControl w:val="0"/>
        <w:ind w:firstLine="680"/>
        <w:jc w:val="both"/>
        <w:rPr>
          <w:rFonts w:ascii="Times New Roman" w:hAnsi="Times New Roman" w:cs="Times New Roman"/>
          <w:sz w:val="24"/>
          <w:szCs w:val="24"/>
        </w:rPr>
      </w:pPr>
      <w:r w:rsidRPr="0076512A">
        <w:rPr>
          <w:rFonts w:ascii="Times New Roman" w:hAnsi="Times New Roman" w:cs="Times New Roman"/>
          <w:sz w:val="24"/>
          <w:szCs w:val="24"/>
        </w:rPr>
        <w:t>- наука и научное производство;</w:t>
      </w:r>
    </w:p>
    <w:p w:rsidR="00692D8D" w:rsidRPr="0076512A" w:rsidRDefault="00692D8D" w:rsidP="00692D8D">
      <w:pPr>
        <w:widowControl w:val="0"/>
        <w:ind w:firstLine="680"/>
        <w:jc w:val="both"/>
        <w:rPr>
          <w:rFonts w:ascii="Times New Roman" w:hAnsi="Times New Roman" w:cs="Times New Roman"/>
          <w:sz w:val="24"/>
          <w:szCs w:val="24"/>
        </w:rPr>
      </w:pPr>
      <w:r w:rsidRPr="0076512A">
        <w:rPr>
          <w:rFonts w:ascii="Times New Roman" w:hAnsi="Times New Roman" w:cs="Times New Roman"/>
          <w:sz w:val="24"/>
          <w:szCs w:val="24"/>
        </w:rPr>
        <w:t>- здравоохранение;</w:t>
      </w:r>
    </w:p>
    <w:p w:rsidR="00692D8D" w:rsidRPr="0076512A" w:rsidRDefault="00692D8D" w:rsidP="00692D8D">
      <w:pPr>
        <w:widowControl w:val="0"/>
        <w:ind w:firstLine="680"/>
        <w:jc w:val="both"/>
        <w:rPr>
          <w:rFonts w:ascii="Times New Roman" w:hAnsi="Times New Roman" w:cs="Times New Roman"/>
          <w:sz w:val="24"/>
          <w:szCs w:val="24"/>
        </w:rPr>
      </w:pPr>
      <w:r w:rsidRPr="0076512A">
        <w:rPr>
          <w:rFonts w:ascii="Times New Roman" w:hAnsi="Times New Roman" w:cs="Times New Roman"/>
          <w:sz w:val="24"/>
          <w:szCs w:val="24"/>
        </w:rPr>
        <w:t xml:space="preserve">- образование. </w:t>
      </w:r>
    </w:p>
    <w:p w:rsidR="00692D8D" w:rsidRPr="0076512A" w:rsidRDefault="002E779E" w:rsidP="00692D8D">
      <w:pPr>
        <w:widowControl w:val="0"/>
        <w:ind w:firstLine="709"/>
        <w:jc w:val="both"/>
        <w:rPr>
          <w:rFonts w:ascii="Times New Roman" w:hAnsi="Times New Roman" w:cs="Times New Roman"/>
          <w:sz w:val="24"/>
          <w:szCs w:val="24"/>
        </w:rPr>
      </w:pPr>
      <w:r w:rsidRPr="0076512A">
        <w:rPr>
          <w:rFonts w:ascii="Times New Roman" w:hAnsi="Times New Roman" w:cs="Times New Roman"/>
          <w:sz w:val="24"/>
          <w:szCs w:val="24"/>
        </w:rPr>
        <w:t>О</w:t>
      </w:r>
      <w:r w:rsidR="00692D8D" w:rsidRPr="0076512A">
        <w:rPr>
          <w:rFonts w:ascii="Times New Roman" w:hAnsi="Times New Roman" w:cs="Times New Roman"/>
          <w:sz w:val="24"/>
          <w:szCs w:val="24"/>
        </w:rPr>
        <w:t>бъем произведенной промышленной продукции обрабатывающих производств в 201</w:t>
      </w:r>
      <w:r w:rsidR="009E0EF4" w:rsidRPr="0076512A">
        <w:rPr>
          <w:rFonts w:ascii="Times New Roman" w:hAnsi="Times New Roman" w:cs="Times New Roman"/>
          <w:sz w:val="24"/>
          <w:szCs w:val="24"/>
        </w:rPr>
        <w:t>8</w:t>
      </w:r>
      <w:r w:rsidR="00692D8D" w:rsidRPr="0076512A">
        <w:rPr>
          <w:rFonts w:ascii="Times New Roman" w:hAnsi="Times New Roman" w:cs="Times New Roman"/>
          <w:sz w:val="24"/>
          <w:szCs w:val="24"/>
        </w:rPr>
        <w:t xml:space="preserve"> году составил </w:t>
      </w:r>
      <w:r w:rsidR="001E2B1D" w:rsidRPr="0076512A">
        <w:rPr>
          <w:rFonts w:ascii="Times New Roman" w:hAnsi="Times New Roman" w:cs="Times New Roman"/>
          <w:sz w:val="24"/>
          <w:szCs w:val="24"/>
        </w:rPr>
        <w:t>36112,8</w:t>
      </w:r>
      <w:r w:rsidR="00692D8D" w:rsidRPr="0076512A">
        <w:rPr>
          <w:rFonts w:ascii="Times New Roman" w:hAnsi="Times New Roman" w:cs="Times New Roman"/>
          <w:sz w:val="24"/>
          <w:szCs w:val="24"/>
        </w:rPr>
        <w:t xml:space="preserve"> млн рублей. Темп роста по сравнению с 201</w:t>
      </w:r>
      <w:r w:rsidR="001E2B1D" w:rsidRPr="0076512A">
        <w:rPr>
          <w:rFonts w:ascii="Times New Roman" w:hAnsi="Times New Roman" w:cs="Times New Roman"/>
          <w:sz w:val="24"/>
          <w:szCs w:val="24"/>
        </w:rPr>
        <w:t>7</w:t>
      </w:r>
      <w:r w:rsidR="00692D8D" w:rsidRPr="0076512A">
        <w:rPr>
          <w:rFonts w:ascii="Times New Roman" w:hAnsi="Times New Roman" w:cs="Times New Roman"/>
          <w:sz w:val="24"/>
          <w:szCs w:val="24"/>
        </w:rPr>
        <w:t xml:space="preserve"> годом составил </w:t>
      </w:r>
      <w:r w:rsidR="005033A1" w:rsidRPr="0076512A">
        <w:rPr>
          <w:rFonts w:ascii="Times New Roman" w:hAnsi="Times New Roman" w:cs="Times New Roman"/>
          <w:sz w:val="24"/>
          <w:szCs w:val="24"/>
        </w:rPr>
        <w:t>122%</w:t>
      </w:r>
      <w:r w:rsidR="00692D8D" w:rsidRPr="0076512A">
        <w:rPr>
          <w:rFonts w:ascii="Times New Roman" w:hAnsi="Times New Roman" w:cs="Times New Roman"/>
          <w:sz w:val="24"/>
          <w:szCs w:val="24"/>
        </w:rPr>
        <w:t>. В 201</w:t>
      </w:r>
      <w:r w:rsidR="001E2B1D" w:rsidRPr="0076512A">
        <w:rPr>
          <w:rFonts w:ascii="Times New Roman" w:hAnsi="Times New Roman" w:cs="Times New Roman"/>
          <w:sz w:val="24"/>
          <w:szCs w:val="24"/>
        </w:rPr>
        <w:t>8</w:t>
      </w:r>
      <w:r w:rsidR="00692D8D" w:rsidRPr="0076512A">
        <w:rPr>
          <w:rFonts w:ascii="Times New Roman" w:hAnsi="Times New Roman" w:cs="Times New Roman"/>
          <w:sz w:val="24"/>
          <w:szCs w:val="24"/>
        </w:rPr>
        <w:t xml:space="preserve"> году объем инвестиций в основной капитал за счет всех источников финансирования составил </w:t>
      </w:r>
      <w:r w:rsidR="005033A1" w:rsidRPr="0076512A">
        <w:rPr>
          <w:rFonts w:ascii="Times New Roman" w:hAnsi="Times New Roman" w:cs="Times New Roman"/>
          <w:sz w:val="24"/>
          <w:szCs w:val="24"/>
        </w:rPr>
        <w:t>3449,3</w:t>
      </w:r>
      <w:r w:rsidR="00692D8D" w:rsidRPr="0076512A">
        <w:rPr>
          <w:rFonts w:ascii="Times New Roman" w:hAnsi="Times New Roman" w:cs="Times New Roman"/>
          <w:sz w:val="24"/>
          <w:szCs w:val="24"/>
        </w:rPr>
        <w:t xml:space="preserve"> млн. рублей. Рост инвестиций обусловлен выполнением программы модернизации и технического перевооружения ОАО «НПП «Исток» им. Шокина». Крупные инвестиции сделали ООО «НТО «ИРЭ-Полюс», ООО «Веза», ЗАО «Газпромнефть МЗСМ». Эти организации успешно развиваются и будут развиваться в прогнозный период.</w:t>
      </w:r>
    </w:p>
    <w:p w:rsidR="00692D8D" w:rsidRPr="0076512A" w:rsidRDefault="00692D8D" w:rsidP="00692D8D">
      <w:pPr>
        <w:widowControl w:val="0"/>
        <w:shd w:val="clear" w:color="auto" w:fill="FFFFFF"/>
        <w:autoSpaceDE w:val="0"/>
        <w:ind w:firstLine="709"/>
        <w:jc w:val="both"/>
        <w:rPr>
          <w:rFonts w:ascii="Times New Roman" w:hAnsi="Times New Roman" w:cs="Times New Roman"/>
          <w:sz w:val="24"/>
          <w:szCs w:val="24"/>
        </w:rPr>
      </w:pPr>
      <w:r w:rsidRPr="0076512A">
        <w:rPr>
          <w:rFonts w:ascii="Times New Roman" w:hAnsi="Times New Roman" w:cs="Times New Roman"/>
          <w:sz w:val="24"/>
          <w:szCs w:val="24"/>
        </w:rPr>
        <w:t>Отсутствие резервных территорий ограничивает развитие существующих предприятий, строительство новых производственных площадей и жилых кварталов, что существенно влияет на основные социально-экономические показатели город</w:t>
      </w:r>
      <w:r w:rsidR="00384980"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w:t>
      </w:r>
    </w:p>
    <w:p w:rsidR="00692D8D" w:rsidRPr="0076512A" w:rsidRDefault="00692D8D" w:rsidP="00692D8D">
      <w:pPr>
        <w:widowControl w:val="0"/>
        <w:autoSpaceDE w:val="0"/>
        <w:ind w:firstLine="708"/>
        <w:jc w:val="both"/>
        <w:rPr>
          <w:rFonts w:ascii="Times New Roman" w:hAnsi="Times New Roman" w:cs="Times New Roman"/>
          <w:sz w:val="24"/>
          <w:szCs w:val="24"/>
        </w:rPr>
      </w:pPr>
      <w:r w:rsidRPr="0076512A">
        <w:rPr>
          <w:rFonts w:ascii="Times New Roman" w:hAnsi="Times New Roman" w:cs="Times New Roman"/>
          <w:sz w:val="24"/>
          <w:szCs w:val="24"/>
        </w:rPr>
        <w:t>В 201</w:t>
      </w:r>
      <w:r w:rsidR="00173313" w:rsidRPr="0076512A">
        <w:rPr>
          <w:rFonts w:ascii="Times New Roman" w:hAnsi="Times New Roman" w:cs="Times New Roman"/>
          <w:sz w:val="24"/>
          <w:szCs w:val="24"/>
        </w:rPr>
        <w:t>8</w:t>
      </w:r>
      <w:r w:rsidRPr="0076512A">
        <w:rPr>
          <w:rFonts w:ascii="Times New Roman" w:hAnsi="Times New Roman" w:cs="Times New Roman"/>
          <w:sz w:val="24"/>
          <w:szCs w:val="24"/>
        </w:rPr>
        <w:t xml:space="preserve"> году прямые иностранные инвестиции в город</w:t>
      </w:r>
      <w:r w:rsidR="00384980" w:rsidRPr="0076512A">
        <w:rPr>
          <w:rFonts w:ascii="Times New Roman" w:hAnsi="Times New Roman" w:cs="Times New Roman"/>
          <w:sz w:val="24"/>
          <w:szCs w:val="24"/>
        </w:rPr>
        <w:t>ском округе</w:t>
      </w:r>
      <w:r w:rsidRPr="0076512A">
        <w:rPr>
          <w:rFonts w:ascii="Times New Roman" w:hAnsi="Times New Roman" w:cs="Times New Roman"/>
          <w:sz w:val="24"/>
          <w:szCs w:val="24"/>
        </w:rPr>
        <w:t xml:space="preserve"> отсутствовали. В прогнозируемом периоде привлечение иностранного капитала не предусматривается.</w:t>
      </w:r>
    </w:p>
    <w:p w:rsidR="00692D8D" w:rsidRPr="0076512A" w:rsidRDefault="00692D8D" w:rsidP="00692D8D">
      <w:pPr>
        <w:widowControl w:val="0"/>
        <w:ind w:firstLine="680"/>
        <w:jc w:val="both"/>
        <w:rPr>
          <w:rFonts w:ascii="Times New Roman" w:hAnsi="Times New Roman" w:cs="Times New Roman"/>
          <w:sz w:val="24"/>
          <w:szCs w:val="24"/>
        </w:rPr>
      </w:pPr>
      <w:r w:rsidRPr="0076512A">
        <w:rPr>
          <w:rFonts w:ascii="Times New Roman" w:hAnsi="Times New Roman" w:cs="Times New Roman"/>
          <w:sz w:val="24"/>
          <w:szCs w:val="24"/>
        </w:rPr>
        <w:t>В город</w:t>
      </w:r>
      <w:r w:rsidR="00384980" w:rsidRPr="0076512A">
        <w:rPr>
          <w:rFonts w:ascii="Times New Roman" w:hAnsi="Times New Roman" w:cs="Times New Roman"/>
          <w:sz w:val="24"/>
          <w:szCs w:val="24"/>
        </w:rPr>
        <w:t>ском округе</w:t>
      </w:r>
      <w:r w:rsidRPr="0076512A">
        <w:rPr>
          <w:rFonts w:ascii="Times New Roman" w:hAnsi="Times New Roman" w:cs="Times New Roman"/>
          <w:sz w:val="24"/>
          <w:szCs w:val="24"/>
        </w:rPr>
        <w:t xml:space="preserve"> зарегистрировано 8</w:t>
      </w:r>
      <w:r w:rsidR="0040344D" w:rsidRPr="0076512A">
        <w:rPr>
          <w:rFonts w:ascii="Times New Roman" w:hAnsi="Times New Roman" w:cs="Times New Roman"/>
          <w:sz w:val="24"/>
          <w:szCs w:val="24"/>
        </w:rPr>
        <w:t>17</w:t>
      </w:r>
      <w:r w:rsidRPr="0076512A">
        <w:rPr>
          <w:rFonts w:ascii="Times New Roman" w:hAnsi="Times New Roman" w:cs="Times New Roman"/>
          <w:sz w:val="24"/>
          <w:szCs w:val="24"/>
        </w:rPr>
        <w:t xml:space="preserve"> организаций и более 1</w:t>
      </w:r>
      <w:r w:rsidR="0040344D" w:rsidRPr="0076512A">
        <w:rPr>
          <w:rFonts w:ascii="Times New Roman" w:hAnsi="Times New Roman" w:cs="Times New Roman"/>
          <w:sz w:val="24"/>
          <w:szCs w:val="24"/>
        </w:rPr>
        <w:t>4</w:t>
      </w:r>
      <w:r w:rsidRPr="0076512A">
        <w:rPr>
          <w:rFonts w:ascii="Times New Roman" w:hAnsi="Times New Roman" w:cs="Times New Roman"/>
          <w:sz w:val="24"/>
          <w:szCs w:val="24"/>
        </w:rPr>
        <w:t>00 индивидуальных предпринимателей. Количество занятых в экономике город</w:t>
      </w:r>
      <w:r w:rsidR="00384980"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составляет </w:t>
      </w:r>
      <w:r w:rsidR="003E644E" w:rsidRPr="0076512A">
        <w:rPr>
          <w:rFonts w:ascii="Times New Roman" w:hAnsi="Times New Roman" w:cs="Times New Roman"/>
          <w:sz w:val="24"/>
          <w:szCs w:val="24"/>
        </w:rPr>
        <w:t>почти 22000</w:t>
      </w:r>
      <w:r w:rsidRPr="0076512A">
        <w:rPr>
          <w:rFonts w:ascii="Times New Roman" w:hAnsi="Times New Roman" w:cs="Times New Roman"/>
          <w:sz w:val="24"/>
          <w:szCs w:val="24"/>
        </w:rPr>
        <w:t xml:space="preserve"> человек, </w:t>
      </w:r>
      <w:r w:rsidR="003E644E" w:rsidRPr="0076512A">
        <w:rPr>
          <w:rFonts w:ascii="Times New Roman" w:hAnsi="Times New Roman" w:cs="Times New Roman"/>
          <w:sz w:val="24"/>
          <w:szCs w:val="24"/>
        </w:rPr>
        <w:t>50</w:t>
      </w:r>
      <w:r w:rsidRPr="0076512A">
        <w:rPr>
          <w:rFonts w:ascii="Times New Roman" w:hAnsi="Times New Roman" w:cs="Times New Roman"/>
          <w:sz w:val="24"/>
          <w:szCs w:val="24"/>
        </w:rPr>
        <w:t>% из которых работают на предприятиях научно- производственного комплекса.</w:t>
      </w:r>
    </w:p>
    <w:p w:rsidR="00692D8D" w:rsidRPr="0076512A" w:rsidRDefault="00692D8D" w:rsidP="00692D8D">
      <w:pPr>
        <w:widowControl w:val="0"/>
        <w:ind w:firstLine="709"/>
        <w:jc w:val="both"/>
        <w:rPr>
          <w:rFonts w:ascii="Times New Roman" w:hAnsi="Times New Roman" w:cs="Times New Roman"/>
          <w:sz w:val="24"/>
          <w:szCs w:val="24"/>
        </w:rPr>
      </w:pPr>
      <w:r w:rsidRPr="0076512A">
        <w:rPr>
          <w:rFonts w:ascii="Times New Roman" w:hAnsi="Times New Roman" w:cs="Times New Roman"/>
          <w:sz w:val="24"/>
          <w:szCs w:val="24"/>
        </w:rPr>
        <w:t>Подпрограмма «</w:t>
      </w:r>
      <w:r w:rsidR="00173313" w:rsidRPr="0076512A">
        <w:rPr>
          <w:rFonts w:ascii="Times New Roman" w:hAnsi="Times New Roman" w:cs="Times New Roman"/>
          <w:sz w:val="24"/>
          <w:szCs w:val="24"/>
        </w:rPr>
        <w:t>Инвестиции»</w:t>
      </w:r>
      <w:r w:rsidRPr="0076512A">
        <w:rPr>
          <w:rFonts w:ascii="Times New Roman" w:hAnsi="Times New Roman" w:cs="Times New Roman"/>
          <w:sz w:val="24"/>
          <w:szCs w:val="24"/>
        </w:rPr>
        <w:t xml:space="preserve"> муниципальной программы создана в развитие комплексной программы инноваци</w:t>
      </w:r>
      <w:r w:rsidR="00384980" w:rsidRPr="0076512A">
        <w:rPr>
          <w:rFonts w:ascii="Times New Roman" w:hAnsi="Times New Roman" w:cs="Times New Roman"/>
          <w:sz w:val="24"/>
          <w:szCs w:val="24"/>
        </w:rPr>
        <w:t>онного развития экономики городского округа</w:t>
      </w:r>
      <w:r w:rsidRPr="0076512A">
        <w:rPr>
          <w:rFonts w:ascii="Times New Roman" w:hAnsi="Times New Roman" w:cs="Times New Roman"/>
          <w:sz w:val="24"/>
          <w:szCs w:val="24"/>
        </w:rPr>
        <w:t xml:space="preserve"> как наукограда Российской Федерации.</w:t>
      </w:r>
      <w:r w:rsidR="00173313" w:rsidRPr="0076512A">
        <w:rPr>
          <w:rFonts w:ascii="Times New Roman" w:hAnsi="Times New Roman" w:cs="Times New Roman"/>
          <w:sz w:val="24"/>
          <w:szCs w:val="24"/>
        </w:rPr>
        <w:t xml:space="preserve"> </w:t>
      </w:r>
      <w:r w:rsidRPr="0076512A">
        <w:rPr>
          <w:rFonts w:ascii="Times New Roman" w:hAnsi="Times New Roman" w:cs="Times New Roman"/>
          <w:sz w:val="24"/>
          <w:szCs w:val="24"/>
        </w:rPr>
        <w:t>Полная и эффективная реализация мероприятий настоящей подпрограммы муниципальной программы будет способствовать реализации оптимистического сценария развития экономики город</w:t>
      </w:r>
      <w:r w:rsidR="00384980"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Фрязино.</w:t>
      </w:r>
    </w:p>
    <w:p w:rsidR="00692D8D" w:rsidRPr="0076512A" w:rsidRDefault="00692D8D" w:rsidP="00692D8D">
      <w:pPr>
        <w:widowControl w:val="0"/>
        <w:autoSpaceDE w:val="0"/>
        <w:snapToGrid w:val="0"/>
        <w:ind w:firstLine="720"/>
        <w:jc w:val="both"/>
        <w:rPr>
          <w:rFonts w:ascii="Times New Roman" w:hAnsi="Times New Roman" w:cs="Times New Roman"/>
          <w:sz w:val="24"/>
          <w:szCs w:val="24"/>
        </w:rPr>
      </w:pPr>
      <w:r w:rsidRPr="0076512A">
        <w:rPr>
          <w:rFonts w:ascii="Times New Roman" w:hAnsi="Times New Roman" w:cs="Times New Roman"/>
          <w:sz w:val="24"/>
          <w:szCs w:val="24"/>
        </w:rPr>
        <w:t>Реализация подпрограммы привлечения инвестиций, создания условий для устойчивого экономического развития позволит увеличить объем выпускаемой продукции по промышленным видам деятельности, увеличить доли продукции высокотехнологичных и наукоемких отраслей экономики, создать новые высокотехнологичные рабочие места.</w:t>
      </w:r>
    </w:p>
    <w:p w:rsidR="00692D8D" w:rsidRPr="0076512A" w:rsidRDefault="00692D8D" w:rsidP="00173313">
      <w:pPr>
        <w:widowControl w:val="0"/>
        <w:autoSpaceDE w:val="0"/>
        <w:snapToGrid w:val="0"/>
        <w:jc w:val="both"/>
        <w:rPr>
          <w:rFonts w:ascii="Times New Roman" w:hAnsi="Times New Roman" w:cs="Times New Roman"/>
          <w:sz w:val="24"/>
          <w:szCs w:val="24"/>
        </w:rPr>
      </w:pPr>
    </w:p>
    <w:p w:rsidR="00692D8D" w:rsidRPr="0076512A" w:rsidRDefault="00692D8D" w:rsidP="00692D8D">
      <w:pPr>
        <w:widowControl w:val="0"/>
        <w:tabs>
          <w:tab w:val="left" w:pos="370"/>
          <w:tab w:val="center" w:pos="7286"/>
        </w:tabs>
        <w:autoSpaceDE w:val="0"/>
        <w:jc w:val="center"/>
        <w:rPr>
          <w:rFonts w:ascii="Times New Roman" w:hAnsi="Times New Roman" w:cs="Times New Roman"/>
          <w:b/>
          <w:sz w:val="24"/>
          <w:szCs w:val="24"/>
        </w:rPr>
      </w:pPr>
      <w:r w:rsidRPr="0076512A">
        <w:rPr>
          <w:rFonts w:ascii="Times New Roman" w:hAnsi="Times New Roman" w:cs="Times New Roman"/>
          <w:b/>
          <w:sz w:val="24"/>
          <w:szCs w:val="24"/>
        </w:rPr>
        <w:t>2.</w:t>
      </w:r>
      <w:r w:rsidRPr="0076512A">
        <w:rPr>
          <w:rFonts w:ascii="Times New Roman" w:hAnsi="Times New Roman" w:cs="Times New Roman"/>
          <w:b/>
          <w:sz w:val="24"/>
          <w:szCs w:val="24"/>
        </w:rPr>
        <w:tab/>
        <w:t xml:space="preserve">Концептуальные направления реформирования, модернизации, </w:t>
      </w:r>
      <w:r w:rsidRPr="0076512A">
        <w:rPr>
          <w:rFonts w:ascii="Times New Roman" w:hAnsi="Times New Roman" w:cs="Times New Roman"/>
          <w:b/>
          <w:sz w:val="24"/>
          <w:szCs w:val="24"/>
        </w:rPr>
        <w:br/>
        <w:t xml:space="preserve">преобразования отдельных сфер социально-экономического развития </w:t>
      </w:r>
      <w:r w:rsidRPr="0076512A">
        <w:rPr>
          <w:rFonts w:ascii="Times New Roman" w:hAnsi="Times New Roman" w:cs="Times New Roman"/>
          <w:b/>
          <w:sz w:val="24"/>
          <w:szCs w:val="24"/>
        </w:rPr>
        <w:br/>
        <w:t>городского округа Фрязино, реализуемых в рамках подпрограммы.</w:t>
      </w:r>
    </w:p>
    <w:p w:rsidR="00692D8D" w:rsidRPr="0076512A" w:rsidRDefault="00692D8D" w:rsidP="00692D8D">
      <w:pPr>
        <w:pStyle w:val="a5"/>
        <w:widowControl w:val="0"/>
        <w:autoSpaceDE w:val="0"/>
        <w:ind w:left="0"/>
        <w:contextualSpacing/>
        <w:rPr>
          <w:rFonts w:ascii="Times New Roman" w:hAnsi="Times New Roman" w:cs="Times New Roman"/>
        </w:rPr>
      </w:pPr>
    </w:p>
    <w:p w:rsidR="00692D8D" w:rsidRPr="0076512A" w:rsidRDefault="00692D8D" w:rsidP="00692D8D">
      <w:pPr>
        <w:widowControl w:val="0"/>
        <w:autoSpaceDE w:val="0"/>
        <w:ind w:firstLine="709"/>
        <w:jc w:val="both"/>
        <w:rPr>
          <w:rFonts w:ascii="Times New Roman" w:hAnsi="Times New Roman" w:cs="Times New Roman"/>
          <w:sz w:val="24"/>
          <w:szCs w:val="24"/>
        </w:rPr>
      </w:pPr>
      <w:r w:rsidRPr="0076512A">
        <w:rPr>
          <w:rFonts w:ascii="Times New Roman" w:hAnsi="Times New Roman" w:cs="Times New Roman"/>
          <w:sz w:val="24"/>
          <w:szCs w:val="24"/>
        </w:rPr>
        <w:t>Цель подпрограммы:</w:t>
      </w:r>
    </w:p>
    <w:p w:rsidR="00692D8D" w:rsidRPr="0076512A" w:rsidRDefault="00692D8D" w:rsidP="00692D8D">
      <w:pPr>
        <w:widowControl w:val="0"/>
        <w:autoSpaceDE w:val="0"/>
        <w:ind w:firstLine="709"/>
        <w:jc w:val="both"/>
        <w:rPr>
          <w:rFonts w:ascii="Times New Roman" w:hAnsi="Times New Roman" w:cs="Times New Roman"/>
          <w:sz w:val="24"/>
          <w:szCs w:val="24"/>
        </w:rPr>
      </w:pPr>
      <w:r w:rsidRPr="0076512A">
        <w:rPr>
          <w:rFonts w:ascii="Times New Roman" w:hAnsi="Times New Roman" w:cs="Times New Roman"/>
          <w:sz w:val="24"/>
          <w:szCs w:val="24"/>
        </w:rPr>
        <w:t>достижение устойчиво высоких темпов экономического роста, обеспечивающих повышение уровня жизни жителей город</w:t>
      </w:r>
      <w:r w:rsidR="00384980" w:rsidRPr="0076512A">
        <w:rPr>
          <w:rFonts w:ascii="Times New Roman" w:hAnsi="Times New Roman" w:cs="Times New Roman"/>
          <w:sz w:val="24"/>
          <w:szCs w:val="24"/>
        </w:rPr>
        <w:t>ского округа</w:t>
      </w:r>
      <w:r w:rsidRPr="0076512A">
        <w:rPr>
          <w:rFonts w:ascii="Times New Roman" w:hAnsi="Times New Roman" w:cs="Times New Roman"/>
          <w:sz w:val="24"/>
          <w:szCs w:val="24"/>
        </w:rPr>
        <w:t xml:space="preserve"> Фрязино.</w:t>
      </w:r>
    </w:p>
    <w:p w:rsidR="00692D8D" w:rsidRPr="0076512A" w:rsidRDefault="00692D8D" w:rsidP="00692D8D">
      <w:pPr>
        <w:widowControl w:val="0"/>
        <w:autoSpaceDE w:val="0"/>
        <w:ind w:firstLine="709"/>
        <w:jc w:val="both"/>
        <w:rPr>
          <w:rFonts w:ascii="Times New Roman" w:hAnsi="Times New Roman" w:cs="Times New Roman"/>
          <w:sz w:val="24"/>
          <w:szCs w:val="24"/>
        </w:rPr>
      </w:pPr>
      <w:r w:rsidRPr="0076512A">
        <w:rPr>
          <w:rFonts w:ascii="Times New Roman" w:hAnsi="Times New Roman" w:cs="Times New Roman"/>
          <w:sz w:val="24"/>
          <w:szCs w:val="24"/>
        </w:rPr>
        <w:t>Для достижения указанной цели необходимо решение следующих задач:</w:t>
      </w:r>
    </w:p>
    <w:p w:rsidR="00692D8D" w:rsidRPr="0076512A" w:rsidRDefault="00692D8D" w:rsidP="00692D8D">
      <w:pPr>
        <w:widowControl w:val="0"/>
        <w:autoSpaceDE w:val="0"/>
        <w:snapToGrid w:val="0"/>
        <w:ind w:firstLine="720"/>
        <w:jc w:val="both"/>
        <w:rPr>
          <w:rFonts w:ascii="Times New Roman" w:hAnsi="Times New Roman" w:cs="Times New Roman"/>
          <w:sz w:val="24"/>
          <w:szCs w:val="24"/>
        </w:rPr>
      </w:pPr>
      <w:r w:rsidRPr="0076512A">
        <w:rPr>
          <w:rFonts w:ascii="Times New Roman" w:hAnsi="Times New Roman" w:cs="Times New Roman"/>
          <w:sz w:val="24"/>
          <w:szCs w:val="24"/>
        </w:rPr>
        <w:t xml:space="preserve">Увеличение объема инвестиций в основной капитал; </w:t>
      </w:r>
    </w:p>
    <w:p w:rsidR="00692D8D" w:rsidRPr="0076512A" w:rsidRDefault="00692D8D" w:rsidP="00692D8D">
      <w:pPr>
        <w:widowControl w:val="0"/>
        <w:autoSpaceDE w:val="0"/>
        <w:snapToGrid w:val="0"/>
        <w:ind w:firstLine="720"/>
        <w:jc w:val="both"/>
        <w:rPr>
          <w:rFonts w:ascii="Times New Roman" w:hAnsi="Times New Roman" w:cs="Times New Roman"/>
          <w:sz w:val="24"/>
          <w:szCs w:val="24"/>
        </w:rPr>
      </w:pPr>
      <w:r w:rsidRPr="0076512A">
        <w:rPr>
          <w:rFonts w:ascii="Times New Roman" w:hAnsi="Times New Roman" w:cs="Times New Roman"/>
          <w:sz w:val="24"/>
          <w:szCs w:val="24"/>
        </w:rPr>
        <w:t>Увеличение доли внутренних затрат на исследования и разработки в валовом региональном продукте;</w:t>
      </w:r>
    </w:p>
    <w:p w:rsidR="00692D8D" w:rsidRPr="0076512A" w:rsidRDefault="00692D8D" w:rsidP="00692D8D">
      <w:pPr>
        <w:widowControl w:val="0"/>
        <w:autoSpaceDE w:val="0"/>
        <w:snapToGrid w:val="0"/>
        <w:ind w:firstLine="720"/>
        <w:jc w:val="both"/>
        <w:rPr>
          <w:rFonts w:ascii="Times New Roman" w:hAnsi="Times New Roman" w:cs="Times New Roman"/>
          <w:sz w:val="24"/>
          <w:szCs w:val="24"/>
        </w:rPr>
      </w:pPr>
      <w:r w:rsidRPr="0076512A">
        <w:rPr>
          <w:rFonts w:ascii="Times New Roman" w:hAnsi="Times New Roman" w:cs="Times New Roman"/>
          <w:sz w:val="24"/>
          <w:szCs w:val="24"/>
        </w:rPr>
        <w:t>Рост индекса промышленного производства</w:t>
      </w:r>
    </w:p>
    <w:p w:rsidR="00692D8D" w:rsidRPr="0076512A" w:rsidRDefault="00692D8D" w:rsidP="00692D8D">
      <w:pPr>
        <w:widowControl w:val="0"/>
        <w:autoSpaceDE w:val="0"/>
        <w:snapToGrid w:val="0"/>
        <w:ind w:firstLine="720"/>
        <w:jc w:val="both"/>
        <w:rPr>
          <w:rFonts w:ascii="Times New Roman" w:hAnsi="Times New Roman" w:cs="Times New Roman"/>
          <w:sz w:val="24"/>
          <w:szCs w:val="24"/>
        </w:rPr>
      </w:pPr>
      <w:r w:rsidRPr="0076512A">
        <w:rPr>
          <w:rFonts w:ascii="Times New Roman" w:hAnsi="Times New Roman" w:cs="Times New Roman"/>
          <w:sz w:val="24"/>
          <w:szCs w:val="24"/>
        </w:rPr>
        <w:lastRenderedPageBreak/>
        <w:t xml:space="preserve">Основные мероприятия подпрограммы представлены в приложении </w:t>
      </w:r>
      <w:r w:rsidR="00EC0F18" w:rsidRPr="0076512A">
        <w:rPr>
          <w:rFonts w:ascii="Times New Roman" w:hAnsi="Times New Roman" w:cs="Times New Roman"/>
          <w:sz w:val="24"/>
          <w:szCs w:val="24"/>
        </w:rPr>
        <w:t>1</w:t>
      </w:r>
      <w:r w:rsidRPr="0076512A">
        <w:rPr>
          <w:rFonts w:ascii="Times New Roman" w:hAnsi="Times New Roman" w:cs="Times New Roman"/>
          <w:sz w:val="24"/>
          <w:szCs w:val="24"/>
        </w:rPr>
        <w:t xml:space="preserve">.1 к подпрограмме </w:t>
      </w:r>
      <w:r w:rsidRPr="0076512A">
        <w:rPr>
          <w:rFonts w:ascii="Times New Roman" w:hAnsi="Times New Roman" w:cs="Times New Roman"/>
          <w:sz w:val="24"/>
          <w:szCs w:val="24"/>
          <w:lang w:val="en-US"/>
        </w:rPr>
        <w:t>I</w:t>
      </w:r>
      <w:r w:rsidRPr="0076512A">
        <w:rPr>
          <w:rFonts w:ascii="Times New Roman" w:hAnsi="Times New Roman" w:cs="Times New Roman"/>
          <w:sz w:val="24"/>
          <w:szCs w:val="24"/>
        </w:rPr>
        <w:t xml:space="preserve"> «</w:t>
      </w:r>
      <w:r w:rsidR="00EC0F18" w:rsidRPr="0076512A">
        <w:rPr>
          <w:rFonts w:ascii="Times New Roman" w:hAnsi="Times New Roman" w:cs="Times New Roman"/>
          <w:sz w:val="24"/>
          <w:szCs w:val="24"/>
        </w:rPr>
        <w:t>Инвестиции</w:t>
      </w:r>
      <w:r w:rsidRPr="0076512A">
        <w:rPr>
          <w:rFonts w:ascii="Times New Roman" w:hAnsi="Times New Roman" w:cs="Times New Roman"/>
          <w:sz w:val="24"/>
          <w:szCs w:val="24"/>
        </w:rPr>
        <w:t>». В результате реализации данных мероприятий планируется получить следующие результаты:</w:t>
      </w:r>
    </w:p>
    <w:p w:rsidR="00692D8D" w:rsidRPr="0076512A" w:rsidRDefault="00692D8D" w:rsidP="00692D8D">
      <w:pPr>
        <w:pStyle w:val="WW-"/>
        <w:widowControl w:val="0"/>
        <w:suppressAutoHyphens w:val="0"/>
        <w:spacing w:after="0" w:line="240" w:lineRule="auto"/>
        <w:ind w:firstLine="709"/>
        <w:jc w:val="both"/>
        <w:rPr>
          <w:rFonts w:ascii="Times New Roman" w:hAnsi="Times New Roman" w:cs="Times New Roman"/>
          <w:sz w:val="24"/>
          <w:szCs w:val="24"/>
        </w:rPr>
      </w:pPr>
      <w:r w:rsidRPr="0076512A">
        <w:rPr>
          <w:rFonts w:ascii="Times New Roman" w:eastAsia="Times New Roman" w:hAnsi="Times New Roman" w:cs="Times New Roman"/>
          <w:sz w:val="24"/>
          <w:szCs w:val="24"/>
          <w:lang w:eastAsia="ar-SA"/>
        </w:rPr>
        <w:t xml:space="preserve">Инвестиции в основной капитал по инвестиционным проектам (без учета бюджетных инвестиций и жилищного строительства), составят </w:t>
      </w:r>
      <w:r w:rsidR="00D872EE" w:rsidRPr="0076512A">
        <w:rPr>
          <w:rFonts w:ascii="Times New Roman" w:eastAsia="Times New Roman" w:hAnsi="Times New Roman" w:cs="Times New Roman"/>
          <w:sz w:val="24"/>
          <w:szCs w:val="24"/>
          <w:lang w:eastAsia="ar-SA"/>
        </w:rPr>
        <w:t>80 тыс</w:t>
      </w:r>
      <w:r w:rsidRPr="0076512A">
        <w:rPr>
          <w:rFonts w:ascii="Times New Roman" w:eastAsia="Times New Roman" w:hAnsi="Times New Roman" w:cs="Times New Roman"/>
          <w:sz w:val="24"/>
          <w:szCs w:val="24"/>
          <w:lang w:eastAsia="ar-SA"/>
        </w:rPr>
        <w:t>. руб.</w:t>
      </w:r>
      <w:r w:rsidR="00D872EE" w:rsidRPr="0076512A">
        <w:rPr>
          <w:rFonts w:ascii="Times New Roman" w:eastAsia="Times New Roman" w:hAnsi="Times New Roman" w:cs="Times New Roman"/>
          <w:sz w:val="24"/>
          <w:szCs w:val="24"/>
          <w:lang w:eastAsia="ar-SA"/>
        </w:rPr>
        <w:t xml:space="preserve"> на душу населения</w:t>
      </w:r>
      <w:r w:rsidRPr="0076512A">
        <w:rPr>
          <w:rFonts w:ascii="Times New Roman" w:eastAsia="Times New Roman" w:hAnsi="Times New Roman" w:cs="Times New Roman"/>
          <w:sz w:val="24"/>
          <w:szCs w:val="24"/>
          <w:lang w:eastAsia="ar-SA"/>
        </w:rPr>
        <w:t xml:space="preserve"> в 202</w:t>
      </w:r>
      <w:r w:rsidR="00D872EE" w:rsidRPr="0076512A">
        <w:rPr>
          <w:rFonts w:ascii="Times New Roman" w:eastAsia="Times New Roman" w:hAnsi="Times New Roman" w:cs="Times New Roman"/>
          <w:sz w:val="24"/>
          <w:szCs w:val="24"/>
          <w:lang w:eastAsia="ar-SA"/>
        </w:rPr>
        <w:t>4</w:t>
      </w:r>
      <w:r w:rsidRPr="0076512A">
        <w:rPr>
          <w:rFonts w:ascii="Times New Roman" w:eastAsia="Times New Roman" w:hAnsi="Times New Roman" w:cs="Times New Roman"/>
          <w:sz w:val="24"/>
          <w:szCs w:val="24"/>
          <w:lang w:eastAsia="ar-SA"/>
        </w:rPr>
        <w:t xml:space="preserve"> году.</w:t>
      </w:r>
    </w:p>
    <w:p w:rsidR="00692D8D" w:rsidRPr="0076512A" w:rsidRDefault="00692D8D" w:rsidP="00692D8D">
      <w:pPr>
        <w:widowControl w:val="0"/>
        <w:autoSpaceDE w:val="0"/>
        <w:ind w:firstLine="709"/>
        <w:jc w:val="both"/>
        <w:rPr>
          <w:rFonts w:ascii="Times New Roman" w:hAnsi="Times New Roman" w:cs="Times New Roman"/>
          <w:sz w:val="24"/>
          <w:szCs w:val="24"/>
          <w:lang w:eastAsia="ar-SA"/>
        </w:rPr>
      </w:pPr>
      <w:r w:rsidRPr="0076512A">
        <w:rPr>
          <w:rFonts w:ascii="Times New Roman" w:hAnsi="Times New Roman" w:cs="Times New Roman"/>
          <w:sz w:val="24"/>
          <w:szCs w:val="24"/>
        </w:rPr>
        <w:t xml:space="preserve">Количество созданных рабочих мест, всего от </w:t>
      </w:r>
      <w:r w:rsidR="00D872EE" w:rsidRPr="0076512A">
        <w:rPr>
          <w:rFonts w:ascii="Times New Roman" w:hAnsi="Times New Roman" w:cs="Times New Roman"/>
          <w:sz w:val="24"/>
          <w:szCs w:val="24"/>
        </w:rPr>
        <w:t>200 до 600</w:t>
      </w:r>
      <w:r w:rsidRPr="0076512A">
        <w:rPr>
          <w:rFonts w:ascii="Times New Roman" w:hAnsi="Times New Roman" w:cs="Times New Roman"/>
          <w:sz w:val="24"/>
          <w:szCs w:val="24"/>
        </w:rPr>
        <w:t xml:space="preserve"> мест ежегодно.</w:t>
      </w:r>
    </w:p>
    <w:p w:rsidR="00692D8D" w:rsidRPr="0076512A" w:rsidRDefault="00692D8D" w:rsidP="00692D8D">
      <w:pPr>
        <w:pStyle w:val="WW-"/>
        <w:widowControl w:val="0"/>
        <w:suppressAutoHyphens w:val="0"/>
        <w:spacing w:after="0" w:line="240" w:lineRule="auto"/>
        <w:ind w:firstLine="709"/>
        <w:jc w:val="both"/>
        <w:rPr>
          <w:rFonts w:ascii="Times New Roman" w:eastAsia="Times New Roman" w:hAnsi="Times New Roman" w:cs="Times New Roman"/>
          <w:sz w:val="24"/>
          <w:szCs w:val="24"/>
          <w:lang w:eastAsia="ar-SA"/>
        </w:rPr>
      </w:pPr>
      <w:r w:rsidRPr="0076512A">
        <w:rPr>
          <w:rFonts w:ascii="Times New Roman" w:eastAsia="Times New Roman" w:hAnsi="Times New Roman" w:cs="Times New Roman"/>
          <w:sz w:val="24"/>
          <w:szCs w:val="24"/>
          <w:lang w:eastAsia="ar-SA"/>
        </w:rPr>
        <w:t xml:space="preserve">Количество многопрофильных индустриальных парков, технологических парков, промышленных площадок </w:t>
      </w:r>
      <w:r w:rsidR="00D872EE" w:rsidRPr="0076512A">
        <w:rPr>
          <w:rFonts w:ascii="Times New Roman" w:eastAsia="Times New Roman" w:hAnsi="Times New Roman" w:cs="Times New Roman"/>
          <w:sz w:val="24"/>
          <w:szCs w:val="24"/>
          <w:lang w:eastAsia="ar-SA"/>
        </w:rPr>
        <w:t>1</w:t>
      </w:r>
      <w:r w:rsidRPr="0076512A">
        <w:rPr>
          <w:rFonts w:ascii="Times New Roman" w:eastAsia="Times New Roman" w:hAnsi="Times New Roman" w:cs="Times New Roman"/>
          <w:sz w:val="24"/>
          <w:szCs w:val="24"/>
          <w:lang w:eastAsia="ar-SA"/>
        </w:rPr>
        <w:t xml:space="preserve"> к 202</w:t>
      </w:r>
      <w:r w:rsidR="00D872EE" w:rsidRPr="0076512A">
        <w:rPr>
          <w:rFonts w:ascii="Times New Roman" w:eastAsia="Times New Roman" w:hAnsi="Times New Roman" w:cs="Times New Roman"/>
          <w:sz w:val="24"/>
          <w:szCs w:val="24"/>
          <w:lang w:eastAsia="ar-SA"/>
        </w:rPr>
        <w:t>4</w:t>
      </w:r>
      <w:r w:rsidRPr="0076512A">
        <w:rPr>
          <w:rFonts w:ascii="Times New Roman" w:eastAsia="Times New Roman" w:hAnsi="Times New Roman" w:cs="Times New Roman"/>
          <w:sz w:val="24"/>
          <w:szCs w:val="24"/>
          <w:lang w:eastAsia="ar-SA"/>
        </w:rPr>
        <w:t xml:space="preserve"> году.</w:t>
      </w:r>
    </w:p>
    <w:p w:rsidR="00692D8D" w:rsidRPr="0076512A" w:rsidRDefault="00692D8D" w:rsidP="00692D8D">
      <w:pPr>
        <w:pStyle w:val="WW-"/>
        <w:widowControl w:val="0"/>
        <w:suppressAutoHyphens w:val="0"/>
        <w:spacing w:after="0" w:line="240" w:lineRule="auto"/>
        <w:ind w:firstLine="709"/>
        <w:jc w:val="both"/>
        <w:rPr>
          <w:rFonts w:ascii="Times New Roman" w:hAnsi="Times New Roman" w:cs="Times New Roman"/>
          <w:sz w:val="24"/>
          <w:szCs w:val="24"/>
        </w:rPr>
      </w:pPr>
      <w:r w:rsidRPr="0076512A">
        <w:rPr>
          <w:rFonts w:ascii="Times New Roman" w:eastAsia="Times New Roman" w:hAnsi="Times New Roman" w:cs="Times New Roman"/>
          <w:sz w:val="24"/>
          <w:szCs w:val="24"/>
          <w:lang w:eastAsia="ar-SA"/>
        </w:rPr>
        <w:t>Количество привлеченных резидентов в индустриальные парки, технопарки и промзоны до 25 в 202</w:t>
      </w:r>
      <w:r w:rsidR="00D872EE" w:rsidRPr="0076512A">
        <w:rPr>
          <w:rFonts w:ascii="Times New Roman" w:eastAsia="Times New Roman" w:hAnsi="Times New Roman" w:cs="Times New Roman"/>
          <w:sz w:val="24"/>
          <w:szCs w:val="24"/>
          <w:lang w:eastAsia="ar-SA"/>
        </w:rPr>
        <w:t>4</w:t>
      </w:r>
      <w:r w:rsidRPr="0076512A">
        <w:rPr>
          <w:rFonts w:ascii="Times New Roman" w:eastAsia="Times New Roman" w:hAnsi="Times New Roman" w:cs="Times New Roman"/>
          <w:sz w:val="24"/>
          <w:szCs w:val="24"/>
          <w:lang w:eastAsia="ar-SA"/>
        </w:rPr>
        <w:t xml:space="preserve"> году</w:t>
      </w:r>
    </w:p>
    <w:p w:rsidR="00692D8D" w:rsidRPr="0076512A" w:rsidRDefault="00692D8D" w:rsidP="00692D8D">
      <w:pPr>
        <w:widowControl w:val="0"/>
        <w:autoSpaceDE w:val="0"/>
        <w:ind w:firstLine="709"/>
        <w:jc w:val="both"/>
        <w:rPr>
          <w:rFonts w:ascii="Times New Roman" w:hAnsi="Times New Roman" w:cs="Times New Roman"/>
          <w:sz w:val="24"/>
          <w:szCs w:val="24"/>
        </w:rPr>
      </w:pPr>
      <w:r w:rsidRPr="0076512A">
        <w:rPr>
          <w:rFonts w:ascii="Times New Roman" w:hAnsi="Times New Roman" w:cs="Times New Roman"/>
          <w:sz w:val="24"/>
          <w:szCs w:val="24"/>
        </w:rPr>
        <w:t>Увеличение среднемесячной заработной платы работников организаций, не относящихся к субъектам малого предпринимательства</w:t>
      </w:r>
      <w:r w:rsidR="00D872EE" w:rsidRPr="0076512A">
        <w:rPr>
          <w:rFonts w:ascii="Times New Roman" w:hAnsi="Times New Roman" w:cs="Times New Roman"/>
          <w:sz w:val="24"/>
          <w:szCs w:val="24"/>
        </w:rPr>
        <w:t>, ежегодно</w:t>
      </w:r>
      <w:r w:rsidRPr="0076512A">
        <w:rPr>
          <w:rFonts w:ascii="Times New Roman" w:hAnsi="Times New Roman" w:cs="Times New Roman"/>
          <w:sz w:val="24"/>
          <w:szCs w:val="24"/>
        </w:rPr>
        <w:t xml:space="preserve"> составит </w:t>
      </w:r>
      <w:r w:rsidR="00D872EE" w:rsidRPr="0076512A">
        <w:rPr>
          <w:rFonts w:ascii="Times New Roman" w:hAnsi="Times New Roman" w:cs="Times New Roman"/>
          <w:sz w:val="24"/>
          <w:szCs w:val="24"/>
        </w:rPr>
        <w:t xml:space="preserve">не менее </w:t>
      </w:r>
      <w:r w:rsidRPr="0076512A">
        <w:rPr>
          <w:rFonts w:ascii="Times New Roman" w:hAnsi="Times New Roman" w:cs="Times New Roman"/>
          <w:sz w:val="24"/>
          <w:szCs w:val="24"/>
        </w:rPr>
        <w:t>104%.</w:t>
      </w:r>
    </w:p>
    <w:p w:rsidR="00692D8D" w:rsidRPr="0076512A" w:rsidRDefault="00692D8D" w:rsidP="00692D8D">
      <w:pPr>
        <w:widowControl w:val="0"/>
        <w:autoSpaceDE w:val="0"/>
        <w:ind w:firstLine="709"/>
        <w:jc w:val="both"/>
        <w:rPr>
          <w:rFonts w:ascii="Times New Roman" w:hAnsi="Times New Roman" w:cs="Times New Roman"/>
          <w:sz w:val="24"/>
          <w:szCs w:val="24"/>
        </w:rPr>
      </w:pPr>
      <w:r w:rsidRPr="0076512A">
        <w:rPr>
          <w:rFonts w:ascii="Times New Roman" w:hAnsi="Times New Roman" w:cs="Times New Roman"/>
          <w:sz w:val="24"/>
          <w:szCs w:val="24"/>
        </w:rPr>
        <w:t xml:space="preserve">Число пострадавших в результате несчастных случае на производстве со смертельным исходом в расчете на 1000 работающих (по кругу организаций муниципальной собственности) составит </w:t>
      </w:r>
      <w:r w:rsidR="00D872EE" w:rsidRPr="0076512A">
        <w:rPr>
          <w:rFonts w:ascii="Times New Roman" w:hAnsi="Times New Roman" w:cs="Times New Roman"/>
          <w:sz w:val="24"/>
          <w:szCs w:val="24"/>
        </w:rPr>
        <w:t>не более</w:t>
      </w:r>
      <w:r w:rsidRPr="0076512A">
        <w:rPr>
          <w:rFonts w:ascii="Times New Roman" w:hAnsi="Times New Roman" w:cs="Times New Roman"/>
          <w:sz w:val="24"/>
          <w:szCs w:val="24"/>
        </w:rPr>
        <w:t xml:space="preserve"> 0,062 единиц.</w:t>
      </w:r>
    </w:p>
    <w:p w:rsidR="00692D8D" w:rsidRPr="0076512A" w:rsidRDefault="00692D8D" w:rsidP="00692D8D">
      <w:pPr>
        <w:widowControl w:val="0"/>
        <w:autoSpaceDE w:val="0"/>
        <w:ind w:firstLine="709"/>
        <w:jc w:val="both"/>
        <w:rPr>
          <w:rFonts w:ascii="Times New Roman" w:hAnsi="Times New Roman" w:cs="Times New Roman"/>
          <w:sz w:val="24"/>
          <w:szCs w:val="24"/>
        </w:rPr>
      </w:pPr>
      <w:r w:rsidRPr="0076512A">
        <w:rPr>
          <w:rFonts w:ascii="Times New Roman" w:hAnsi="Times New Roman" w:cs="Times New Roman"/>
          <w:sz w:val="24"/>
          <w:szCs w:val="24"/>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 составит в 202</w:t>
      </w:r>
      <w:r w:rsidR="00D872EE" w:rsidRPr="0076512A">
        <w:rPr>
          <w:rFonts w:ascii="Times New Roman" w:hAnsi="Times New Roman" w:cs="Times New Roman"/>
          <w:sz w:val="24"/>
          <w:szCs w:val="24"/>
        </w:rPr>
        <w:t>4</w:t>
      </w:r>
      <w:r w:rsidRPr="0076512A">
        <w:rPr>
          <w:rFonts w:ascii="Times New Roman" w:hAnsi="Times New Roman" w:cs="Times New Roman"/>
          <w:sz w:val="24"/>
          <w:szCs w:val="24"/>
        </w:rPr>
        <w:t xml:space="preserve"> году 100%.</w:t>
      </w:r>
    </w:p>
    <w:p w:rsidR="00692D8D" w:rsidRPr="0076512A" w:rsidRDefault="00692D8D" w:rsidP="00692D8D">
      <w:pPr>
        <w:widowControl w:val="0"/>
        <w:autoSpaceDE w:val="0"/>
        <w:ind w:firstLine="7938"/>
        <w:rPr>
          <w:rFonts w:ascii="Times New Roman" w:hAnsi="Times New Roman" w:cs="Times New Roman"/>
          <w:sz w:val="24"/>
          <w:szCs w:val="24"/>
        </w:rPr>
      </w:pPr>
    </w:p>
    <w:p w:rsidR="001F744B" w:rsidRPr="0076512A" w:rsidRDefault="001F744B">
      <w:pPr>
        <w:rPr>
          <w:rFonts w:ascii="Times New Roman" w:hAnsi="Times New Roman" w:cs="Times New Roman"/>
          <w:sz w:val="24"/>
          <w:szCs w:val="24"/>
        </w:rPr>
        <w:sectPr w:rsidR="001F744B" w:rsidRPr="0076512A" w:rsidSect="00A42995">
          <w:type w:val="nextColumn"/>
          <w:pgSz w:w="11906" w:h="16838"/>
          <w:pgMar w:top="1135" w:right="567" w:bottom="567" w:left="1134" w:header="708" w:footer="708" w:gutter="0"/>
          <w:cols w:space="708"/>
          <w:docGrid w:linePitch="360"/>
        </w:sectPr>
      </w:pPr>
    </w:p>
    <w:p w:rsidR="001F744B" w:rsidRPr="0076512A" w:rsidRDefault="001F744B" w:rsidP="001F744B">
      <w:pPr>
        <w:widowControl w:val="0"/>
        <w:autoSpaceDE w:val="0"/>
        <w:spacing w:line="240" w:lineRule="auto"/>
        <w:jc w:val="right"/>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lastRenderedPageBreak/>
        <w:t>Приложение 1.1</w:t>
      </w:r>
    </w:p>
    <w:p w:rsidR="001F744B" w:rsidRPr="0076512A" w:rsidRDefault="001F744B" w:rsidP="001F744B">
      <w:pPr>
        <w:widowControl w:val="0"/>
        <w:autoSpaceDE w:val="0"/>
        <w:spacing w:line="240" w:lineRule="auto"/>
        <w:jc w:val="right"/>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к подпрограмме I «Инвестиции»</w:t>
      </w:r>
    </w:p>
    <w:p w:rsidR="00F52DEB" w:rsidRPr="0076512A" w:rsidRDefault="00F52DEB" w:rsidP="001F744B">
      <w:pPr>
        <w:widowControl w:val="0"/>
        <w:autoSpaceDE w:val="0"/>
        <w:spacing w:line="240" w:lineRule="auto"/>
        <w:jc w:val="right"/>
        <w:rPr>
          <w:rFonts w:ascii="Times New Roman" w:eastAsia="Times New Roman" w:hAnsi="Times New Roman" w:cs="Times New Roman"/>
          <w:sz w:val="24"/>
          <w:szCs w:val="24"/>
          <w:lang w:eastAsia="zh-CN"/>
        </w:rPr>
      </w:pPr>
    </w:p>
    <w:p w:rsidR="001F744B" w:rsidRPr="0076512A" w:rsidRDefault="001F744B" w:rsidP="001F744B">
      <w:pPr>
        <w:widowControl w:val="0"/>
        <w:autoSpaceDE w:val="0"/>
        <w:spacing w:line="240" w:lineRule="auto"/>
        <w:jc w:val="center"/>
        <w:rPr>
          <w:rFonts w:ascii="Times New Roman" w:eastAsia="Times New Roman" w:hAnsi="Times New Roman" w:cs="Times New Roman"/>
          <w:b/>
          <w:sz w:val="24"/>
          <w:szCs w:val="24"/>
          <w:lang w:eastAsia="zh-CN"/>
        </w:rPr>
      </w:pPr>
      <w:r w:rsidRPr="0076512A">
        <w:rPr>
          <w:rFonts w:ascii="Times New Roman" w:eastAsia="Times New Roman" w:hAnsi="Times New Roman" w:cs="Times New Roman"/>
          <w:b/>
          <w:sz w:val="24"/>
          <w:szCs w:val="24"/>
          <w:lang w:eastAsia="zh-CN"/>
        </w:rPr>
        <w:t xml:space="preserve">Перечень мероприятий </w:t>
      </w:r>
    </w:p>
    <w:p w:rsidR="001F744B" w:rsidRPr="0076512A" w:rsidRDefault="001F744B" w:rsidP="001F744B">
      <w:pPr>
        <w:widowControl w:val="0"/>
        <w:autoSpaceDE w:val="0"/>
        <w:spacing w:line="240" w:lineRule="auto"/>
        <w:jc w:val="center"/>
        <w:rPr>
          <w:rFonts w:ascii="Times New Roman" w:eastAsia="Times New Roman" w:hAnsi="Times New Roman" w:cs="Times New Roman"/>
          <w:b/>
          <w:bCs/>
          <w:sz w:val="24"/>
          <w:szCs w:val="24"/>
          <w:lang w:eastAsia="zh-CN"/>
        </w:rPr>
      </w:pPr>
      <w:r w:rsidRPr="0076512A">
        <w:rPr>
          <w:rFonts w:ascii="Times New Roman" w:eastAsia="Times New Roman" w:hAnsi="Times New Roman" w:cs="Times New Roman"/>
          <w:b/>
          <w:sz w:val="24"/>
          <w:szCs w:val="24"/>
          <w:lang w:eastAsia="zh-CN"/>
        </w:rPr>
        <w:t xml:space="preserve">подпрограммы </w:t>
      </w:r>
      <w:r w:rsidRPr="0076512A">
        <w:rPr>
          <w:rFonts w:ascii="Times New Roman" w:eastAsia="Times New Roman" w:hAnsi="Times New Roman" w:cs="Times New Roman"/>
          <w:b/>
          <w:sz w:val="24"/>
          <w:szCs w:val="24"/>
          <w:lang w:val="en-US" w:eastAsia="zh-CN"/>
        </w:rPr>
        <w:t>I</w:t>
      </w:r>
      <w:r w:rsidRPr="0076512A">
        <w:rPr>
          <w:rFonts w:ascii="Times New Roman" w:eastAsia="Times New Roman" w:hAnsi="Times New Roman" w:cs="Times New Roman"/>
          <w:b/>
          <w:sz w:val="24"/>
          <w:szCs w:val="24"/>
          <w:lang w:eastAsia="zh-CN"/>
        </w:rPr>
        <w:t xml:space="preserve"> </w:t>
      </w:r>
      <w:r w:rsidRPr="0076512A">
        <w:rPr>
          <w:rFonts w:ascii="Times New Roman" w:eastAsia="Times New Roman" w:hAnsi="Times New Roman" w:cs="Times New Roman"/>
          <w:b/>
          <w:bCs/>
          <w:sz w:val="24"/>
          <w:szCs w:val="24"/>
          <w:lang w:eastAsia="zh-CN"/>
        </w:rPr>
        <w:t>«Инвестиции»</w:t>
      </w:r>
    </w:p>
    <w:p w:rsidR="00F006BA" w:rsidRPr="0076512A" w:rsidRDefault="00F006BA" w:rsidP="00CA35F4">
      <w:pPr>
        <w:rPr>
          <w:rFonts w:ascii="Times New Roman" w:hAnsi="Times New Roman" w:cs="Times New Roman"/>
          <w:sz w:val="24"/>
          <w:szCs w:val="24"/>
        </w:rPr>
      </w:pPr>
    </w:p>
    <w:tbl>
      <w:tblPr>
        <w:tblW w:w="0" w:type="dxa"/>
        <w:tblInd w:w="-351" w:type="dxa"/>
        <w:tblLayout w:type="fixed"/>
        <w:tblCellMar>
          <w:left w:w="75" w:type="dxa"/>
          <w:right w:w="75" w:type="dxa"/>
        </w:tblCellMar>
        <w:tblLook w:val="04A0" w:firstRow="1" w:lastRow="0" w:firstColumn="1" w:lastColumn="0" w:noHBand="0" w:noVBand="1"/>
      </w:tblPr>
      <w:tblGrid>
        <w:gridCol w:w="710"/>
        <w:gridCol w:w="2330"/>
        <w:gridCol w:w="992"/>
        <w:gridCol w:w="1276"/>
        <w:gridCol w:w="788"/>
        <w:gridCol w:w="979"/>
        <w:gridCol w:w="924"/>
        <w:gridCol w:w="990"/>
        <w:gridCol w:w="990"/>
        <w:gridCol w:w="990"/>
        <w:gridCol w:w="1019"/>
        <w:gridCol w:w="1547"/>
        <w:gridCol w:w="1843"/>
      </w:tblGrid>
      <w:tr w:rsidR="00A730A7" w:rsidRPr="0076512A" w:rsidTr="00EC04D1">
        <w:trPr>
          <w:cantSplit/>
          <w:trHeight w:val="269"/>
        </w:trPr>
        <w:tc>
          <w:tcPr>
            <w:tcW w:w="710" w:type="dxa"/>
            <w:vMerge w:val="restart"/>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 </w:t>
            </w:r>
          </w:p>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п/п</w:t>
            </w:r>
          </w:p>
        </w:tc>
        <w:tc>
          <w:tcPr>
            <w:tcW w:w="2330" w:type="dxa"/>
            <w:vMerge w:val="restart"/>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Мероприятия по реализации подпрограммы</w:t>
            </w:r>
          </w:p>
        </w:tc>
        <w:tc>
          <w:tcPr>
            <w:tcW w:w="992" w:type="dxa"/>
            <w:vMerge w:val="restart"/>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Срок исполнения мероприятия</w:t>
            </w:r>
          </w:p>
        </w:tc>
        <w:tc>
          <w:tcPr>
            <w:tcW w:w="1276" w:type="dxa"/>
            <w:vMerge w:val="restart"/>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Источники финансирования</w:t>
            </w:r>
          </w:p>
        </w:tc>
        <w:tc>
          <w:tcPr>
            <w:tcW w:w="788" w:type="dxa"/>
            <w:vMerge w:val="restart"/>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2018 г.</w:t>
            </w:r>
          </w:p>
        </w:tc>
        <w:tc>
          <w:tcPr>
            <w:tcW w:w="979" w:type="dxa"/>
            <w:vMerge w:val="restart"/>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Всего,</w:t>
            </w:r>
          </w:p>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тыс. руб.</w:t>
            </w:r>
          </w:p>
        </w:tc>
        <w:tc>
          <w:tcPr>
            <w:tcW w:w="4913" w:type="dxa"/>
            <w:gridSpan w:val="5"/>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 xml:space="preserve">Объем финансирования по годам </w:t>
            </w:r>
          </w:p>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(тыс. руб.)</w:t>
            </w:r>
          </w:p>
        </w:tc>
        <w:tc>
          <w:tcPr>
            <w:tcW w:w="1547" w:type="dxa"/>
            <w:vMerge w:val="restart"/>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Ответственный за выполнение мероприятий подпрограммы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Результаты выполнения мероприятий подпрограммы</w:t>
            </w:r>
          </w:p>
        </w:tc>
      </w:tr>
      <w:tr w:rsidR="00A730A7" w:rsidRPr="0076512A" w:rsidTr="00EC04D1">
        <w:trPr>
          <w:cantSplit/>
          <w:trHeight w:val="269"/>
        </w:trPr>
        <w:tc>
          <w:tcPr>
            <w:tcW w:w="710" w:type="dxa"/>
            <w:vMerge/>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p>
        </w:tc>
        <w:tc>
          <w:tcPr>
            <w:tcW w:w="2330" w:type="dxa"/>
            <w:vMerge/>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p>
        </w:tc>
        <w:tc>
          <w:tcPr>
            <w:tcW w:w="992" w:type="dxa"/>
            <w:vMerge/>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p>
        </w:tc>
        <w:tc>
          <w:tcPr>
            <w:tcW w:w="1276" w:type="dxa"/>
            <w:vMerge/>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p>
        </w:tc>
        <w:tc>
          <w:tcPr>
            <w:tcW w:w="788" w:type="dxa"/>
            <w:vMerge/>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p>
        </w:tc>
        <w:tc>
          <w:tcPr>
            <w:tcW w:w="979" w:type="dxa"/>
            <w:vMerge/>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p>
        </w:tc>
        <w:tc>
          <w:tcPr>
            <w:tcW w:w="924" w:type="dxa"/>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2020</w:t>
            </w:r>
          </w:p>
        </w:tc>
        <w:tc>
          <w:tcPr>
            <w:tcW w:w="990" w:type="dxa"/>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val="en-US" w:eastAsia="zh-CN"/>
              </w:rPr>
            </w:pPr>
            <w:r w:rsidRPr="0076512A">
              <w:rPr>
                <w:rFonts w:ascii="Times New Roman" w:eastAsia="Times New Roman" w:hAnsi="Times New Roman" w:cs="Times New Roman"/>
                <w:sz w:val="18"/>
                <w:szCs w:val="18"/>
                <w:lang w:eastAsia="zh-CN"/>
              </w:rPr>
              <w:t>202</w:t>
            </w:r>
            <w:r w:rsidRPr="0076512A">
              <w:rPr>
                <w:rFonts w:ascii="Times New Roman" w:eastAsia="Times New Roman" w:hAnsi="Times New Roman" w:cs="Times New Roman"/>
                <w:sz w:val="18"/>
                <w:szCs w:val="18"/>
                <w:lang w:val="en-US" w:eastAsia="zh-CN"/>
              </w:rPr>
              <w:t>1</w:t>
            </w:r>
          </w:p>
        </w:tc>
        <w:tc>
          <w:tcPr>
            <w:tcW w:w="990" w:type="dxa"/>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2022</w:t>
            </w:r>
          </w:p>
        </w:tc>
        <w:tc>
          <w:tcPr>
            <w:tcW w:w="990" w:type="dxa"/>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2023</w:t>
            </w:r>
          </w:p>
        </w:tc>
        <w:tc>
          <w:tcPr>
            <w:tcW w:w="1019" w:type="dxa"/>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2024</w:t>
            </w:r>
          </w:p>
        </w:tc>
        <w:tc>
          <w:tcPr>
            <w:tcW w:w="1547" w:type="dxa"/>
            <w:vMerge/>
            <w:tcBorders>
              <w:top w:val="single" w:sz="4" w:space="0" w:color="000000"/>
              <w:left w:val="single" w:sz="4" w:space="0" w:color="000000"/>
              <w:bottom w:val="single" w:sz="4" w:space="0" w:color="000000"/>
              <w:right w:val="nil"/>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730A7" w:rsidRPr="0076512A" w:rsidRDefault="00A730A7" w:rsidP="00A730A7">
            <w:pPr>
              <w:spacing w:line="256" w:lineRule="auto"/>
              <w:rPr>
                <w:rFonts w:ascii="Times New Roman" w:eastAsia="Times New Roman" w:hAnsi="Times New Roman" w:cs="Times New Roman"/>
                <w:sz w:val="18"/>
                <w:szCs w:val="18"/>
                <w:lang w:eastAsia="zh-CN"/>
              </w:rPr>
            </w:pPr>
          </w:p>
        </w:tc>
      </w:tr>
    </w:tbl>
    <w:p w:rsidR="00A730A7" w:rsidRPr="0076512A" w:rsidRDefault="00A730A7" w:rsidP="00A730A7">
      <w:pPr>
        <w:spacing w:line="240" w:lineRule="auto"/>
        <w:rPr>
          <w:rFonts w:ascii="Times New Roman" w:eastAsia="Times New Roman" w:hAnsi="Times New Roman" w:cs="Times New Roman"/>
          <w:sz w:val="2"/>
          <w:szCs w:val="2"/>
          <w:lang w:eastAsia="zh-CN"/>
        </w:rPr>
      </w:pP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r w:rsidRPr="0076512A">
        <w:rPr>
          <w:rFonts w:ascii="Times New Roman" w:eastAsia="Times New Roman" w:hAnsi="Times New Roman" w:cs="Times New Roman"/>
          <w:sz w:val="2"/>
          <w:szCs w:val="2"/>
          <w:lang w:eastAsia="zh-CN"/>
        </w:rPr>
        <w:tab/>
      </w:r>
    </w:p>
    <w:tbl>
      <w:tblPr>
        <w:tblW w:w="15372" w:type="dxa"/>
        <w:tblInd w:w="-351" w:type="dxa"/>
        <w:tblLayout w:type="fixed"/>
        <w:tblCellMar>
          <w:left w:w="75" w:type="dxa"/>
          <w:right w:w="75" w:type="dxa"/>
        </w:tblCellMar>
        <w:tblLook w:val="04A0" w:firstRow="1" w:lastRow="0" w:firstColumn="1" w:lastColumn="0" w:noHBand="0" w:noVBand="1"/>
      </w:tblPr>
      <w:tblGrid>
        <w:gridCol w:w="772"/>
        <w:gridCol w:w="2268"/>
        <w:gridCol w:w="992"/>
        <w:gridCol w:w="1276"/>
        <w:gridCol w:w="850"/>
        <w:gridCol w:w="851"/>
        <w:gridCol w:w="992"/>
        <w:gridCol w:w="992"/>
        <w:gridCol w:w="992"/>
        <w:gridCol w:w="993"/>
        <w:gridCol w:w="992"/>
        <w:gridCol w:w="1559"/>
        <w:gridCol w:w="1843"/>
      </w:tblGrid>
      <w:tr w:rsidR="00A730A7" w:rsidRPr="0076512A" w:rsidTr="00EC04D1">
        <w:trPr>
          <w:trHeight w:val="269"/>
          <w:tblHeader/>
        </w:trPr>
        <w:tc>
          <w:tcPr>
            <w:tcW w:w="772"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A730A7" w:rsidRPr="0076512A" w:rsidRDefault="00A730A7" w:rsidP="00A730A7">
            <w:pPr>
              <w:spacing w:line="256" w:lineRule="auto"/>
              <w:jc w:val="center"/>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13</w:t>
            </w:r>
          </w:p>
        </w:tc>
      </w:tr>
      <w:tr w:rsidR="00A730A7" w:rsidRPr="0076512A" w:rsidTr="00EC04D1">
        <w:trPr>
          <w:trHeight w:val="4960"/>
        </w:trPr>
        <w:tc>
          <w:tcPr>
            <w:tcW w:w="772" w:type="dxa"/>
            <w:tcBorders>
              <w:top w:val="single" w:sz="4" w:space="0" w:color="auto"/>
              <w:left w:val="single" w:sz="4" w:space="0" w:color="000000"/>
              <w:bottom w:val="single" w:sz="4" w:space="0" w:color="auto"/>
              <w:right w:val="single" w:sz="4" w:space="0" w:color="auto"/>
            </w:tcBorders>
            <w:hideMark/>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Основное мероприятие 02.</w:t>
            </w:r>
          </w:p>
          <w:p w:rsidR="00A730A7" w:rsidRPr="0076512A" w:rsidRDefault="00A730A7" w:rsidP="00F87563">
            <w:pPr>
              <w:spacing w:line="240" w:lineRule="auto"/>
              <w:rPr>
                <w:rFonts w:ascii="Times New Roman" w:eastAsia="Times New Roman" w:hAnsi="Times New Roman" w:cs="Times New Roman"/>
                <w:sz w:val="18"/>
                <w:szCs w:val="18"/>
                <w:lang w:eastAsia="zh-CN"/>
              </w:rPr>
            </w:pPr>
            <w:r w:rsidRPr="0076512A">
              <w:rPr>
                <w:rFonts w:ascii="Times New Roman" w:hAnsi="Times New Roman" w:cs="Times New Roman"/>
                <w:color w:val="000000" w:themeColor="text1"/>
                <w:sz w:val="18"/>
                <w:szCs w:val="18"/>
              </w:rPr>
              <w:t xml:space="preserve">Создание многофункциональных индустриальных парков, технопарков </w:t>
            </w:r>
            <w:r w:rsidR="00F87563" w:rsidRPr="0076512A">
              <w:rPr>
                <w:rFonts w:ascii="Times New Roman" w:hAnsi="Times New Roman" w:cs="Times New Roman"/>
                <w:color w:val="000000" w:themeColor="text1"/>
                <w:sz w:val="18"/>
                <w:szCs w:val="18"/>
              </w:rPr>
              <w:t>(технологических парков), инновационно-технологических центров</w:t>
            </w:r>
            <w:r w:rsidRPr="0076512A">
              <w:rPr>
                <w:rFonts w:ascii="Times New Roman" w:hAnsi="Times New Roman" w:cs="Times New Roman"/>
                <w:color w:val="000000" w:themeColor="text1"/>
                <w:sz w:val="18"/>
                <w:szCs w:val="18"/>
              </w:rPr>
              <w:t xml:space="preserve">, промышленных площадок </w:t>
            </w:r>
            <w:r w:rsidR="00F87563" w:rsidRPr="0076512A">
              <w:rPr>
                <w:rFonts w:ascii="Times New Roman" w:hAnsi="Times New Roman" w:cs="Times New Roman"/>
                <w:color w:val="000000" w:themeColor="text1"/>
                <w:sz w:val="18"/>
                <w:szCs w:val="18"/>
              </w:rPr>
              <w:t>на территории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auto"/>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auto"/>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bottom w:val="single" w:sz="4" w:space="0" w:color="auto"/>
              <w:right w:val="nil"/>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auto"/>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000000"/>
              <w:bottom w:val="single" w:sz="4" w:space="0" w:color="auto"/>
              <w:right w:val="single" w:sz="4" w:space="0" w:color="auto"/>
            </w:tcBorders>
            <w:hideMark/>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val="restart"/>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Инвестируй в Подмосковье - Объем инвестиций, привлеченных в основной капитал (без учета бюджетных инвестиций), на душу населения, тыс. рублей.</w:t>
            </w:r>
            <w:r w:rsidRPr="0076512A">
              <w:rPr>
                <w:rFonts w:ascii="Times New Roman" w:eastAsia="Times New Roman" w:hAnsi="Times New Roman" w:cs="Times New Roman"/>
                <w:sz w:val="18"/>
                <w:szCs w:val="18"/>
                <w:lang w:eastAsia="zh-CN"/>
              </w:rPr>
              <w:br/>
              <w:t>Процент заполняемости многопрофильных индустриальных парков, технологических парков, промышленных площадок индустриальных парков, %</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Количество привлеченных резидентов индустриальных парков, технопарков, промышленных площадок, единиц</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 xml:space="preserve">Количество многопрофильных </w:t>
            </w:r>
            <w:r w:rsidRPr="0076512A">
              <w:rPr>
                <w:rFonts w:ascii="Times New Roman" w:eastAsia="Times New Roman" w:hAnsi="Times New Roman" w:cs="Times New Roman"/>
                <w:sz w:val="18"/>
                <w:szCs w:val="18"/>
                <w:lang w:eastAsia="zh-CN"/>
              </w:rPr>
              <w:lastRenderedPageBreak/>
              <w:t>индустриальных парков, технологических парков, промышленных площадок, единиц</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Количество привлеченных резидентов на территории муниципальных образований Московской области, ед.</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Площадь территории, на которую привлечены новые резиденты, га</w:t>
            </w:r>
          </w:p>
        </w:tc>
      </w:tr>
      <w:tr w:rsidR="00A730A7" w:rsidRPr="0076512A" w:rsidTr="00EC04D1">
        <w:trPr>
          <w:cantSplit/>
          <w:trHeight w:val="1412"/>
        </w:trPr>
        <w:tc>
          <w:tcPr>
            <w:tcW w:w="772" w:type="dxa"/>
            <w:tcBorders>
              <w:top w:val="single" w:sz="4" w:space="0" w:color="auto"/>
              <w:left w:val="single" w:sz="4" w:space="0" w:color="auto"/>
              <w:bottom w:val="single" w:sz="4" w:space="0" w:color="auto"/>
              <w:right w:val="single" w:sz="4" w:space="0" w:color="auto"/>
            </w:tcBorders>
            <w:hideMark/>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1.1</w:t>
            </w:r>
          </w:p>
        </w:tc>
        <w:tc>
          <w:tcPr>
            <w:tcW w:w="2268"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1.</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Стимулирование инвестиционной деятельности муниципальных образований</w:t>
            </w:r>
          </w:p>
        </w:tc>
        <w:tc>
          <w:tcPr>
            <w:tcW w:w="99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6416"/>
        </w:trPr>
        <w:tc>
          <w:tcPr>
            <w:tcW w:w="77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lastRenderedPageBreak/>
              <w:t>1.2.</w:t>
            </w:r>
          </w:p>
        </w:tc>
        <w:tc>
          <w:tcPr>
            <w:tcW w:w="2268"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2.</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Привлечение резидентов на территорию индустриальных парков, технопарков, промышленных площадок на долгосрочной основе</w:t>
            </w:r>
          </w:p>
        </w:tc>
        <w:tc>
          <w:tcPr>
            <w:tcW w:w="99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811"/>
        </w:trPr>
        <w:tc>
          <w:tcPr>
            <w:tcW w:w="772" w:type="dxa"/>
            <w:tcBorders>
              <w:top w:val="single" w:sz="4" w:space="0" w:color="auto"/>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lastRenderedPageBreak/>
              <w:t>1.3.</w:t>
            </w:r>
          </w:p>
        </w:tc>
        <w:tc>
          <w:tcPr>
            <w:tcW w:w="2268" w:type="dxa"/>
            <w:tcBorders>
              <w:top w:val="single" w:sz="4" w:space="0" w:color="auto"/>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3.</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Создание многопрофильных индустриальных парков, промышленных площадок, в том числе развитие энергетической, инженерной и транспортной инфраструктуры;- участие в выставочно-ярмарочных мероприятиях, форумах, направленных на повышение конкурентоспособности и инвестиционной;- организация работы с возможными участниками для заключения соглашений об участии сторон государственного-частного партнерства в реализации проектов;- формирование реестра реализуемых инвестиционных проектов, ввод информации в систему ЕАС ПИП</w:t>
            </w:r>
          </w:p>
        </w:tc>
        <w:tc>
          <w:tcPr>
            <w:tcW w:w="992" w:type="dxa"/>
            <w:tcBorders>
              <w:top w:val="single" w:sz="4" w:space="0" w:color="auto"/>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auto"/>
              <w:left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auto"/>
              <w:left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auto"/>
              <w:left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000000"/>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2550"/>
        </w:trPr>
        <w:tc>
          <w:tcPr>
            <w:tcW w:w="772"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jc w:val="both"/>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1.4.</w:t>
            </w:r>
          </w:p>
        </w:tc>
        <w:tc>
          <w:tcPr>
            <w:tcW w:w="2268"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4.</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Заключение договоров купли-продажи (долгосрочной аренды) земельных участков/помещений для организации производственной деятельности</w:t>
            </w:r>
          </w:p>
        </w:tc>
        <w:tc>
          <w:tcPr>
            <w:tcW w:w="992"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1.5.</w:t>
            </w:r>
          </w:p>
        </w:tc>
        <w:tc>
          <w:tcPr>
            <w:tcW w:w="2268"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5.</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Создание многопрофильных индустриальных парков, технопарков, промышленных площадок</w:t>
            </w:r>
          </w:p>
        </w:tc>
        <w:tc>
          <w:tcPr>
            <w:tcW w:w="992"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lastRenderedPageBreak/>
              <w:t>1.6.</w:t>
            </w:r>
          </w:p>
        </w:tc>
        <w:tc>
          <w:tcPr>
            <w:tcW w:w="2268"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6.</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Поиск инвесторов, подготовка коммерческих предложений; организация мероприятий с презентацией муниципального образования; проведение личных встреч Главы с представителями бизнеса</w:t>
            </w:r>
          </w:p>
        </w:tc>
        <w:tc>
          <w:tcPr>
            <w:tcW w:w="992"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343"/>
        </w:trPr>
        <w:tc>
          <w:tcPr>
            <w:tcW w:w="772" w:type="dxa"/>
            <w:vMerge w:val="restart"/>
            <w:tcBorders>
              <w:top w:val="single" w:sz="4" w:space="0" w:color="000000"/>
              <w:left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w:t>
            </w:r>
          </w:p>
        </w:tc>
        <w:tc>
          <w:tcPr>
            <w:tcW w:w="2268" w:type="dxa"/>
            <w:vMerge w:val="restart"/>
            <w:tcBorders>
              <w:top w:val="single" w:sz="4" w:space="0" w:color="000000"/>
              <w:left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 xml:space="preserve">Основное мероприятие 04. </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Осуществление мероприятий по реализации стратегий социально-экономического развития наукоградов Российской Федерации</w:t>
            </w:r>
          </w:p>
        </w:tc>
        <w:tc>
          <w:tcPr>
            <w:tcW w:w="992" w:type="dxa"/>
            <w:tcBorders>
              <w:top w:val="single" w:sz="4" w:space="0" w:color="000000"/>
              <w:left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94240,28</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25056,94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34840,51</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34342,83</w:t>
            </w: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1559" w:type="dxa"/>
            <w:vMerge w:val="restart"/>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319"/>
        </w:trPr>
        <w:tc>
          <w:tcPr>
            <w:tcW w:w="772" w:type="dxa"/>
            <w:vMerge/>
            <w:tcBorders>
              <w:left w:val="single" w:sz="4" w:space="0" w:color="000000"/>
              <w:right w:val="single" w:sz="4" w:space="0" w:color="000000"/>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000000"/>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left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8061,98</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2143,54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2980,51</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2937,93</w:t>
            </w: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1559" w:type="dxa"/>
            <w:vMerge/>
            <w:tcBorders>
              <w:left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val="restart"/>
            <w:tcBorders>
              <w:top w:val="single" w:sz="4" w:space="0" w:color="auto"/>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935"/>
        </w:trPr>
        <w:tc>
          <w:tcPr>
            <w:tcW w:w="772" w:type="dxa"/>
            <w:vMerge/>
            <w:tcBorders>
              <w:left w:val="single" w:sz="4" w:space="0" w:color="000000"/>
              <w:right w:val="single" w:sz="4" w:space="0" w:color="000000"/>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000000"/>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left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39014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10540,2</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14655,6</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13818,2</w:t>
            </w: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1559" w:type="dxa"/>
            <w:vMerge/>
            <w:tcBorders>
              <w:left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000000"/>
              <w:bottom w:val="single" w:sz="4" w:space="0" w:color="auto"/>
              <w:right w:val="single" w:sz="4" w:space="0" w:color="000000"/>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000000"/>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left w:val="single" w:sz="4" w:space="0" w:color="auto"/>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47164,3</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12373,20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17204,4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17586,7</w:t>
            </w: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1559" w:type="dxa"/>
            <w:vMerge/>
            <w:tcBorders>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2.1.</w:t>
            </w:r>
          </w:p>
        </w:tc>
        <w:tc>
          <w:tcPr>
            <w:tcW w:w="2268" w:type="dxa"/>
            <w:vMerge w:val="restart"/>
            <w:tcBorders>
              <w:top w:val="single" w:sz="4" w:space="0" w:color="auto"/>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1.</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c>
          <w:tcPr>
            <w:tcW w:w="992" w:type="dxa"/>
            <w:vMerge w:val="restart"/>
            <w:tcBorders>
              <w:top w:val="single" w:sz="4" w:space="0" w:color="000000"/>
              <w:left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94240,28</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25056,94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34840,51</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34342,83</w:t>
            </w: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1559"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8061,98</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2143,54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2980,51</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2937,93</w:t>
            </w: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1559"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39014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10540,2</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14655,6</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13818,2</w:t>
            </w: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1559"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47164,3</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12373,20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17204,4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17586,7</w:t>
            </w: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0</w:t>
            </w:r>
          </w:p>
        </w:tc>
        <w:tc>
          <w:tcPr>
            <w:tcW w:w="1559"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436"/>
        </w:trPr>
        <w:tc>
          <w:tcPr>
            <w:tcW w:w="772"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2.1.1.</w:t>
            </w:r>
          </w:p>
        </w:tc>
        <w:tc>
          <w:tcPr>
            <w:tcW w:w="2268"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1.1.</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Ремонт и оснащение малого многофункционального конференц-зала</w:t>
            </w:r>
          </w:p>
        </w:tc>
        <w:tc>
          <w:tcPr>
            <w:tcW w:w="992"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2020</w:t>
            </w: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3500,0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3500,0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299,41</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299,41</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1472,27</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1472,27</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1728,32</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1728,32</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2.1.2.</w:t>
            </w:r>
          </w:p>
        </w:tc>
        <w:tc>
          <w:tcPr>
            <w:tcW w:w="2268"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1.2.</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Разработка архитектурной концепции, проведение инженерных изысканий, разработка проекта планировки территории бывшей в/ч, расположенной на территории г.о. Фрязино</w:t>
            </w:r>
          </w:p>
        </w:tc>
        <w:tc>
          <w:tcPr>
            <w:tcW w:w="992"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2020</w:t>
            </w: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9000,0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9000,0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769,92</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769,92</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3785,84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3785,84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4444,24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4444,24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2.1.3.</w:t>
            </w:r>
          </w:p>
        </w:tc>
        <w:tc>
          <w:tcPr>
            <w:tcW w:w="2268"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1.3.</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Капитальный ремонт тепловых сетей г.о. Фрязино</w:t>
            </w:r>
          </w:p>
        </w:tc>
        <w:tc>
          <w:tcPr>
            <w:tcW w:w="992"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2020</w:t>
            </w: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8400,0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8400,0</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718,59</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718,59</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3533,45</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3533,45</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4147,96</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4147,96</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2.1.4.</w:t>
            </w:r>
          </w:p>
        </w:tc>
        <w:tc>
          <w:tcPr>
            <w:tcW w:w="2268"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1.4.</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 xml:space="preserve">Ремонт системы вентиляции, закупка оборудования для открытия медицинского кабинета </w:t>
            </w:r>
          </w:p>
        </w:tc>
        <w:tc>
          <w:tcPr>
            <w:tcW w:w="992"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2020</w:t>
            </w: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4156,94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4156,94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val="restart"/>
            <w:tcBorders>
              <w:top w:val="single" w:sz="4" w:space="0" w:color="auto"/>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355,62</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355,62</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1748,64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1748,64</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2052,68</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2052,68</w:t>
            </w: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w:t>
            </w:r>
          </w:p>
        </w:tc>
        <w:tc>
          <w:tcPr>
            <w:tcW w:w="2268" w:type="dxa"/>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 xml:space="preserve">Основное мероприятие 07. </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Организация работ по поддержке и развитию промышленного потенциала</w:t>
            </w:r>
          </w:p>
        </w:tc>
        <w:tc>
          <w:tcPr>
            <w:tcW w:w="992" w:type="dxa"/>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auto"/>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val="restart"/>
            <w:tcBorders>
              <w:top w:val="single" w:sz="4" w:space="0" w:color="auto"/>
              <w:left w:val="single" w:sz="4" w:space="0" w:color="auto"/>
              <w:bottom w:val="single" w:sz="4" w:space="0" w:color="auto"/>
              <w:right w:val="single" w:sz="4" w:space="0" w:color="auto"/>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Задолженность по выплате заработной платы «Зарплата без долгов», рублей</w:t>
            </w:r>
          </w:p>
          <w:p w:rsidR="00A730A7" w:rsidRPr="0076512A" w:rsidRDefault="00A730A7" w:rsidP="00A730A7">
            <w:pPr>
              <w:spacing w:line="240" w:lineRule="auto"/>
              <w:rPr>
                <w:rFonts w:ascii="Times New Roman" w:eastAsia="Times New Roman" w:hAnsi="Times New Roman" w:cs="Times New Roman"/>
                <w:sz w:val="18"/>
                <w:szCs w:val="18"/>
                <w:lang w:eastAsia="zh-CN"/>
              </w:rPr>
            </w:pP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Увеличение среднемесячной заработной платы работников организаций, не относящихся к субъектам малого предпринимательства, %</w:t>
            </w:r>
          </w:p>
          <w:p w:rsidR="00A730A7" w:rsidRPr="0076512A" w:rsidRDefault="00A730A7" w:rsidP="00A730A7">
            <w:pPr>
              <w:spacing w:line="240" w:lineRule="auto"/>
              <w:rPr>
                <w:rFonts w:ascii="Times New Roman" w:eastAsia="Times New Roman" w:hAnsi="Times New Roman" w:cs="Times New Roman"/>
                <w:sz w:val="18"/>
                <w:szCs w:val="18"/>
                <w:lang w:eastAsia="zh-CN"/>
              </w:rPr>
            </w:pP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Количество высокопроизводительных рабочих мест во внебюджетном секторе</w:t>
            </w:r>
          </w:p>
          <w:p w:rsidR="00A730A7" w:rsidRPr="0076512A" w:rsidRDefault="00A730A7" w:rsidP="00A730A7">
            <w:pPr>
              <w:spacing w:line="240" w:lineRule="auto"/>
              <w:rPr>
                <w:rFonts w:ascii="Times New Roman" w:eastAsia="Times New Roman" w:hAnsi="Times New Roman" w:cs="Times New Roman"/>
                <w:sz w:val="18"/>
                <w:szCs w:val="18"/>
                <w:lang w:eastAsia="zh-CN"/>
              </w:rPr>
            </w:pP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Производительность труда в базовых несырьевых отраслях</w:t>
            </w:r>
          </w:p>
        </w:tc>
      </w:tr>
      <w:tr w:rsidR="00A730A7" w:rsidRPr="0076512A" w:rsidTr="00EC04D1">
        <w:trPr>
          <w:cantSplit/>
          <w:trHeight w:val="555"/>
        </w:trPr>
        <w:tc>
          <w:tcPr>
            <w:tcW w:w="772" w:type="dxa"/>
            <w:tcBorders>
              <w:top w:val="single" w:sz="4" w:space="0" w:color="000000"/>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3.1.</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1.</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Проведение мероприятий по погашению задолженности по выплате заработной платы в Московской области</w:t>
            </w:r>
          </w:p>
        </w:tc>
        <w:tc>
          <w:tcPr>
            <w:tcW w:w="992" w:type="dxa"/>
            <w:tcBorders>
              <w:top w:val="single" w:sz="4" w:space="0" w:color="auto"/>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tcBorders>
              <w:top w:val="single" w:sz="4" w:space="0" w:color="000000"/>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3.2.</w:t>
            </w:r>
          </w:p>
        </w:tc>
        <w:tc>
          <w:tcPr>
            <w:tcW w:w="2268" w:type="dxa"/>
            <w:tcBorders>
              <w:top w:val="nil"/>
              <w:left w:val="single" w:sz="4" w:space="0" w:color="auto"/>
              <w:bottom w:val="single" w:sz="4" w:space="0" w:color="auto"/>
              <w:right w:val="single" w:sz="4" w:space="0" w:color="auto"/>
            </w:tcBorders>
            <w:shd w:val="clear" w:color="000000" w:fill="FFFFFF"/>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2.</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Проведение выставок вакансий</w:t>
            </w:r>
          </w:p>
        </w:tc>
        <w:tc>
          <w:tcPr>
            <w:tcW w:w="992"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tcBorders>
              <w:top w:val="single" w:sz="4" w:space="0" w:color="000000"/>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3.3.</w:t>
            </w:r>
          </w:p>
        </w:tc>
        <w:tc>
          <w:tcPr>
            <w:tcW w:w="2268" w:type="dxa"/>
            <w:tcBorders>
              <w:top w:val="nil"/>
              <w:left w:val="single" w:sz="4" w:space="0" w:color="auto"/>
              <w:bottom w:val="single" w:sz="4" w:space="0" w:color="auto"/>
              <w:right w:val="single" w:sz="4" w:space="0" w:color="auto"/>
            </w:tcBorders>
            <w:shd w:val="clear" w:color="000000" w:fill="FFFFFF"/>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3.</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Создание новых рабочих мест за счет проводимых мероприятий, направленных на расширение имеющихся производств</w:t>
            </w:r>
          </w:p>
        </w:tc>
        <w:tc>
          <w:tcPr>
            <w:tcW w:w="992"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tcBorders>
              <w:top w:val="single" w:sz="4" w:space="0" w:color="000000"/>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3.4.</w:t>
            </w:r>
          </w:p>
        </w:tc>
        <w:tc>
          <w:tcPr>
            <w:tcW w:w="2268" w:type="dxa"/>
            <w:tcBorders>
              <w:top w:val="nil"/>
              <w:left w:val="single" w:sz="4" w:space="0" w:color="auto"/>
              <w:bottom w:val="single" w:sz="4" w:space="0" w:color="auto"/>
              <w:right w:val="single" w:sz="4" w:space="0" w:color="auto"/>
            </w:tcBorders>
            <w:shd w:val="clear" w:color="000000" w:fill="FFFFFF"/>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4.</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Создание и открытие новых промышленных предприятий</w:t>
            </w:r>
          </w:p>
        </w:tc>
        <w:tc>
          <w:tcPr>
            <w:tcW w:w="992"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EC04D1">
        <w:trPr>
          <w:cantSplit/>
          <w:trHeight w:val="555"/>
        </w:trPr>
        <w:tc>
          <w:tcPr>
            <w:tcW w:w="772" w:type="dxa"/>
            <w:tcBorders>
              <w:top w:val="single" w:sz="4" w:space="0" w:color="000000"/>
              <w:left w:val="single" w:sz="4" w:space="0" w:color="000000"/>
              <w:bottom w:val="single" w:sz="4" w:space="0" w:color="auto"/>
              <w:right w:val="nil"/>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3.5.</w:t>
            </w:r>
          </w:p>
        </w:tc>
        <w:tc>
          <w:tcPr>
            <w:tcW w:w="2268" w:type="dxa"/>
            <w:tcBorders>
              <w:top w:val="nil"/>
              <w:left w:val="single" w:sz="4" w:space="0" w:color="auto"/>
              <w:bottom w:val="single" w:sz="4" w:space="0" w:color="auto"/>
              <w:right w:val="single" w:sz="4" w:space="0" w:color="auto"/>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5.</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Заключение трехстороннего соглашения об увеличении заработной платы</w:t>
            </w:r>
          </w:p>
        </w:tc>
        <w:tc>
          <w:tcPr>
            <w:tcW w:w="992" w:type="dxa"/>
            <w:tcBorders>
              <w:top w:val="single" w:sz="4" w:space="0" w:color="000000"/>
              <w:left w:val="single" w:sz="4" w:space="0" w:color="000000"/>
              <w:bottom w:val="single" w:sz="4" w:space="0" w:color="auto"/>
              <w:right w:val="nil"/>
            </w:tcBorders>
            <w:shd w:val="clear" w:color="auto" w:fill="auto"/>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shd w:val="clear" w:color="auto" w:fill="auto"/>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shd w:val="clear" w:color="auto" w:fill="auto"/>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A730A7">
        <w:trPr>
          <w:cantSplit/>
          <w:trHeight w:val="555"/>
        </w:trPr>
        <w:tc>
          <w:tcPr>
            <w:tcW w:w="772" w:type="dxa"/>
            <w:tcBorders>
              <w:top w:val="single" w:sz="4" w:space="0" w:color="000000"/>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3.6.</w:t>
            </w:r>
          </w:p>
        </w:tc>
        <w:tc>
          <w:tcPr>
            <w:tcW w:w="2268" w:type="dxa"/>
            <w:tcBorders>
              <w:top w:val="nil"/>
              <w:left w:val="single" w:sz="4" w:space="0" w:color="auto"/>
              <w:bottom w:val="single" w:sz="4" w:space="0" w:color="auto"/>
              <w:right w:val="single" w:sz="4" w:space="0" w:color="auto"/>
            </w:tcBorders>
            <w:shd w:val="clear" w:color="000000" w:fill="FFFFFF"/>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6.</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Увеличение числа работников, прошедших обучение, за счет чего повысилась квалификация</w:t>
            </w:r>
          </w:p>
        </w:tc>
        <w:tc>
          <w:tcPr>
            <w:tcW w:w="992"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A730A7">
        <w:trPr>
          <w:cantSplit/>
          <w:trHeight w:val="555"/>
        </w:trPr>
        <w:tc>
          <w:tcPr>
            <w:tcW w:w="77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3.7.</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7.</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Увеличение предприятий с высокопроизводительными рабочими местами</w:t>
            </w:r>
          </w:p>
        </w:tc>
        <w:tc>
          <w:tcPr>
            <w:tcW w:w="992"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A730A7">
        <w:trPr>
          <w:cantSplit/>
          <w:trHeight w:val="555"/>
        </w:trPr>
        <w:tc>
          <w:tcPr>
            <w:tcW w:w="77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lastRenderedPageBreak/>
              <w:t>4.</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Основное мероприятие 10. Проведение конкурсного отбора лучших концепций по развитию территорий и дальнейшая реализация концепций победителей конкурса.</w:t>
            </w:r>
          </w:p>
        </w:tc>
        <w:tc>
          <w:tcPr>
            <w:tcW w:w="992"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000000"/>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r w:rsidR="00A730A7" w:rsidRPr="0076512A" w:rsidTr="00A730A7">
        <w:trPr>
          <w:cantSplit/>
          <w:trHeight w:val="555"/>
        </w:trPr>
        <w:tc>
          <w:tcPr>
            <w:tcW w:w="772" w:type="dxa"/>
            <w:tcBorders>
              <w:top w:val="single" w:sz="4" w:space="0" w:color="000000"/>
              <w:left w:val="single" w:sz="4" w:space="0" w:color="000000"/>
              <w:bottom w:val="single" w:sz="4" w:space="0" w:color="auto"/>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4.1.</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Мероприятие 1</w:t>
            </w:r>
          </w:p>
          <w:p w:rsidR="00A730A7" w:rsidRPr="0076512A" w:rsidRDefault="00A730A7" w:rsidP="00A730A7">
            <w:pPr>
              <w:spacing w:line="240" w:lineRule="auto"/>
              <w:rPr>
                <w:rFonts w:ascii="Times New Roman" w:eastAsia="Times New Roman" w:hAnsi="Times New Roman" w:cs="Times New Roman"/>
                <w:sz w:val="18"/>
                <w:szCs w:val="18"/>
                <w:lang w:eastAsia="zh-CN"/>
              </w:rPr>
            </w:pPr>
            <w:r w:rsidRPr="0076512A">
              <w:rPr>
                <w:rFonts w:ascii="Times New Roman" w:eastAsia="Times New Roman" w:hAnsi="Times New Roman" w:cs="Times New Roman"/>
                <w:sz w:val="18"/>
                <w:szCs w:val="18"/>
                <w:lang w:eastAsia="zh-CN"/>
              </w:rPr>
              <w:t>Предоставление грантов муниципальным образованиям – победителям конкурсного отбора лучших концепций по развитию территорий муниципальных образований Московской области.</w:t>
            </w:r>
          </w:p>
        </w:tc>
        <w:tc>
          <w:tcPr>
            <w:tcW w:w="992"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730A7" w:rsidRPr="0076512A" w:rsidRDefault="00A730A7" w:rsidP="00A730A7">
            <w:pPr>
              <w:spacing w:line="240" w:lineRule="auto"/>
              <w:rPr>
                <w:rFonts w:ascii="Times New Roman" w:eastAsia="Times New Roman" w:hAnsi="Times New Roman" w:cs="Times New Roman"/>
                <w:sz w:val="18"/>
                <w:szCs w:val="18"/>
                <w:lang w:eastAsia="zh-CN"/>
              </w:rPr>
            </w:pPr>
          </w:p>
        </w:tc>
      </w:tr>
    </w:tbl>
    <w:p w:rsidR="00F006BA" w:rsidRPr="0076512A" w:rsidRDefault="00F006BA" w:rsidP="00CA35F4">
      <w:pPr>
        <w:rPr>
          <w:rFonts w:ascii="Times New Roman" w:hAnsi="Times New Roman" w:cs="Times New Roman"/>
          <w:sz w:val="24"/>
          <w:szCs w:val="24"/>
        </w:rPr>
      </w:pPr>
    </w:p>
    <w:p w:rsidR="00F52DEB" w:rsidRPr="0076512A" w:rsidRDefault="00F52DEB" w:rsidP="001F744B">
      <w:pPr>
        <w:spacing w:after="160"/>
        <w:rPr>
          <w:rFonts w:ascii="Times New Roman" w:hAnsi="Times New Roman" w:cs="Times New Roman"/>
          <w:sz w:val="24"/>
          <w:szCs w:val="24"/>
        </w:rPr>
      </w:pPr>
    </w:p>
    <w:p w:rsidR="001C793B" w:rsidRPr="0076512A" w:rsidRDefault="001C793B">
      <w:pPr>
        <w:rPr>
          <w:rFonts w:ascii="Times New Roman" w:hAnsi="Times New Roman" w:cs="Times New Roman"/>
          <w:sz w:val="24"/>
          <w:szCs w:val="24"/>
        </w:rPr>
        <w:sectPr w:rsidR="001C793B" w:rsidRPr="0076512A" w:rsidSect="00A42995">
          <w:type w:val="nextColumn"/>
          <w:pgSz w:w="16838" w:h="11906" w:orient="landscape"/>
          <w:pgMar w:top="1135" w:right="567" w:bottom="567" w:left="1134" w:header="708" w:footer="708" w:gutter="0"/>
          <w:cols w:space="708"/>
          <w:docGrid w:linePitch="360"/>
        </w:sectPr>
      </w:pPr>
    </w:p>
    <w:p w:rsidR="00E17D28" w:rsidRPr="0076512A" w:rsidRDefault="00E17D28" w:rsidP="00E17D28">
      <w:pPr>
        <w:pageBreakBefore/>
        <w:widowControl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lastRenderedPageBreak/>
        <w:t>Приложение 2</w:t>
      </w:r>
    </w:p>
    <w:p w:rsidR="00E17D28" w:rsidRPr="0076512A" w:rsidRDefault="00E17D28" w:rsidP="00E17D28">
      <w:pPr>
        <w:widowControl w:val="0"/>
        <w:autoSpaceDE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E17D28" w:rsidRPr="0076512A" w:rsidRDefault="00E17D28" w:rsidP="00E17D28">
      <w:pPr>
        <w:widowControl w:val="0"/>
        <w:autoSpaceDE w:val="0"/>
        <w:spacing w:line="240" w:lineRule="auto"/>
        <w:jc w:val="center"/>
        <w:rPr>
          <w:rFonts w:ascii="Times New Roman" w:eastAsia="Times New Roman" w:hAnsi="Times New Roman" w:cs="Times New Roman"/>
          <w:b/>
          <w:color w:val="000000"/>
          <w:sz w:val="24"/>
          <w:szCs w:val="24"/>
          <w:lang w:eastAsia="zh-CN"/>
        </w:rPr>
      </w:pPr>
    </w:p>
    <w:p w:rsidR="00E17D28" w:rsidRPr="0076512A" w:rsidRDefault="00E17D28" w:rsidP="00E17D28">
      <w:pPr>
        <w:widowControl w:val="0"/>
        <w:autoSpaceDE w:val="0"/>
        <w:spacing w:line="240" w:lineRule="auto"/>
        <w:jc w:val="center"/>
        <w:rPr>
          <w:rFonts w:ascii="Times New Roman" w:eastAsia="Times New Roman" w:hAnsi="Times New Roman" w:cs="Times New Roman"/>
          <w:b/>
          <w:color w:val="000000"/>
          <w:sz w:val="24"/>
          <w:szCs w:val="24"/>
          <w:lang w:eastAsia="zh-CN"/>
        </w:rPr>
      </w:pPr>
    </w:p>
    <w:p w:rsidR="00E17D28" w:rsidRPr="0076512A" w:rsidRDefault="00E17D28" w:rsidP="00E17D28">
      <w:pPr>
        <w:widowControl w:val="0"/>
        <w:autoSpaceDE w:val="0"/>
        <w:spacing w:line="240" w:lineRule="auto"/>
        <w:jc w:val="center"/>
        <w:rPr>
          <w:rFonts w:ascii="Times New Roman" w:eastAsia="Times New Roman" w:hAnsi="Times New Roman" w:cs="Times New Roman"/>
          <w:b/>
          <w:color w:val="000000"/>
          <w:sz w:val="24"/>
          <w:szCs w:val="24"/>
          <w:lang w:eastAsia="zh-CN"/>
        </w:rPr>
      </w:pPr>
      <w:r w:rsidRPr="0076512A">
        <w:rPr>
          <w:rFonts w:ascii="Times New Roman" w:eastAsia="Times New Roman" w:hAnsi="Times New Roman" w:cs="Times New Roman"/>
          <w:b/>
          <w:color w:val="000000"/>
          <w:sz w:val="24"/>
          <w:szCs w:val="24"/>
          <w:lang w:eastAsia="zh-CN"/>
        </w:rPr>
        <w:t>ПАСПОРТ</w:t>
      </w:r>
    </w:p>
    <w:p w:rsidR="00E17D28" w:rsidRPr="0076512A" w:rsidRDefault="00E17D28" w:rsidP="00E17D28">
      <w:pPr>
        <w:widowControl w:val="0"/>
        <w:autoSpaceDE w:val="0"/>
        <w:spacing w:line="240" w:lineRule="auto"/>
        <w:jc w:val="center"/>
        <w:rPr>
          <w:rFonts w:ascii="Times New Roman" w:eastAsia="Times New Roman" w:hAnsi="Times New Roman" w:cs="Times New Roman"/>
          <w:b/>
          <w:color w:val="000000"/>
          <w:sz w:val="24"/>
          <w:szCs w:val="24"/>
          <w:lang w:eastAsia="zh-CN"/>
        </w:rPr>
      </w:pPr>
      <w:r w:rsidRPr="0076512A">
        <w:rPr>
          <w:rFonts w:ascii="Times New Roman" w:eastAsia="Times New Roman" w:hAnsi="Times New Roman" w:cs="Times New Roman"/>
          <w:b/>
          <w:color w:val="000000"/>
          <w:sz w:val="24"/>
          <w:szCs w:val="24"/>
          <w:lang w:eastAsia="zh-CN"/>
        </w:rPr>
        <w:t xml:space="preserve">подпрограммы </w:t>
      </w:r>
      <w:r w:rsidRPr="0076512A">
        <w:rPr>
          <w:rFonts w:ascii="Times New Roman" w:eastAsia="Times New Roman" w:hAnsi="Times New Roman" w:cs="Times New Roman"/>
          <w:b/>
          <w:color w:val="000000"/>
          <w:sz w:val="24"/>
          <w:szCs w:val="24"/>
          <w:lang w:val="en-US" w:eastAsia="zh-CN"/>
        </w:rPr>
        <w:t>II</w:t>
      </w:r>
      <w:r w:rsidRPr="0076512A">
        <w:rPr>
          <w:rFonts w:ascii="Times New Roman" w:eastAsia="Times New Roman" w:hAnsi="Times New Roman" w:cs="Times New Roman"/>
          <w:b/>
          <w:color w:val="000000"/>
          <w:sz w:val="24"/>
          <w:szCs w:val="24"/>
          <w:lang w:eastAsia="zh-CN"/>
        </w:rPr>
        <w:t xml:space="preserve"> «</w:t>
      </w:r>
      <w:r w:rsidRPr="0076512A">
        <w:rPr>
          <w:rFonts w:ascii="Times New Roman" w:eastAsia="Times New Roman" w:hAnsi="Times New Roman" w:cs="Times New Roman"/>
          <w:b/>
          <w:sz w:val="24"/>
          <w:szCs w:val="24"/>
          <w:lang w:eastAsia="zh-CN"/>
        </w:rPr>
        <w:t>Развитие конкуренции»</w:t>
      </w:r>
    </w:p>
    <w:p w:rsidR="00E17D28" w:rsidRPr="0076512A" w:rsidRDefault="00E17D28" w:rsidP="00E17D28">
      <w:pPr>
        <w:widowControl w:val="0"/>
        <w:autoSpaceDE w:val="0"/>
        <w:spacing w:line="240" w:lineRule="auto"/>
        <w:jc w:val="center"/>
        <w:rPr>
          <w:rFonts w:ascii="Times New Roman" w:eastAsia="Times New Roman" w:hAnsi="Times New Roman" w:cs="Times New Roman"/>
          <w:b/>
          <w:color w:val="000000"/>
          <w:sz w:val="24"/>
          <w:szCs w:val="24"/>
          <w:lang w:eastAsia="zh-CN"/>
        </w:rPr>
      </w:pPr>
    </w:p>
    <w:tbl>
      <w:tblPr>
        <w:tblW w:w="15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1559"/>
        <w:gridCol w:w="1773"/>
        <w:gridCol w:w="1440"/>
        <w:gridCol w:w="1440"/>
        <w:gridCol w:w="1440"/>
        <w:gridCol w:w="1440"/>
        <w:gridCol w:w="1413"/>
        <w:gridCol w:w="1413"/>
      </w:tblGrid>
      <w:tr w:rsidR="00E17D28" w:rsidRPr="0076512A" w:rsidTr="00087135">
        <w:trPr>
          <w:trHeight w:val="729"/>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Муниципальный заказчик        </w:t>
            </w:r>
            <w:r w:rsidRPr="0076512A">
              <w:rPr>
                <w:rFonts w:ascii="Times New Roman" w:eastAsia="Times New Roman" w:hAnsi="Times New Roman" w:cs="Times New Roman"/>
                <w:sz w:val="24"/>
                <w:szCs w:val="24"/>
                <w:lang w:eastAsia="ru-RU"/>
              </w:rPr>
              <w:br/>
              <w:t xml:space="preserve">подпрограммы                    </w:t>
            </w:r>
          </w:p>
        </w:tc>
        <w:tc>
          <w:tcPr>
            <w:tcW w:w="11918" w:type="dxa"/>
            <w:gridSpan w:val="8"/>
            <w:tcBorders>
              <w:top w:val="single" w:sz="4" w:space="0" w:color="000000"/>
              <w:left w:val="single" w:sz="4" w:space="0" w:color="000000"/>
              <w:bottom w:val="single" w:sz="4" w:space="0" w:color="000000"/>
              <w:right w:val="single" w:sz="4" w:space="0" w:color="000000"/>
            </w:tcBorders>
          </w:tcPr>
          <w:p w:rsidR="00E17D28" w:rsidRPr="0076512A" w:rsidRDefault="008273CB" w:rsidP="008273CB">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Комитет по экономике </w:t>
            </w:r>
            <w:r w:rsidR="00E17D28" w:rsidRPr="0076512A">
              <w:rPr>
                <w:rFonts w:ascii="Times New Roman" w:eastAsia="Times New Roman" w:hAnsi="Times New Roman" w:cs="Times New Roman"/>
                <w:sz w:val="24"/>
                <w:szCs w:val="24"/>
                <w:lang w:eastAsia="ru-RU"/>
              </w:rPr>
              <w:t>Администраци</w:t>
            </w:r>
            <w:r w:rsidRPr="0076512A">
              <w:rPr>
                <w:rFonts w:ascii="Times New Roman" w:eastAsia="Times New Roman" w:hAnsi="Times New Roman" w:cs="Times New Roman"/>
                <w:sz w:val="24"/>
                <w:szCs w:val="24"/>
                <w:lang w:eastAsia="ru-RU"/>
              </w:rPr>
              <w:t>и</w:t>
            </w:r>
            <w:r w:rsidR="00E17D28" w:rsidRPr="0076512A">
              <w:rPr>
                <w:rFonts w:ascii="Times New Roman" w:eastAsia="Times New Roman" w:hAnsi="Times New Roman" w:cs="Times New Roman"/>
                <w:sz w:val="24"/>
                <w:szCs w:val="24"/>
                <w:lang w:eastAsia="ru-RU"/>
              </w:rPr>
              <w:t xml:space="preserve"> городского округа Фрязино</w:t>
            </w:r>
          </w:p>
        </w:tc>
      </w:tr>
      <w:tr w:rsidR="00E17D28" w:rsidRPr="0076512A" w:rsidTr="00087135">
        <w:trPr>
          <w:trHeight w:val="455"/>
        </w:trPr>
        <w:tc>
          <w:tcPr>
            <w:tcW w:w="3085" w:type="dxa"/>
            <w:vMerge w:val="restart"/>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Источники финансирования подпрограммы по годам реализации и главным распорядителям бюджетных средств, в том числе по </w:t>
            </w:r>
            <w:r w:rsidR="003E644E" w:rsidRPr="0076512A">
              <w:rPr>
                <w:rFonts w:ascii="Times New Roman" w:eastAsia="Times New Roman" w:hAnsi="Times New Roman" w:cs="Times New Roman"/>
                <w:sz w:val="24"/>
                <w:szCs w:val="24"/>
                <w:lang w:eastAsia="ru-RU"/>
              </w:rPr>
              <w:t xml:space="preserve">годам: </w:t>
            </w:r>
          </w:p>
        </w:tc>
        <w:tc>
          <w:tcPr>
            <w:tcW w:w="1559" w:type="dxa"/>
            <w:vMerge w:val="restart"/>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Главный      </w:t>
            </w:r>
            <w:r w:rsidRPr="0076512A">
              <w:rPr>
                <w:rFonts w:ascii="Times New Roman" w:eastAsia="Times New Roman" w:hAnsi="Times New Roman" w:cs="Times New Roman"/>
                <w:sz w:val="24"/>
                <w:szCs w:val="24"/>
                <w:lang w:eastAsia="ru-RU"/>
              </w:rPr>
              <w:br/>
              <w:t>распорядитель</w:t>
            </w:r>
            <w:r w:rsidRPr="0076512A">
              <w:rPr>
                <w:rFonts w:ascii="Times New Roman" w:eastAsia="Times New Roman" w:hAnsi="Times New Roman" w:cs="Times New Roman"/>
                <w:sz w:val="24"/>
                <w:szCs w:val="24"/>
                <w:lang w:eastAsia="ru-RU"/>
              </w:rPr>
              <w:br/>
              <w:t xml:space="preserve">бюджетных    </w:t>
            </w:r>
            <w:r w:rsidRPr="0076512A">
              <w:rPr>
                <w:rFonts w:ascii="Times New Roman" w:eastAsia="Times New Roman" w:hAnsi="Times New Roman" w:cs="Times New Roman"/>
                <w:sz w:val="24"/>
                <w:szCs w:val="24"/>
                <w:lang w:eastAsia="ru-RU"/>
              </w:rPr>
              <w:br/>
              <w:t xml:space="preserve">средств      </w:t>
            </w:r>
          </w:p>
        </w:tc>
        <w:tc>
          <w:tcPr>
            <w:tcW w:w="1773" w:type="dxa"/>
            <w:vMerge w:val="restart"/>
            <w:tcBorders>
              <w:righ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Источник      </w:t>
            </w:r>
            <w:r w:rsidRPr="0076512A">
              <w:rPr>
                <w:rFonts w:ascii="Times New Roman" w:eastAsia="Times New Roman" w:hAnsi="Times New Roman" w:cs="Times New Roman"/>
                <w:sz w:val="24"/>
                <w:szCs w:val="24"/>
                <w:lang w:eastAsia="ru-RU"/>
              </w:rPr>
              <w:br/>
              <w:t>финансирования</w:t>
            </w:r>
          </w:p>
        </w:tc>
        <w:tc>
          <w:tcPr>
            <w:tcW w:w="8586" w:type="dxa"/>
            <w:gridSpan w:val="6"/>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Расходы (тыс. рублей)</w:t>
            </w:r>
          </w:p>
        </w:tc>
      </w:tr>
      <w:tr w:rsidR="00E17D28" w:rsidRPr="0076512A" w:rsidTr="00087135">
        <w:trPr>
          <w:trHeight w:val="411"/>
        </w:trPr>
        <w:tc>
          <w:tcPr>
            <w:tcW w:w="3085"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773" w:type="dxa"/>
            <w:vMerge/>
            <w:tcBorders>
              <w:righ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w:t>
            </w:r>
            <w:r w:rsidRPr="0076512A">
              <w:rPr>
                <w:rFonts w:ascii="Times New Roman" w:eastAsia="Times New Roman" w:hAnsi="Times New Roman" w:cs="Times New Roman"/>
                <w:sz w:val="24"/>
                <w:szCs w:val="24"/>
                <w:lang w:val="en-US" w:eastAsia="ru-RU"/>
              </w:rPr>
              <w:t>20</w:t>
            </w:r>
            <w:r w:rsidRPr="0076512A">
              <w:rPr>
                <w:rFonts w:ascii="Times New Roman" w:eastAsia="Times New Roman" w:hAnsi="Times New Roman" w:cs="Times New Roman"/>
                <w:sz w:val="24"/>
                <w:szCs w:val="24"/>
                <w:lang w:eastAsia="ru-RU"/>
              </w:rPr>
              <w:t xml:space="preserve"> год</w:t>
            </w:r>
          </w:p>
        </w:tc>
        <w:tc>
          <w:tcPr>
            <w:tcW w:w="1440" w:type="dxa"/>
            <w:tcBorders>
              <w:lef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w:t>
            </w:r>
            <w:r w:rsidRPr="0076512A">
              <w:rPr>
                <w:rFonts w:ascii="Times New Roman" w:eastAsia="Times New Roman" w:hAnsi="Times New Roman" w:cs="Times New Roman"/>
                <w:sz w:val="24"/>
                <w:szCs w:val="24"/>
                <w:lang w:val="en-US" w:eastAsia="ru-RU"/>
              </w:rPr>
              <w:t>21</w:t>
            </w:r>
            <w:r w:rsidRPr="0076512A">
              <w:rPr>
                <w:rFonts w:ascii="Times New Roman" w:eastAsia="Times New Roman" w:hAnsi="Times New Roman" w:cs="Times New Roman"/>
                <w:sz w:val="24"/>
                <w:szCs w:val="24"/>
                <w:lang w:eastAsia="ru-RU"/>
              </w:rPr>
              <w:t xml:space="preserve"> год</w:t>
            </w:r>
          </w:p>
        </w:tc>
        <w:tc>
          <w:tcPr>
            <w:tcW w:w="1440" w:type="dxa"/>
            <w:tcBorders>
              <w:lef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w:t>
            </w:r>
            <w:r w:rsidRPr="0076512A">
              <w:rPr>
                <w:rFonts w:ascii="Times New Roman" w:eastAsia="Times New Roman" w:hAnsi="Times New Roman" w:cs="Times New Roman"/>
                <w:sz w:val="24"/>
                <w:szCs w:val="24"/>
                <w:lang w:val="en-US" w:eastAsia="ru-RU"/>
              </w:rPr>
              <w:t>22</w:t>
            </w:r>
            <w:r w:rsidRPr="0076512A">
              <w:rPr>
                <w:rFonts w:ascii="Times New Roman" w:eastAsia="Times New Roman" w:hAnsi="Times New Roman" w:cs="Times New Roman"/>
                <w:sz w:val="24"/>
                <w:szCs w:val="24"/>
                <w:lang w:eastAsia="ru-RU"/>
              </w:rPr>
              <w:t xml:space="preserve"> год</w:t>
            </w:r>
          </w:p>
        </w:tc>
        <w:tc>
          <w:tcPr>
            <w:tcW w:w="1440" w:type="dxa"/>
            <w:tcBorders>
              <w:lef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202</w:t>
            </w:r>
            <w:r w:rsidRPr="0076512A">
              <w:rPr>
                <w:rFonts w:ascii="Times New Roman" w:eastAsia="Times New Roman" w:hAnsi="Times New Roman" w:cs="Times New Roman"/>
                <w:sz w:val="24"/>
                <w:szCs w:val="24"/>
                <w:lang w:val="en-US" w:eastAsia="ru-RU"/>
              </w:rPr>
              <w:t>3</w:t>
            </w:r>
            <w:r w:rsidRPr="0076512A">
              <w:rPr>
                <w:rFonts w:ascii="Times New Roman" w:eastAsia="Times New Roman" w:hAnsi="Times New Roman" w:cs="Times New Roman"/>
                <w:sz w:val="24"/>
                <w:szCs w:val="24"/>
                <w:lang w:eastAsia="ru-RU"/>
              </w:rPr>
              <w:t xml:space="preserve"> год</w:t>
            </w:r>
          </w:p>
        </w:tc>
        <w:tc>
          <w:tcPr>
            <w:tcW w:w="1413" w:type="dxa"/>
            <w:tcBorders>
              <w:left w:val="single" w:sz="4" w:space="0" w:color="auto"/>
              <w:right w:val="single" w:sz="4" w:space="0" w:color="auto"/>
            </w:tcBorders>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202</w:t>
            </w:r>
            <w:r w:rsidRPr="0076512A">
              <w:rPr>
                <w:rFonts w:ascii="Times New Roman" w:eastAsia="Times New Roman" w:hAnsi="Times New Roman" w:cs="Times New Roman"/>
                <w:sz w:val="24"/>
                <w:szCs w:val="24"/>
                <w:lang w:val="en-US" w:eastAsia="ru-RU"/>
              </w:rPr>
              <w:t>4</w:t>
            </w:r>
            <w:r w:rsidRPr="0076512A">
              <w:rPr>
                <w:rFonts w:ascii="Times New Roman" w:eastAsia="Times New Roman" w:hAnsi="Times New Roman" w:cs="Times New Roman"/>
                <w:sz w:val="24"/>
                <w:szCs w:val="24"/>
                <w:lang w:eastAsia="ru-RU"/>
              </w:rPr>
              <w:t xml:space="preserve"> год</w:t>
            </w:r>
          </w:p>
        </w:tc>
        <w:tc>
          <w:tcPr>
            <w:tcW w:w="1413" w:type="dxa"/>
            <w:tcBorders>
              <w:lef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Итого</w:t>
            </w:r>
          </w:p>
        </w:tc>
      </w:tr>
      <w:tr w:rsidR="00E17D28" w:rsidRPr="0076512A" w:rsidTr="00087135">
        <w:trPr>
          <w:trHeight w:val="507"/>
        </w:trPr>
        <w:tc>
          <w:tcPr>
            <w:tcW w:w="3085"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val="restart"/>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Администрация городского округа Фрязино</w:t>
            </w:r>
          </w:p>
        </w:tc>
        <w:tc>
          <w:tcPr>
            <w:tcW w:w="1773" w:type="dxa"/>
            <w:tcBorders>
              <w:righ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Всего:        </w:t>
            </w:r>
            <w:r w:rsidRPr="0076512A">
              <w:rPr>
                <w:rFonts w:ascii="Times New Roman" w:eastAsia="Times New Roman" w:hAnsi="Times New Roman" w:cs="Times New Roman"/>
                <w:sz w:val="24"/>
                <w:szCs w:val="24"/>
                <w:lang w:eastAsia="ru-RU"/>
              </w:rPr>
              <w:br/>
              <w:t xml:space="preserve">в том числе:  </w:t>
            </w:r>
          </w:p>
        </w:tc>
        <w:tc>
          <w:tcPr>
            <w:tcW w:w="1440" w:type="dxa"/>
            <w:tcBorders>
              <w:top w:val="single" w:sz="8" w:space="0" w:color="000000"/>
              <w:left w:val="single" w:sz="8" w:space="0" w:color="000000"/>
              <w:bottom w:val="single" w:sz="8" w:space="0" w:color="000000"/>
            </w:tcBorders>
            <w:shd w:val="clear" w:color="auto" w:fill="auto"/>
          </w:tcPr>
          <w:p w:rsidR="00E17D28" w:rsidRPr="0076512A" w:rsidRDefault="005E12FA" w:rsidP="005E12FA">
            <w:pPr>
              <w:widowControl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76512A" w:rsidRDefault="005E12FA" w:rsidP="005E12FA">
            <w:pPr>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76512A" w:rsidRDefault="005E12FA" w:rsidP="005E12FA">
            <w:pPr>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76512A" w:rsidRDefault="005E12FA" w:rsidP="005E12FA">
            <w:pPr>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13" w:type="dxa"/>
            <w:tcBorders>
              <w:top w:val="single" w:sz="8" w:space="0" w:color="000000"/>
              <w:left w:val="single" w:sz="8" w:space="0" w:color="000000"/>
              <w:bottom w:val="single" w:sz="8" w:space="0" w:color="000000"/>
            </w:tcBorders>
            <w:shd w:val="clear" w:color="auto" w:fill="auto"/>
          </w:tcPr>
          <w:p w:rsidR="00E17D28" w:rsidRPr="0076512A" w:rsidRDefault="005E12FA" w:rsidP="005E12FA">
            <w:pPr>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13" w:type="dxa"/>
            <w:tcBorders>
              <w:top w:val="single" w:sz="8" w:space="0" w:color="000000"/>
              <w:left w:val="single" w:sz="8" w:space="0" w:color="000000"/>
              <w:bottom w:val="single" w:sz="8" w:space="0" w:color="000000"/>
              <w:right w:val="single" w:sz="8" w:space="0" w:color="000000"/>
            </w:tcBorders>
            <w:shd w:val="clear" w:color="auto" w:fill="auto"/>
          </w:tcPr>
          <w:p w:rsidR="00E17D28" w:rsidRPr="0076512A" w:rsidRDefault="005E12FA" w:rsidP="005E12FA">
            <w:pPr>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r>
      <w:tr w:rsidR="00E17D28" w:rsidRPr="0076512A" w:rsidTr="00087135">
        <w:trPr>
          <w:trHeight w:val="729"/>
        </w:trPr>
        <w:tc>
          <w:tcPr>
            <w:tcW w:w="3085"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773" w:type="dxa"/>
            <w:tcBorders>
              <w:top w:val="single" w:sz="4" w:space="0" w:color="000000"/>
              <w:left w:val="single" w:sz="4" w:space="0" w:color="000000"/>
              <w:bottom w:val="single" w:sz="4" w:space="0" w:color="000000"/>
            </w:tcBorders>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Средства бюджета городского округа Фрязино</w:t>
            </w:r>
          </w:p>
        </w:tc>
        <w:tc>
          <w:tcPr>
            <w:tcW w:w="1440" w:type="dxa"/>
            <w:tcBorders>
              <w:top w:val="single" w:sz="8" w:space="0" w:color="000000"/>
              <w:left w:val="single" w:sz="8" w:space="0" w:color="000000"/>
              <w:bottom w:val="single" w:sz="8" w:space="0" w:color="000000"/>
            </w:tcBorders>
            <w:shd w:val="clear" w:color="auto" w:fill="auto"/>
          </w:tcPr>
          <w:p w:rsidR="00E17D28" w:rsidRPr="0076512A" w:rsidRDefault="005E12FA" w:rsidP="005E12FA">
            <w:pPr>
              <w:widowControl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76512A" w:rsidRDefault="005E12FA" w:rsidP="005E12FA">
            <w:pPr>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76512A" w:rsidRDefault="005E12FA" w:rsidP="005E12FA">
            <w:pPr>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76512A" w:rsidRDefault="005E12FA" w:rsidP="005E12FA">
            <w:pPr>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13" w:type="dxa"/>
            <w:tcBorders>
              <w:top w:val="single" w:sz="8" w:space="0" w:color="000000"/>
              <w:left w:val="single" w:sz="8" w:space="0" w:color="000000"/>
              <w:bottom w:val="single" w:sz="8" w:space="0" w:color="000000"/>
            </w:tcBorders>
            <w:shd w:val="clear" w:color="auto" w:fill="auto"/>
          </w:tcPr>
          <w:p w:rsidR="00E17D28" w:rsidRPr="0076512A" w:rsidRDefault="005E12FA" w:rsidP="005E12FA">
            <w:pPr>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13" w:type="dxa"/>
            <w:tcBorders>
              <w:top w:val="single" w:sz="8" w:space="0" w:color="000000"/>
              <w:left w:val="single" w:sz="8" w:space="0" w:color="000000"/>
              <w:bottom w:val="single" w:sz="8" w:space="0" w:color="000000"/>
              <w:right w:val="single" w:sz="8" w:space="0" w:color="000000"/>
            </w:tcBorders>
            <w:shd w:val="clear" w:color="auto" w:fill="auto"/>
          </w:tcPr>
          <w:p w:rsidR="00E17D28" w:rsidRPr="0076512A" w:rsidRDefault="005E12FA" w:rsidP="005E12FA">
            <w:pPr>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r>
      <w:tr w:rsidR="00E17D28" w:rsidRPr="0076512A" w:rsidTr="00087135">
        <w:trPr>
          <w:trHeight w:val="983"/>
        </w:trPr>
        <w:tc>
          <w:tcPr>
            <w:tcW w:w="3085"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773" w:type="dxa"/>
            <w:tcBorders>
              <w:righ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Средства      </w:t>
            </w:r>
            <w:r w:rsidRPr="0076512A">
              <w:rPr>
                <w:rFonts w:ascii="Times New Roman" w:eastAsia="Times New Roman" w:hAnsi="Times New Roman" w:cs="Times New Roman"/>
                <w:sz w:val="24"/>
                <w:szCs w:val="24"/>
                <w:lang w:eastAsia="ru-RU"/>
              </w:rPr>
              <w:br/>
              <w:t xml:space="preserve">бюджета       </w:t>
            </w:r>
            <w:r w:rsidRPr="0076512A">
              <w:rPr>
                <w:rFonts w:ascii="Times New Roman" w:eastAsia="Times New Roman" w:hAnsi="Times New Roman" w:cs="Times New Roman"/>
                <w:sz w:val="24"/>
                <w:szCs w:val="24"/>
                <w:lang w:eastAsia="ru-RU"/>
              </w:rPr>
              <w:br/>
              <w:t xml:space="preserve">Московской    </w:t>
            </w:r>
            <w:r w:rsidRPr="0076512A">
              <w:rPr>
                <w:rFonts w:ascii="Times New Roman" w:eastAsia="Times New Roman" w:hAnsi="Times New Roman" w:cs="Times New Roman"/>
                <w:sz w:val="24"/>
                <w:szCs w:val="24"/>
                <w:lang w:eastAsia="ru-RU"/>
              </w:rPr>
              <w:br/>
              <w:t xml:space="preserve">области       </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left w:val="single" w:sz="4" w:space="0" w:color="auto"/>
            </w:tcBorders>
            <w:shd w:val="clear" w:color="auto" w:fill="auto"/>
            <w:vAlign w:val="center"/>
          </w:tcPr>
          <w:p w:rsidR="00E17D28" w:rsidRPr="0076512A" w:rsidRDefault="005E12FA" w:rsidP="00E17D2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440" w:type="dxa"/>
            <w:tcBorders>
              <w:left w:val="single" w:sz="4" w:space="0" w:color="auto"/>
            </w:tcBorders>
            <w:shd w:val="clear" w:color="auto" w:fill="auto"/>
            <w:vAlign w:val="center"/>
          </w:tcPr>
          <w:p w:rsidR="00E17D28" w:rsidRPr="0076512A" w:rsidRDefault="005E12FA" w:rsidP="00E17D2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413" w:type="dxa"/>
            <w:tcBorders>
              <w:left w:val="single" w:sz="4" w:space="0" w:color="auto"/>
              <w:right w:val="single" w:sz="4" w:space="0" w:color="auto"/>
            </w:tcBorders>
            <w:vAlign w:val="center"/>
          </w:tcPr>
          <w:p w:rsidR="00E17D28" w:rsidRPr="0076512A" w:rsidRDefault="005E12FA" w:rsidP="00E17D2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413"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r>
      <w:tr w:rsidR="00E17D28" w:rsidRPr="0076512A" w:rsidTr="00087135">
        <w:trPr>
          <w:trHeight w:val="745"/>
        </w:trPr>
        <w:tc>
          <w:tcPr>
            <w:tcW w:w="3085"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773" w:type="dxa"/>
            <w:tcBorders>
              <w:righ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Средства федерального бюджета</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left w:val="single" w:sz="4" w:space="0" w:color="auto"/>
            </w:tcBorders>
            <w:shd w:val="clear" w:color="auto" w:fill="auto"/>
            <w:vAlign w:val="center"/>
          </w:tcPr>
          <w:p w:rsidR="00E17D28" w:rsidRPr="0076512A" w:rsidRDefault="005E12FA" w:rsidP="00E17D2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440" w:type="dxa"/>
            <w:tcBorders>
              <w:left w:val="single" w:sz="4" w:space="0" w:color="auto"/>
            </w:tcBorders>
            <w:shd w:val="clear" w:color="auto" w:fill="auto"/>
            <w:vAlign w:val="center"/>
          </w:tcPr>
          <w:p w:rsidR="00E17D28" w:rsidRPr="0076512A" w:rsidRDefault="005E12FA" w:rsidP="00E17D2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413" w:type="dxa"/>
            <w:tcBorders>
              <w:left w:val="single" w:sz="4" w:space="0" w:color="auto"/>
              <w:right w:val="single" w:sz="4" w:space="0" w:color="auto"/>
            </w:tcBorders>
            <w:vAlign w:val="center"/>
          </w:tcPr>
          <w:p w:rsidR="00E17D28" w:rsidRPr="0076512A" w:rsidRDefault="005E12FA" w:rsidP="00E17D2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413"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r>
      <w:tr w:rsidR="00E17D28" w:rsidRPr="0076512A" w:rsidTr="00087135">
        <w:trPr>
          <w:trHeight w:val="491"/>
        </w:trPr>
        <w:tc>
          <w:tcPr>
            <w:tcW w:w="3085"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773" w:type="dxa"/>
            <w:tcBorders>
              <w:right w:val="single" w:sz="4" w:space="0" w:color="auto"/>
            </w:tcBorders>
            <w:shd w:val="clear" w:color="auto" w:fill="auto"/>
          </w:tcPr>
          <w:p w:rsidR="00E17D28" w:rsidRPr="0076512A" w:rsidRDefault="00E17D28" w:rsidP="00E17D28">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Внебюджетные источники</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Arial"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Arial" w:hAnsi="Times New Roman" w:cs="Times New Roman"/>
                <w:sz w:val="24"/>
                <w:szCs w:val="24"/>
                <w:lang w:eastAsia="zh-CN"/>
              </w:rPr>
              <w:t>0</w:t>
            </w:r>
          </w:p>
        </w:tc>
        <w:tc>
          <w:tcPr>
            <w:tcW w:w="1413" w:type="dxa"/>
            <w:tcBorders>
              <w:top w:val="single" w:sz="8" w:space="0" w:color="000000"/>
              <w:left w:val="single" w:sz="8" w:space="0" w:color="000000"/>
              <w:bottom w:val="single" w:sz="8" w:space="0" w:color="000000"/>
              <w:right w:val="single" w:sz="4"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413" w:type="dxa"/>
            <w:tcBorders>
              <w:top w:val="single" w:sz="8" w:space="0" w:color="000000"/>
              <w:left w:val="single" w:sz="8" w:space="0" w:color="000000"/>
              <w:bottom w:val="single" w:sz="8" w:space="0" w:color="000000"/>
            </w:tcBorders>
            <w:shd w:val="clear" w:color="auto" w:fill="auto"/>
            <w:vAlign w:val="center"/>
          </w:tcPr>
          <w:p w:rsidR="00E17D28" w:rsidRPr="0076512A" w:rsidRDefault="005E12FA" w:rsidP="00E17D28">
            <w:pPr>
              <w:widowControl w:val="0"/>
              <w:autoSpaceDE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r>
    </w:tbl>
    <w:p w:rsidR="00E17D28" w:rsidRPr="0076512A" w:rsidRDefault="00E17D28">
      <w:pPr>
        <w:rPr>
          <w:rFonts w:ascii="Times New Roman" w:hAnsi="Times New Roman" w:cs="Times New Roman"/>
          <w:sz w:val="24"/>
          <w:szCs w:val="24"/>
        </w:rPr>
        <w:sectPr w:rsidR="00E17D28" w:rsidRPr="0076512A" w:rsidSect="00A42995">
          <w:type w:val="nextColumn"/>
          <w:pgSz w:w="16838" w:h="11906" w:orient="landscape"/>
          <w:pgMar w:top="1135" w:right="567" w:bottom="567" w:left="1134" w:header="708" w:footer="708" w:gutter="0"/>
          <w:cols w:space="708"/>
          <w:docGrid w:linePitch="360"/>
        </w:sectPr>
      </w:pPr>
    </w:p>
    <w:p w:rsidR="00E17D28" w:rsidRPr="0076512A" w:rsidRDefault="00E17D28" w:rsidP="00E17D28">
      <w:pPr>
        <w:widowControl w:val="0"/>
        <w:numPr>
          <w:ilvl w:val="0"/>
          <w:numId w:val="10"/>
        </w:numPr>
        <w:autoSpaceDE w:val="0"/>
        <w:spacing w:line="240" w:lineRule="auto"/>
        <w:jc w:val="center"/>
        <w:rPr>
          <w:rFonts w:ascii="Times New Roman" w:eastAsia="Times New Roman" w:hAnsi="Times New Roman" w:cs="Times New Roman"/>
          <w:b/>
          <w:sz w:val="24"/>
          <w:szCs w:val="24"/>
          <w:lang w:eastAsia="zh-CN"/>
        </w:rPr>
      </w:pPr>
      <w:r w:rsidRPr="0076512A">
        <w:rPr>
          <w:rFonts w:ascii="Times New Roman" w:eastAsia="Times New Roman" w:hAnsi="Times New Roman" w:cs="Times New Roman"/>
          <w:b/>
          <w:sz w:val="24"/>
          <w:szCs w:val="24"/>
          <w:lang w:eastAsia="zh-CN"/>
        </w:rPr>
        <w:lastRenderedPageBreak/>
        <w:t>Характеристика сферы реализации муниципальной подпрограммы, в том числе формулировка основных проблем в указанной сфере</w:t>
      </w:r>
    </w:p>
    <w:p w:rsidR="00E17D28" w:rsidRPr="0076512A" w:rsidRDefault="00E17D28" w:rsidP="00E17D28">
      <w:pPr>
        <w:widowControl w:val="0"/>
        <w:tabs>
          <w:tab w:val="left" w:pos="0"/>
          <w:tab w:val="center" w:pos="7286"/>
        </w:tabs>
        <w:autoSpaceDE w:val="0"/>
        <w:spacing w:line="240" w:lineRule="auto"/>
        <w:rPr>
          <w:rFonts w:ascii="Times New Roman" w:eastAsia="Times New Roman" w:hAnsi="Times New Roman" w:cs="Times New Roman"/>
          <w:b/>
          <w:sz w:val="24"/>
          <w:szCs w:val="24"/>
          <w:lang w:eastAsia="zh-CN"/>
        </w:rPr>
      </w:pP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городского округа Фрязино Московской области юридическим и физическим лицам. Возможность своевременного и оперативного получения информации о новых правовых актах, информации о государственных и муниципальных закупках, проведении конкурентных процедур должна быть предоставлена любому юридическому </w:t>
      </w:r>
      <w:r w:rsidRPr="0076512A">
        <w:rPr>
          <w:rFonts w:ascii="Times New Roman" w:eastAsia="Times New Roman" w:hAnsi="Times New Roman" w:cs="Times New Roman"/>
          <w:sz w:val="24"/>
          <w:szCs w:val="24"/>
          <w:lang w:eastAsia="zh-CN"/>
        </w:rPr>
        <w:br/>
        <w:t>и физическому лицу.</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Развитие конкуренции является необходимым условием развития экономики городского округа Фрязино. </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Одним из важнейших направлений развития конкуренции является обеспечение конкуренции при осуществлении закупок для нужд заказчиков </w:t>
      </w:r>
      <w:r w:rsidR="00C454C7" w:rsidRPr="0076512A">
        <w:rPr>
          <w:rFonts w:ascii="Times New Roman" w:eastAsia="Times New Roman" w:hAnsi="Times New Roman" w:cs="Times New Roman"/>
          <w:sz w:val="24"/>
          <w:szCs w:val="24"/>
          <w:lang w:eastAsia="zh-CN"/>
        </w:rPr>
        <w:t>городского округа Фрязино</w:t>
      </w:r>
      <w:r w:rsidRPr="0076512A">
        <w:rPr>
          <w:rFonts w:ascii="Times New Roman" w:eastAsia="Times New Roman" w:hAnsi="Times New Roman" w:cs="Times New Roman"/>
          <w:sz w:val="24"/>
          <w:szCs w:val="24"/>
          <w:lang w:eastAsia="zh-CN"/>
        </w:rPr>
        <w:t xml:space="preserve"> в соответствии</w:t>
      </w:r>
      <w:r w:rsidR="00C454C7" w:rsidRPr="0076512A">
        <w:rPr>
          <w:rFonts w:ascii="Times New Roman" w:eastAsia="Times New Roman" w:hAnsi="Times New Roman" w:cs="Times New Roman"/>
          <w:sz w:val="24"/>
          <w:szCs w:val="24"/>
          <w:lang w:eastAsia="zh-CN"/>
        </w:rPr>
        <w:t xml:space="preserve"> </w:t>
      </w:r>
      <w:r w:rsidRPr="0076512A">
        <w:rPr>
          <w:rFonts w:ascii="Times New Roman" w:eastAsia="Times New Roman" w:hAnsi="Times New Roman" w:cs="Times New Roman"/>
          <w:sz w:val="24"/>
          <w:szCs w:val="24"/>
          <w:lang w:eastAsia="zh-CN"/>
        </w:rPr>
        <w:t xml:space="preserve">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76512A">
        <w:rPr>
          <w:rFonts w:ascii="Times New Roman" w:eastAsia="Times New Roman" w:hAnsi="Times New Roman" w:cs="Times New Roman"/>
          <w:sz w:val="24"/>
          <w:szCs w:val="24"/>
          <w:lang w:eastAsia="zh-CN"/>
        </w:rPr>
        <w:br/>
        <w:t>№ 44-ФЗ).</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Одной из приоритетных задач, решаемых в рамках обеспечения конкуренции при осуществлении закупок, является централизация закупок для нужд заказчиков</w:t>
      </w:r>
      <w:r w:rsidR="00C454C7" w:rsidRPr="0076512A">
        <w:rPr>
          <w:rFonts w:ascii="Times New Roman" w:eastAsia="Times New Roman" w:hAnsi="Times New Roman" w:cs="Times New Roman"/>
          <w:sz w:val="24"/>
          <w:szCs w:val="24"/>
          <w:lang w:eastAsia="zh-CN"/>
        </w:rPr>
        <w:t xml:space="preserve"> городского округа Фрязино</w:t>
      </w:r>
      <w:r w:rsidRPr="0076512A">
        <w:rPr>
          <w:rFonts w:ascii="Times New Roman" w:eastAsia="Times New Roman" w:hAnsi="Times New Roman" w:cs="Times New Roman"/>
          <w:sz w:val="24"/>
          <w:szCs w:val="24"/>
          <w:lang w:eastAsia="zh-CN"/>
        </w:rPr>
        <w:t>. С этой целью создано</w:t>
      </w:r>
      <w:r w:rsidR="00C454C7" w:rsidRPr="0076512A">
        <w:rPr>
          <w:rFonts w:ascii="Times New Roman" w:eastAsia="Times New Roman" w:hAnsi="Times New Roman" w:cs="Times New Roman"/>
          <w:sz w:val="24"/>
          <w:szCs w:val="24"/>
          <w:lang w:eastAsia="zh-CN"/>
        </w:rPr>
        <w:t xml:space="preserve"> Муниципальное казенное учреждение «Центр муниципальных закупок»</w:t>
      </w:r>
      <w:r w:rsidRPr="0076512A">
        <w:rPr>
          <w:rFonts w:ascii="Times New Roman" w:eastAsia="Times New Roman" w:hAnsi="Times New Roman" w:cs="Times New Roman"/>
          <w:i/>
          <w:sz w:val="24"/>
          <w:szCs w:val="24"/>
          <w:lang w:eastAsia="zh-CN"/>
        </w:rPr>
        <w:t xml:space="preserve">, </w:t>
      </w:r>
      <w:r w:rsidRPr="0076512A">
        <w:rPr>
          <w:rFonts w:ascii="Times New Roman" w:eastAsia="Times New Roman" w:hAnsi="Times New Roman" w:cs="Times New Roman"/>
          <w:sz w:val="24"/>
          <w:szCs w:val="24"/>
          <w:lang w:eastAsia="zh-CN"/>
        </w:rPr>
        <w:t xml:space="preserve">уполномоченное на определение поставщиков (подрядчиков, исполнителей) для муниципальных заказчиков и бюджетных учреждений </w:t>
      </w:r>
      <w:r w:rsidR="00C454C7" w:rsidRPr="0076512A">
        <w:rPr>
          <w:rFonts w:ascii="Times New Roman" w:eastAsia="Times New Roman" w:hAnsi="Times New Roman" w:cs="Times New Roman"/>
          <w:sz w:val="24"/>
          <w:szCs w:val="24"/>
          <w:lang w:eastAsia="zh-CN"/>
        </w:rPr>
        <w:t xml:space="preserve">городского округа Фрязино </w:t>
      </w:r>
      <w:r w:rsidRPr="0076512A">
        <w:rPr>
          <w:rFonts w:ascii="Times New Roman" w:eastAsia="Times New Roman" w:hAnsi="Times New Roman" w:cs="Times New Roman"/>
          <w:sz w:val="24"/>
          <w:szCs w:val="24"/>
          <w:lang w:eastAsia="zh-CN"/>
        </w:rPr>
        <w:t>– Уполномоченное учреждение.</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В перечень заказчиков</w:t>
      </w:r>
      <w:r w:rsidR="00C454C7" w:rsidRPr="0076512A">
        <w:rPr>
          <w:rFonts w:ascii="Times New Roman" w:eastAsia="Times New Roman" w:hAnsi="Times New Roman" w:cs="Times New Roman"/>
          <w:sz w:val="24"/>
          <w:szCs w:val="24"/>
          <w:lang w:eastAsia="zh-CN"/>
        </w:rPr>
        <w:t xml:space="preserve"> городского округа Фрязино</w:t>
      </w:r>
      <w:r w:rsidRPr="0076512A">
        <w:rPr>
          <w:rFonts w:ascii="Times New Roman" w:eastAsia="Times New Roman" w:hAnsi="Times New Roman" w:cs="Times New Roman"/>
          <w:sz w:val="24"/>
          <w:szCs w:val="24"/>
          <w:lang w:eastAsia="zh-CN"/>
        </w:rPr>
        <w:t xml:space="preserve">, для которых определение поставщиков (подрядчиков, исполнителей) осуществляет Уполномоченное учреждение вошли </w:t>
      </w:r>
      <w:r w:rsidR="00A007D6" w:rsidRPr="0076512A">
        <w:rPr>
          <w:rFonts w:ascii="Times New Roman" w:eastAsia="Times New Roman" w:hAnsi="Times New Roman" w:cs="Times New Roman"/>
          <w:sz w:val="24"/>
          <w:szCs w:val="24"/>
          <w:lang w:eastAsia="zh-CN"/>
        </w:rPr>
        <w:t>56</w:t>
      </w:r>
      <w:r w:rsidRPr="0076512A">
        <w:rPr>
          <w:rFonts w:ascii="Times New Roman" w:eastAsia="Times New Roman" w:hAnsi="Times New Roman" w:cs="Times New Roman"/>
          <w:sz w:val="24"/>
          <w:szCs w:val="24"/>
          <w:lang w:eastAsia="zh-CN"/>
        </w:rPr>
        <w:t xml:space="preserve"> организаций. </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По итогам 2018 г. совокупный годовой объем </w:t>
      </w:r>
      <w:r w:rsidR="00A007D6" w:rsidRPr="0076512A">
        <w:rPr>
          <w:rFonts w:ascii="Times New Roman" w:eastAsia="Times New Roman" w:hAnsi="Times New Roman" w:cs="Times New Roman"/>
          <w:sz w:val="24"/>
          <w:szCs w:val="24"/>
          <w:lang w:eastAsia="zh-CN"/>
        </w:rPr>
        <w:t xml:space="preserve">закупок </w:t>
      </w:r>
      <w:r w:rsidR="00C454C7" w:rsidRPr="0076512A">
        <w:rPr>
          <w:rFonts w:ascii="Times New Roman" w:eastAsia="Times New Roman" w:hAnsi="Times New Roman" w:cs="Times New Roman"/>
          <w:sz w:val="24"/>
          <w:szCs w:val="24"/>
          <w:lang w:eastAsia="zh-CN"/>
        </w:rPr>
        <w:t>городского округа Фрязино</w:t>
      </w:r>
      <w:r w:rsidRPr="0076512A">
        <w:rPr>
          <w:rFonts w:ascii="Times New Roman" w:eastAsia="Times New Roman" w:hAnsi="Times New Roman" w:cs="Times New Roman"/>
          <w:sz w:val="24"/>
          <w:szCs w:val="24"/>
          <w:lang w:eastAsia="zh-CN"/>
        </w:rPr>
        <w:t xml:space="preserve"> составил </w:t>
      </w:r>
      <w:r w:rsidR="00A007D6" w:rsidRPr="0076512A">
        <w:rPr>
          <w:rFonts w:ascii="Times New Roman" w:eastAsia="Times New Roman" w:hAnsi="Times New Roman" w:cs="Times New Roman"/>
          <w:sz w:val="24"/>
          <w:szCs w:val="24"/>
          <w:lang w:eastAsia="zh-CN"/>
        </w:rPr>
        <w:t>616,7 млн. рулей</w:t>
      </w:r>
      <w:r w:rsidRPr="0076512A">
        <w:rPr>
          <w:rFonts w:ascii="Times New Roman" w:eastAsia="Times New Roman" w:hAnsi="Times New Roman" w:cs="Times New Roman"/>
          <w:sz w:val="24"/>
          <w:szCs w:val="24"/>
          <w:lang w:eastAsia="zh-CN"/>
        </w:rPr>
        <w:t xml:space="preserve">. </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Было осуществлено </w:t>
      </w:r>
      <w:r w:rsidR="00A007D6" w:rsidRPr="0076512A">
        <w:rPr>
          <w:rFonts w:ascii="Times New Roman" w:eastAsia="Times New Roman" w:hAnsi="Times New Roman" w:cs="Times New Roman"/>
          <w:sz w:val="24"/>
          <w:szCs w:val="24"/>
          <w:lang w:eastAsia="zh-CN"/>
        </w:rPr>
        <w:t>274</w:t>
      </w:r>
      <w:r w:rsidRPr="0076512A">
        <w:rPr>
          <w:rFonts w:ascii="Times New Roman" w:eastAsia="Times New Roman" w:hAnsi="Times New Roman" w:cs="Times New Roman"/>
          <w:sz w:val="24"/>
          <w:szCs w:val="24"/>
          <w:lang w:eastAsia="zh-CN"/>
        </w:rPr>
        <w:t xml:space="preserve"> закупок конкурентными способами. </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По итогам проведения конкурентных процедур экономия денежных средств составила </w:t>
      </w:r>
      <w:r w:rsidR="00A007D6" w:rsidRPr="0076512A">
        <w:rPr>
          <w:rFonts w:ascii="Times New Roman" w:eastAsia="Times New Roman" w:hAnsi="Times New Roman" w:cs="Times New Roman"/>
          <w:sz w:val="24"/>
          <w:szCs w:val="24"/>
          <w:lang w:eastAsia="zh-CN"/>
        </w:rPr>
        <w:t>49,8 млн. рулей</w:t>
      </w:r>
      <w:r w:rsidRPr="0076512A">
        <w:rPr>
          <w:rFonts w:ascii="Times New Roman" w:eastAsia="Times New Roman" w:hAnsi="Times New Roman" w:cs="Times New Roman"/>
          <w:sz w:val="24"/>
          <w:szCs w:val="24"/>
          <w:lang w:eastAsia="zh-CN"/>
        </w:rPr>
        <w:t xml:space="preserve"> или </w:t>
      </w:r>
      <w:r w:rsidR="00A007D6" w:rsidRPr="0076512A">
        <w:rPr>
          <w:rFonts w:ascii="Times New Roman" w:eastAsia="Times New Roman" w:hAnsi="Times New Roman" w:cs="Times New Roman"/>
          <w:sz w:val="24"/>
          <w:szCs w:val="24"/>
          <w:lang w:eastAsia="zh-CN"/>
        </w:rPr>
        <w:t>11,58%</w:t>
      </w:r>
      <w:r w:rsidRPr="0076512A">
        <w:rPr>
          <w:rFonts w:ascii="Times New Roman" w:eastAsia="Times New Roman" w:hAnsi="Times New Roman" w:cs="Times New Roman"/>
          <w:sz w:val="24"/>
          <w:szCs w:val="24"/>
          <w:lang w:eastAsia="zh-CN"/>
        </w:rPr>
        <w:t xml:space="preserve"> процентов от общей суммы объявленных торгов.</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Доля несостоявшихся торгов от общего количества объявленных торгов составила </w:t>
      </w:r>
      <w:r w:rsidR="00905BED" w:rsidRPr="0076512A">
        <w:rPr>
          <w:rFonts w:ascii="Times New Roman" w:eastAsia="Times New Roman" w:hAnsi="Times New Roman" w:cs="Times New Roman"/>
          <w:sz w:val="24"/>
          <w:szCs w:val="24"/>
          <w:lang w:eastAsia="zh-CN"/>
        </w:rPr>
        <w:t>11,68%</w:t>
      </w:r>
      <w:r w:rsidRPr="0076512A">
        <w:rPr>
          <w:rFonts w:ascii="Times New Roman" w:eastAsia="Times New Roman" w:hAnsi="Times New Roman" w:cs="Times New Roman"/>
          <w:sz w:val="24"/>
          <w:szCs w:val="24"/>
          <w:lang w:eastAsia="zh-CN"/>
        </w:rPr>
        <w:t>.</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Доля обоснованных, частично обоснованных жалоб в Федеральную антимонопольную службу (ФАС России) (от общего количества опубликованных торгов) составила </w:t>
      </w:r>
      <w:r w:rsidR="00905BED" w:rsidRPr="0076512A">
        <w:rPr>
          <w:rFonts w:ascii="Times New Roman" w:eastAsia="Times New Roman" w:hAnsi="Times New Roman" w:cs="Times New Roman"/>
          <w:sz w:val="24"/>
          <w:szCs w:val="24"/>
          <w:lang w:eastAsia="zh-CN"/>
        </w:rPr>
        <w:t>0,7%</w:t>
      </w:r>
      <w:r w:rsidRPr="0076512A">
        <w:rPr>
          <w:rFonts w:ascii="Times New Roman" w:eastAsia="Times New Roman" w:hAnsi="Times New Roman" w:cs="Times New Roman"/>
          <w:sz w:val="24"/>
          <w:szCs w:val="24"/>
          <w:lang w:eastAsia="zh-CN"/>
        </w:rPr>
        <w:t>.</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Среднее количество участников на торгах составляет </w:t>
      </w:r>
      <w:r w:rsidR="00905BED" w:rsidRPr="0076512A">
        <w:rPr>
          <w:rFonts w:ascii="Times New Roman" w:eastAsia="Times New Roman" w:hAnsi="Times New Roman" w:cs="Times New Roman"/>
          <w:sz w:val="24"/>
          <w:szCs w:val="24"/>
          <w:lang w:eastAsia="zh-CN"/>
        </w:rPr>
        <w:t>5,68</w:t>
      </w:r>
      <w:r w:rsidRPr="0076512A">
        <w:rPr>
          <w:rFonts w:ascii="Times New Roman" w:eastAsia="Times New Roman" w:hAnsi="Times New Roman" w:cs="Times New Roman"/>
          <w:sz w:val="24"/>
          <w:szCs w:val="24"/>
          <w:lang w:eastAsia="zh-CN"/>
        </w:rPr>
        <w:t>.</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Среди основных проблем обеспечения конкуренции при осуществлении закупок можно назвать:</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недостаточный уровень квалификации сотрудников контрактных служб (контрактных управляющих);</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недостаточность информирования общественности о предполагаемых потребностях в товарах (работах, услугах);</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неэффективность самостоятельного проведения закупок небольшого объема;</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несовершенство и недостаточность правовых актов в сфере закупок</w:t>
      </w:r>
      <w:r w:rsidRPr="0076512A">
        <w:rPr>
          <w:rFonts w:ascii="Times New Roman" w:eastAsia="Times New Roman" w:hAnsi="Times New Roman" w:cs="Times New Roman"/>
          <w:sz w:val="24"/>
          <w:szCs w:val="24"/>
          <w:lang w:eastAsia="zh-CN"/>
        </w:rPr>
        <w:br/>
        <w:t>на местном уровне;</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потребность в повышении качества контроля закупочной деятельности заказчиков.</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Приведенные значения показателей и выявленные проблемы демонстрируют необходимость дальнейшей организации и реализации комплекса мер по обеспечению конкуренции при осуществлении закупок</w:t>
      </w:r>
      <w:r w:rsidR="00C454C7" w:rsidRPr="0076512A">
        <w:rPr>
          <w:rFonts w:ascii="Times New Roman" w:eastAsia="Times New Roman" w:hAnsi="Times New Roman" w:cs="Times New Roman"/>
          <w:sz w:val="24"/>
          <w:szCs w:val="24"/>
          <w:lang w:eastAsia="zh-CN"/>
        </w:rPr>
        <w:t xml:space="preserve"> </w:t>
      </w:r>
      <w:r w:rsidRPr="0076512A">
        <w:rPr>
          <w:rFonts w:ascii="Times New Roman" w:eastAsia="Times New Roman" w:hAnsi="Times New Roman" w:cs="Times New Roman"/>
          <w:sz w:val="24"/>
          <w:szCs w:val="24"/>
          <w:lang w:eastAsia="zh-CN"/>
        </w:rPr>
        <w:t>для нужд заказчиков</w:t>
      </w:r>
      <w:r w:rsidR="00C454C7" w:rsidRPr="0076512A">
        <w:rPr>
          <w:rFonts w:ascii="Times New Roman" w:eastAsia="Times New Roman" w:hAnsi="Times New Roman" w:cs="Times New Roman"/>
          <w:sz w:val="24"/>
          <w:szCs w:val="24"/>
          <w:lang w:eastAsia="zh-CN"/>
        </w:rPr>
        <w:t xml:space="preserve"> городского округа Фрязино</w:t>
      </w:r>
      <w:r w:rsidRPr="0076512A">
        <w:rPr>
          <w:rFonts w:ascii="Times New Roman" w:eastAsia="Times New Roman" w:hAnsi="Times New Roman" w:cs="Times New Roman"/>
          <w:sz w:val="24"/>
          <w:szCs w:val="24"/>
          <w:lang w:eastAsia="zh-CN"/>
        </w:rPr>
        <w:t>.</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В том числе, информирование общественности о предполагаемых потребностях в товарах (работах, услугах) в рамках размещения информации</w:t>
      </w:r>
      <w:r w:rsidRPr="0076512A">
        <w:rPr>
          <w:rFonts w:ascii="Times New Roman" w:eastAsia="Times New Roman" w:hAnsi="Times New Roman" w:cs="Times New Roman"/>
          <w:sz w:val="24"/>
          <w:szCs w:val="24"/>
          <w:lang w:eastAsia="zh-CN"/>
        </w:rPr>
        <w:br/>
        <w:t>об осуществлении закупок, разработка и актуализация правовых актов в сфере закупок, своевременное повышение квалификации сотрудников контрактных служб (контрактных управляющих), анализ и мониторинг закупочной деятельности заказчиков, организация проведения совместных закупок.</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lastRenderedPageBreak/>
        <w:t xml:space="preserve">Отдельно в целях повышения эффективности конкурентных процедур заказчиком возможно привлечение на основе контракта специализированной организации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Целью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закупок. </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Развитие конкуренции осуществляется также в рамках внедрения стандарта развития конкуренции, разработанного в рамках реализации </w:t>
      </w:r>
      <w:r w:rsidRPr="0076512A">
        <w:rPr>
          <w:rFonts w:ascii="Times New Roman" w:eastAsia="Times New Roman" w:hAnsi="Times New Roman" w:cs="Times New Roman"/>
          <w:sz w:val="24"/>
          <w:szCs w:val="24"/>
          <w:lang w:eastAsia="zh-CN"/>
        </w:rPr>
        <w:br/>
        <w:t>пункта «7» и подпункта «в» пункта 8 Указа Президента Российской Федерации</w:t>
      </w:r>
      <w:r w:rsidRPr="0076512A">
        <w:rPr>
          <w:rFonts w:ascii="Times New Roman" w:eastAsia="Times New Roman" w:hAnsi="Times New Roman" w:cs="Times New Roman"/>
          <w:sz w:val="24"/>
          <w:szCs w:val="24"/>
          <w:lang w:eastAsia="zh-CN"/>
        </w:rPr>
        <w:br/>
        <w:t>от 21.12.2017 г. № 618 «Об основных направлениях государственной политики по развитию конкуренции».</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Между Комитетом по конкурентной политике Московской области, Управлением Федеральной антимонопольной службы по Московской области и администрацией</w:t>
      </w:r>
      <w:r w:rsidR="00C454C7" w:rsidRPr="0076512A">
        <w:rPr>
          <w:rFonts w:ascii="Times New Roman" w:eastAsia="Times New Roman" w:hAnsi="Times New Roman" w:cs="Times New Roman"/>
          <w:sz w:val="24"/>
          <w:szCs w:val="24"/>
          <w:lang w:eastAsia="zh-CN"/>
        </w:rPr>
        <w:t xml:space="preserve"> городского округа Фрязино</w:t>
      </w:r>
      <w:r w:rsidRPr="0076512A">
        <w:rPr>
          <w:rFonts w:ascii="Times New Roman" w:eastAsia="Times New Roman" w:hAnsi="Times New Roman" w:cs="Times New Roman"/>
          <w:sz w:val="24"/>
          <w:szCs w:val="24"/>
          <w:lang w:eastAsia="zh-CN"/>
        </w:rPr>
        <w:t xml:space="preserve"> заключено Соглашение о внедрении стандарта развития конкуренции.</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Предметом данного соглашения является обеспечение взаимодействия между Сторонами в целях внедрения стандарта развития конкуренции.</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Внедрение стандарта развития конкуренции в </w:t>
      </w:r>
      <w:r w:rsidR="00C4083E" w:rsidRPr="0076512A">
        <w:rPr>
          <w:rFonts w:ascii="Times New Roman" w:eastAsia="Times New Roman" w:hAnsi="Times New Roman" w:cs="Times New Roman"/>
          <w:sz w:val="24"/>
          <w:szCs w:val="24"/>
          <w:lang w:eastAsia="zh-CN"/>
        </w:rPr>
        <w:t>городском округе Фрязино</w:t>
      </w:r>
      <w:r w:rsidRPr="0076512A">
        <w:rPr>
          <w:rFonts w:ascii="Times New Roman" w:eastAsia="Times New Roman" w:hAnsi="Times New Roman" w:cs="Times New Roman"/>
          <w:sz w:val="24"/>
          <w:szCs w:val="24"/>
          <w:lang w:eastAsia="zh-CN"/>
        </w:rPr>
        <w:t xml:space="preserve"> подразумевает выполнение следующих 5 требований:</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а) определение уполномоченного органа;</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б) утверждение и корректировку перечня рынков;</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в) разработка и актуализация «дорожной карты»;</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г) проведение мониторинга рынков;</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д) информирование субъектов предпринимательской деятельности </w:t>
      </w:r>
      <w:r w:rsidRPr="0076512A">
        <w:rPr>
          <w:rFonts w:ascii="Times New Roman" w:eastAsia="Times New Roman" w:hAnsi="Times New Roman" w:cs="Times New Roman"/>
          <w:sz w:val="24"/>
          <w:szCs w:val="24"/>
          <w:lang w:eastAsia="zh-CN"/>
        </w:rPr>
        <w:br/>
        <w:t xml:space="preserve">и потребителей товаров, работ и услуг о состоянии конкурентной среды </w:t>
      </w:r>
      <w:r w:rsidRPr="0076512A">
        <w:rPr>
          <w:rFonts w:ascii="Times New Roman" w:eastAsia="Times New Roman" w:hAnsi="Times New Roman" w:cs="Times New Roman"/>
          <w:sz w:val="24"/>
          <w:szCs w:val="24"/>
          <w:lang w:eastAsia="zh-CN"/>
        </w:rPr>
        <w:br/>
        <w:t>и деятельности по содействию развитию конкуренции.</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Ежегодно подготавливается и размещается в информационно-телекоммуникационной сети «Интернет» информационный доклад о внедрении стандарта развития конкуренции на территории </w:t>
      </w:r>
      <w:r w:rsidR="00053EBF" w:rsidRPr="0076512A">
        <w:rPr>
          <w:rFonts w:ascii="Times New Roman" w:eastAsia="Times New Roman" w:hAnsi="Times New Roman" w:cs="Times New Roman"/>
          <w:sz w:val="24"/>
          <w:szCs w:val="24"/>
          <w:lang w:eastAsia="zh-CN"/>
        </w:rPr>
        <w:t>городского округа Фрязино</w:t>
      </w:r>
      <w:r w:rsidRPr="0076512A">
        <w:rPr>
          <w:rFonts w:ascii="Times New Roman" w:eastAsia="Times New Roman" w:hAnsi="Times New Roman" w:cs="Times New Roman"/>
          <w:sz w:val="24"/>
          <w:szCs w:val="24"/>
          <w:lang w:eastAsia="zh-CN"/>
        </w:rPr>
        <w:t>.</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Вся информация о внедрении стандарта развития конкуренции публикуется на официальном сайте</w:t>
      </w:r>
      <w:r w:rsidR="00053EBF" w:rsidRPr="0076512A">
        <w:rPr>
          <w:rFonts w:ascii="Times New Roman" w:eastAsia="Times New Roman" w:hAnsi="Times New Roman" w:cs="Times New Roman"/>
          <w:sz w:val="24"/>
          <w:szCs w:val="24"/>
          <w:lang w:eastAsia="zh-CN"/>
        </w:rPr>
        <w:t xml:space="preserve"> городского округа Фрязино</w:t>
      </w:r>
      <w:r w:rsidRPr="0076512A">
        <w:rPr>
          <w:rFonts w:ascii="Times New Roman" w:eastAsia="Times New Roman" w:hAnsi="Times New Roman" w:cs="Times New Roman"/>
          <w:sz w:val="24"/>
          <w:szCs w:val="24"/>
          <w:lang w:eastAsia="zh-CN"/>
        </w:rPr>
        <w:t>, в разделе</w:t>
      </w:r>
      <w:r w:rsidR="008A15CE" w:rsidRPr="0076512A">
        <w:rPr>
          <w:rFonts w:ascii="Times New Roman" w:hAnsi="Times New Roman" w:cs="Times New Roman"/>
          <w:sz w:val="24"/>
          <w:szCs w:val="24"/>
        </w:rPr>
        <w:t xml:space="preserve"> «Инфраструктура. Развитие конкуренции» (</w:t>
      </w:r>
      <w:hyperlink r:id="rId26" w:history="1">
        <w:r w:rsidR="008A15CE" w:rsidRPr="0076512A">
          <w:rPr>
            <w:rStyle w:val="a8"/>
            <w:rFonts w:ascii="Times New Roman" w:eastAsia="Times New Roman" w:hAnsi="Times New Roman" w:cs="Times New Roman"/>
            <w:sz w:val="24"/>
            <w:szCs w:val="24"/>
            <w:lang w:eastAsia="zh-CN"/>
          </w:rPr>
          <w:t>http://fryazino.org/infrastructure/Razvitie_konk</w:t>
        </w:r>
      </w:hyperlink>
      <w:r w:rsidR="008A15CE" w:rsidRPr="0076512A">
        <w:rPr>
          <w:rFonts w:ascii="Times New Roman" w:eastAsia="Times New Roman" w:hAnsi="Times New Roman" w:cs="Times New Roman"/>
          <w:sz w:val="24"/>
          <w:szCs w:val="24"/>
          <w:lang w:eastAsia="zh-CN"/>
        </w:rPr>
        <w:t xml:space="preserve">). </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Отдельным направлением по развитию конкуренции является создание </w:t>
      </w:r>
      <w:r w:rsidRPr="0076512A">
        <w:rPr>
          <w:rFonts w:ascii="Times New Roman" w:eastAsia="Times New Roman" w:hAnsi="Times New Roman" w:cs="Times New Roman"/>
          <w:sz w:val="24"/>
          <w:szCs w:val="24"/>
          <w:lang w:eastAsia="zh-CN"/>
        </w:rPr>
        <w:br/>
        <w:t>и организация системы внутреннего обеспечения соответствия требованиям антимонопольного законодательства деятельности органов местного самоуправления (далее – ОМСУ)</w:t>
      </w:r>
      <w:r w:rsidR="008A15CE" w:rsidRPr="0076512A">
        <w:rPr>
          <w:rFonts w:ascii="Times New Roman" w:eastAsia="Times New Roman" w:hAnsi="Times New Roman" w:cs="Times New Roman"/>
          <w:sz w:val="24"/>
          <w:szCs w:val="24"/>
          <w:lang w:eastAsia="zh-CN"/>
        </w:rPr>
        <w:t xml:space="preserve"> городского округа Фрязино</w:t>
      </w:r>
      <w:r w:rsidRPr="0076512A">
        <w:rPr>
          <w:rFonts w:ascii="Times New Roman" w:eastAsia="Times New Roman" w:hAnsi="Times New Roman" w:cs="Times New Roman"/>
          <w:sz w:val="24"/>
          <w:szCs w:val="24"/>
          <w:lang w:eastAsia="zh-CN"/>
        </w:rPr>
        <w:t xml:space="preserve"> (далее – антимонопольный комплаенс) в соответствии с подпунктом «е» пункта 2 Национального плана развития конкуренции </w:t>
      </w:r>
      <w:r w:rsidRPr="0076512A">
        <w:rPr>
          <w:rFonts w:ascii="Times New Roman" w:eastAsia="Times New Roman" w:hAnsi="Times New Roman" w:cs="Times New Roman"/>
          <w:sz w:val="24"/>
          <w:szCs w:val="24"/>
          <w:lang w:eastAsia="zh-CN"/>
        </w:rPr>
        <w:br/>
        <w:t>в Российской Федерации на 2018-2020 годы, утвержденного Указом Президента Российской Федерации от 21.12.2017 № 618.</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Основными целями внедрения в деятельности ОМСУ </w:t>
      </w:r>
      <w:r w:rsidR="00CF4C39" w:rsidRPr="0076512A">
        <w:rPr>
          <w:rFonts w:ascii="Times New Roman" w:eastAsia="Times New Roman" w:hAnsi="Times New Roman" w:cs="Times New Roman"/>
          <w:sz w:val="24"/>
          <w:szCs w:val="24"/>
          <w:lang w:eastAsia="zh-CN"/>
        </w:rPr>
        <w:t>городского округа Фрязино</w:t>
      </w:r>
      <w:r w:rsidRPr="0076512A">
        <w:rPr>
          <w:rFonts w:ascii="Times New Roman" w:eastAsia="Times New Roman" w:hAnsi="Times New Roman" w:cs="Times New Roman"/>
          <w:sz w:val="24"/>
          <w:szCs w:val="24"/>
          <w:lang w:eastAsia="zh-CN"/>
        </w:rPr>
        <w:t xml:space="preserve"> антимонопольного комплаенса являются:</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а) обеспечение соответствия деятельности ОМСУ </w:t>
      </w:r>
      <w:r w:rsidR="00CF4C39" w:rsidRPr="0076512A">
        <w:rPr>
          <w:rFonts w:ascii="Times New Roman" w:eastAsia="Times New Roman" w:hAnsi="Times New Roman" w:cs="Times New Roman"/>
          <w:sz w:val="24"/>
          <w:szCs w:val="24"/>
          <w:lang w:eastAsia="zh-CN"/>
        </w:rPr>
        <w:t>городского округа Фрязино</w:t>
      </w:r>
      <w:r w:rsidRPr="0076512A">
        <w:rPr>
          <w:rFonts w:ascii="Times New Roman" w:eastAsia="Times New Roman" w:hAnsi="Times New Roman" w:cs="Times New Roman"/>
          <w:sz w:val="24"/>
          <w:szCs w:val="24"/>
          <w:lang w:eastAsia="zh-CN"/>
        </w:rPr>
        <w:t xml:space="preserve"> требованиям антимонопольного законодательства;</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б) профилактика нарушения требований антимонопольного законодательства в деятельности ОМСУ</w:t>
      </w:r>
      <w:r w:rsidR="00CF4C39" w:rsidRPr="0076512A">
        <w:rPr>
          <w:rFonts w:ascii="Times New Roman" w:eastAsia="Times New Roman" w:hAnsi="Times New Roman" w:cs="Times New Roman"/>
          <w:sz w:val="24"/>
          <w:szCs w:val="24"/>
          <w:lang w:eastAsia="zh-CN"/>
        </w:rPr>
        <w:t xml:space="preserve"> городского округа Фрязино</w:t>
      </w:r>
      <w:r w:rsidRPr="0076512A">
        <w:rPr>
          <w:rFonts w:ascii="Times New Roman" w:eastAsia="Times New Roman" w:hAnsi="Times New Roman" w:cs="Times New Roman"/>
          <w:sz w:val="24"/>
          <w:szCs w:val="24"/>
          <w:lang w:eastAsia="zh-CN"/>
        </w:rPr>
        <w:t>.</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Антимонопольный комплаенс направлен на:</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а) выявление рисков нарушения антимонопольного законодательства;</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б) управление рисками нарушения антимонопольного законодательства;</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в) контроль за соответствием деятельности ОМСУ </w:t>
      </w:r>
      <w:r w:rsidR="00CF4C39" w:rsidRPr="0076512A">
        <w:rPr>
          <w:rFonts w:ascii="Times New Roman" w:eastAsia="Times New Roman" w:hAnsi="Times New Roman" w:cs="Times New Roman"/>
          <w:sz w:val="24"/>
          <w:szCs w:val="24"/>
          <w:lang w:eastAsia="zh-CN"/>
        </w:rPr>
        <w:t xml:space="preserve">городского округа Фрязино </w:t>
      </w:r>
      <w:r w:rsidRPr="0076512A">
        <w:rPr>
          <w:rFonts w:ascii="Times New Roman" w:eastAsia="Times New Roman" w:hAnsi="Times New Roman" w:cs="Times New Roman"/>
          <w:sz w:val="24"/>
          <w:szCs w:val="24"/>
          <w:lang w:eastAsia="zh-CN"/>
        </w:rPr>
        <w:t>требованиям антимонопольного законодательства;</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lastRenderedPageBreak/>
        <w:t xml:space="preserve">г) повышение уровня правовой культуры в ОМСУ </w:t>
      </w:r>
      <w:r w:rsidR="00CF4C39" w:rsidRPr="0076512A">
        <w:rPr>
          <w:rFonts w:ascii="Times New Roman" w:eastAsia="Times New Roman" w:hAnsi="Times New Roman" w:cs="Times New Roman"/>
          <w:sz w:val="24"/>
          <w:szCs w:val="24"/>
          <w:lang w:eastAsia="zh-CN"/>
        </w:rPr>
        <w:t>городского округа Фрязино.</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Антимонопольный комплаенс направлен на выстраивание системы превентивных мер, направленных на соблюдение антимонопольного законодательства и предупреждение его нарушения.</w:t>
      </w:r>
    </w:p>
    <w:p w:rsidR="00545A67" w:rsidRPr="0076512A"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p>
    <w:p w:rsidR="00E17D28" w:rsidRPr="0076512A" w:rsidRDefault="00E17D28" w:rsidP="00E17D28">
      <w:pPr>
        <w:widowControl w:val="0"/>
        <w:tabs>
          <w:tab w:val="left" w:pos="370"/>
          <w:tab w:val="center" w:pos="7286"/>
        </w:tabs>
        <w:autoSpaceDE w:val="0"/>
        <w:spacing w:line="240" w:lineRule="auto"/>
        <w:jc w:val="center"/>
        <w:rPr>
          <w:rFonts w:ascii="Times New Roman" w:eastAsia="Times New Roman" w:hAnsi="Times New Roman" w:cs="Times New Roman"/>
          <w:b/>
          <w:sz w:val="24"/>
          <w:szCs w:val="24"/>
          <w:lang w:eastAsia="zh-CN"/>
        </w:rPr>
      </w:pPr>
      <w:r w:rsidRPr="0076512A">
        <w:rPr>
          <w:rFonts w:ascii="Times New Roman" w:eastAsia="Times New Roman" w:hAnsi="Times New Roman" w:cs="Times New Roman"/>
          <w:b/>
          <w:sz w:val="24"/>
          <w:szCs w:val="24"/>
          <w:lang w:eastAsia="zh-CN"/>
        </w:rPr>
        <w:t>2.</w:t>
      </w:r>
      <w:r w:rsidRPr="0076512A">
        <w:rPr>
          <w:rFonts w:ascii="Times New Roman" w:eastAsia="Times New Roman" w:hAnsi="Times New Roman" w:cs="Times New Roman"/>
          <w:b/>
          <w:sz w:val="24"/>
          <w:szCs w:val="24"/>
          <w:lang w:eastAsia="zh-CN"/>
        </w:rPr>
        <w:tab/>
        <w:t xml:space="preserve">Концептуальные направления реформирования, модернизации, </w:t>
      </w:r>
      <w:r w:rsidRPr="0076512A">
        <w:rPr>
          <w:rFonts w:ascii="Times New Roman" w:eastAsia="Times New Roman" w:hAnsi="Times New Roman" w:cs="Times New Roman"/>
          <w:b/>
          <w:sz w:val="24"/>
          <w:szCs w:val="24"/>
          <w:lang w:eastAsia="zh-CN"/>
        </w:rPr>
        <w:br/>
        <w:t xml:space="preserve">преобразования отдельных сфер социально-экономического развития </w:t>
      </w:r>
      <w:r w:rsidRPr="0076512A">
        <w:rPr>
          <w:rFonts w:ascii="Times New Roman" w:eastAsia="Times New Roman" w:hAnsi="Times New Roman" w:cs="Times New Roman"/>
          <w:b/>
          <w:sz w:val="24"/>
          <w:szCs w:val="24"/>
          <w:lang w:eastAsia="zh-CN"/>
        </w:rPr>
        <w:br/>
        <w:t>городского округа Фрязино, реализуемых в рамках подпрограммы</w:t>
      </w:r>
    </w:p>
    <w:p w:rsidR="00E17D28" w:rsidRPr="0076512A" w:rsidRDefault="00E17D28" w:rsidP="00E17D28">
      <w:pPr>
        <w:widowControl w:val="0"/>
        <w:autoSpaceDE w:val="0"/>
        <w:spacing w:line="240" w:lineRule="auto"/>
        <w:ind w:firstLine="709"/>
        <w:jc w:val="both"/>
        <w:rPr>
          <w:rFonts w:ascii="Times New Roman" w:eastAsia="Times New Roman" w:hAnsi="Times New Roman" w:cs="Times New Roman"/>
          <w:sz w:val="24"/>
          <w:szCs w:val="24"/>
          <w:lang w:eastAsia="zh-CN"/>
        </w:rPr>
      </w:pPr>
    </w:p>
    <w:p w:rsidR="00E17D28" w:rsidRPr="0076512A" w:rsidRDefault="00E17D28" w:rsidP="00E17D28">
      <w:pPr>
        <w:widowControl w:val="0"/>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Цель подпрограммы:</w:t>
      </w:r>
    </w:p>
    <w:p w:rsidR="00E17D28" w:rsidRPr="0076512A" w:rsidRDefault="00E17D28" w:rsidP="00E17D28">
      <w:pPr>
        <w:widowControl w:val="0"/>
        <w:autoSpaceDE w:val="0"/>
        <w:spacing w:line="240" w:lineRule="auto"/>
        <w:ind w:firstLine="72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Развитие конкуренции в город</w:t>
      </w:r>
      <w:r w:rsidR="00CF4C39" w:rsidRPr="0076512A">
        <w:rPr>
          <w:rFonts w:ascii="Times New Roman" w:eastAsia="Times New Roman" w:hAnsi="Times New Roman" w:cs="Times New Roman"/>
          <w:sz w:val="24"/>
          <w:szCs w:val="24"/>
          <w:lang w:eastAsia="zh-CN"/>
        </w:rPr>
        <w:t>ском округе</w:t>
      </w:r>
      <w:r w:rsidRPr="0076512A">
        <w:rPr>
          <w:rFonts w:ascii="Times New Roman" w:eastAsia="Times New Roman" w:hAnsi="Times New Roman" w:cs="Times New Roman"/>
          <w:sz w:val="24"/>
          <w:szCs w:val="24"/>
          <w:lang w:eastAsia="zh-CN"/>
        </w:rPr>
        <w:t xml:space="preserve"> Фрязино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w:t>
      </w:r>
      <w:r w:rsidR="00CF4C39" w:rsidRPr="0076512A">
        <w:rPr>
          <w:rFonts w:ascii="Times New Roman" w:eastAsia="Times New Roman" w:hAnsi="Times New Roman" w:cs="Times New Roman"/>
          <w:sz w:val="24"/>
          <w:szCs w:val="24"/>
          <w:lang w:eastAsia="zh-CN"/>
        </w:rPr>
        <w:t>ского округа</w:t>
      </w:r>
      <w:r w:rsidRPr="0076512A">
        <w:rPr>
          <w:rFonts w:ascii="Times New Roman" w:eastAsia="Times New Roman" w:hAnsi="Times New Roman" w:cs="Times New Roman"/>
          <w:sz w:val="24"/>
          <w:szCs w:val="24"/>
          <w:lang w:eastAsia="zh-CN"/>
        </w:rPr>
        <w:t xml:space="preserve"> Фрязино</w:t>
      </w:r>
    </w:p>
    <w:p w:rsidR="00E17D28" w:rsidRPr="0076512A" w:rsidRDefault="00E17D28" w:rsidP="00E17D28">
      <w:pPr>
        <w:widowControl w:val="0"/>
        <w:autoSpaceDE w:val="0"/>
        <w:spacing w:line="240" w:lineRule="auto"/>
        <w:ind w:firstLine="720"/>
        <w:jc w:val="both"/>
        <w:rPr>
          <w:rFonts w:ascii="Times New Roman" w:eastAsia="Times New Roman" w:hAnsi="Times New Roman" w:cs="Times New Roman"/>
          <w:color w:val="000000"/>
          <w:sz w:val="24"/>
          <w:szCs w:val="24"/>
          <w:lang w:eastAsia="zh-CN"/>
        </w:rPr>
      </w:pPr>
      <w:r w:rsidRPr="0076512A">
        <w:rPr>
          <w:rFonts w:ascii="Times New Roman" w:eastAsia="Times New Roman" w:hAnsi="Times New Roman" w:cs="Times New Roman"/>
          <w:sz w:val="24"/>
          <w:szCs w:val="24"/>
          <w:lang w:eastAsia="zh-CN"/>
        </w:rPr>
        <w:t xml:space="preserve">Задача подпрограммы: </w:t>
      </w:r>
      <w:r w:rsidRPr="0076512A">
        <w:rPr>
          <w:rFonts w:ascii="Times New Roman" w:eastAsia="Times New Roman" w:hAnsi="Times New Roman" w:cs="Times New Roman"/>
          <w:color w:val="000000"/>
          <w:sz w:val="24"/>
          <w:szCs w:val="24"/>
          <w:lang w:eastAsia="zh-CN"/>
        </w:rPr>
        <w:t>Развитие сферы муниципальных закупок и внедрение Стандарта развития конкуренции.</w:t>
      </w:r>
    </w:p>
    <w:p w:rsidR="00E17D28" w:rsidRPr="0076512A" w:rsidRDefault="00E17D28" w:rsidP="00BD385C">
      <w:pPr>
        <w:widowControl w:val="0"/>
        <w:autoSpaceDE w:val="0"/>
        <w:snapToGrid w:val="0"/>
        <w:spacing w:line="240" w:lineRule="auto"/>
        <w:ind w:firstLine="709"/>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Основные мероприятия подпрограммы представлены в приложении </w:t>
      </w:r>
      <w:r w:rsidR="00BD385C" w:rsidRPr="0076512A">
        <w:rPr>
          <w:rFonts w:ascii="Times New Roman" w:eastAsia="Times New Roman" w:hAnsi="Times New Roman" w:cs="Times New Roman"/>
          <w:sz w:val="24"/>
          <w:szCs w:val="24"/>
          <w:lang w:eastAsia="zh-CN"/>
        </w:rPr>
        <w:t>2</w:t>
      </w:r>
      <w:r w:rsidRPr="0076512A">
        <w:rPr>
          <w:rFonts w:ascii="Times New Roman" w:eastAsia="Times New Roman" w:hAnsi="Times New Roman" w:cs="Times New Roman"/>
          <w:sz w:val="24"/>
          <w:szCs w:val="24"/>
          <w:lang w:eastAsia="zh-CN"/>
        </w:rPr>
        <w:t>.1 к подпрограмме I</w:t>
      </w:r>
      <w:r w:rsidR="00BD385C" w:rsidRPr="0076512A">
        <w:rPr>
          <w:rFonts w:ascii="Times New Roman" w:eastAsia="Times New Roman" w:hAnsi="Times New Roman" w:cs="Times New Roman"/>
          <w:sz w:val="24"/>
          <w:szCs w:val="24"/>
          <w:lang w:val="en-US" w:eastAsia="zh-CN"/>
        </w:rPr>
        <w:t>I</w:t>
      </w:r>
      <w:r w:rsidRPr="0076512A">
        <w:rPr>
          <w:rFonts w:ascii="Times New Roman" w:eastAsia="Times New Roman" w:hAnsi="Times New Roman" w:cs="Times New Roman"/>
          <w:sz w:val="24"/>
          <w:szCs w:val="24"/>
          <w:lang w:eastAsia="zh-CN"/>
        </w:rPr>
        <w:t xml:space="preserve"> «Развитие конкуренции». Планируемые результаты реализации </w:t>
      </w:r>
      <w:r w:rsidR="00BD385C" w:rsidRPr="0076512A">
        <w:rPr>
          <w:rFonts w:ascii="Times New Roman" w:eastAsia="Times New Roman" w:hAnsi="Times New Roman" w:cs="Times New Roman"/>
          <w:sz w:val="24"/>
          <w:szCs w:val="24"/>
          <w:lang w:eastAsia="zh-CN"/>
        </w:rPr>
        <w:t>подпрограммы,</w:t>
      </w:r>
      <w:r w:rsidRPr="0076512A">
        <w:rPr>
          <w:rFonts w:ascii="Times New Roman" w:eastAsia="Times New Roman" w:hAnsi="Times New Roman" w:cs="Times New Roman"/>
          <w:sz w:val="24"/>
          <w:szCs w:val="24"/>
          <w:lang w:eastAsia="zh-CN"/>
        </w:rPr>
        <w:t xml:space="preserve"> следующие:</w:t>
      </w:r>
    </w:p>
    <w:p w:rsidR="00E17D28" w:rsidRPr="0076512A" w:rsidRDefault="00E17D28" w:rsidP="00E17D28">
      <w:pPr>
        <w:widowControl w:val="0"/>
        <w:autoSpaceDE w:val="0"/>
        <w:snapToGrid w:val="0"/>
        <w:spacing w:before="120" w:line="240" w:lineRule="auto"/>
        <w:ind w:firstLine="709"/>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Доля обоснованных, частично обоснованных жалоб в ФАС России (от общего количества опубликованных торгов) </w:t>
      </w:r>
      <w:r w:rsidR="00CF4C39" w:rsidRPr="0076512A">
        <w:rPr>
          <w:rFonts w:ascii="Times New Roman" w:eastAsia="Times New Roman" w:hAnsi="Times New Roman" w:cs="Times New Roman"/>
          <w:sz w:val="24"/>
          <w:szCs w:val="24"/>
          <w:lang w:eastAsia="zh-CN"/>
        </w:rPr>
        <w:t>3,6</w:t>
      </w:r>
      <w:r w:rsidRPr="0076512A">
        <w:rPr>
          <w:rFonts w:ascii="Times New Roman" w:eastAsia="Times New Roman" w:hAnsi="Times New Roman" w:cs="Times New Roman"/>
          <w:sz w:val="24"/>
          <w:szCs w:val="24"/>
          <w:lang w:eastAsia="zh-CN"/>
        </w:rPr>
        <w:t>% к 202</w:t>
      </w:r>
      <w:r w:rsidR="000D24A3" w:rsidRPr="0076512A">
        <w:rPr>
          <w:rFonts w:ascii="Times New Roman" w:eastAsia="Times New Roman" w:hAnsi="Times New Roman" w:cs="Times New Roman"/>
          <w:sz w:val="24"/>
          <w:szCs w:val="24"/>
          <w:lang w:eastAsia="zh-CN"/>
        </w:rPr>
        <w:t>4</w:t>
      </w:r>
      <w:r w:rsidRPr="0076512A">
        <w:rPr>
          <w:rFonts w:ascii="Times New Roman" w:eastAsia="Times New Roman" w:hAnsi="Times New Roman" w:cs="Times New Roman"/>
          <w:sz w:val="24"/>
          <w:szCs w:val="24"/>
          <w:lang w:eastAsia="zh-CN"/>
        </w:rPr>
        <w:t xml:space="preserve"> году;</w:t>
      </w:r>
    </w:p>
    <w:p w:rsidR="00E17D28" w:rsidRPr="0076512A" w:rsidRDefault="00E17D28" w:rsidP="00E17D28">
      <w:pPr>
        <w:widowControl w:val="0"/>
        <w:autoSpaceDE w:val="0"/>
        <w:snapToGrid w:val="0"/>
        <w:spacing w:line="240" w:lineRule="auto"/>
        <w:ind w:firstLine="709"/>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Доля несостоявшихся торгов от общего количества объявленных торгов </w:t>
      </w:r>
      <w:r w:rsidR="00CF4C39" w:rsidRPr="0076512A">
        <w:rPr>
          <w:rFonts w:ascii="Times New Roman" w:eastAsia="Times New Roman" w:hAnsi="Times New Roman" w:cs="Times New Roman"/>
          <w:sz w:val="24"/>
          <w:szCs w:val="24"/>
          <w:lang w:eastAsia="zh-CN"/>
        </w:rPr>
        <w:t>40</w:t>
      </w:r>
      <w:r w:rsidRPr="0076512A">
        <w:rPr>
          <w:rFonts w:ascii="Times New Roman" w:eastAsia="Times New Roman" w:hAnsi="Times New Roman" w:cs="Times New Roman"/>
          <w:sz w:val="24"/>
          <w:szCs w:val="24"/>
          <w:lang w:eastAsia="zh-CN"/>
        </w:rPr>
        <w:t>% ежегодно;</w:t>
      </w:r>
    </w:p>
    <w:p w:rsidR="00E17D28" w:rsidRPr="0076512A" w:rsidRDefault="00E17D28" w:rsidP="00E17D28">
      <w:pPr>
        <w:widowControl w:val="0"/>
        <w:autoSpaceDE w:val="0"/>
        <w:snapToGrid w:val="0"/>
        <w:spacing w:line="240" w:lineRule="auto"/>
        <w:ind w:firstLine="709"/>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Среднее количество участников на торгах </w:t>
      </w:r>
      <w:r w:rsidR="00CF4C39" w:rsidRPr="0076512A">
        <w:rPr>
          <w:rFonts w:ascii="Times New Roman" w:eastAsia="Times New Roman" w:hAnsi="Times New Roman" w:cs="Times New Roman"/>
          <w:sz w:val="24"/>
          <w:szCs w:val="24"/>
          <w:lang w:eastAsia="zh-CN"/>
        </w:rPr>
        <w:t>3</w:t>
      </w:r>
      <w:r w:rsidRPr="0076512A">
        <w:rPr>
          <w:rFonts w:ascii="Times New Roman" w:eastAsia="Times New Roman" w:hAnsi="Times New Roman" w:cs="Times New Roman"/>
          <w:sz w:val="24"/>
          <w:szCs w:val="24"/>
          <w:lang w:eastAsia="zh-CN"/>
        </w:rPr>
        <w:t xml:space="preserve">,4 </w:t>
      </w:r>
      <w:r w:rsidR="000D24A3" w:rsidRPr="0076512A">
        <w:rPr>
          <w:rFonts w:ascii="Times New Roman" w:eastAsia="Times New Roman" w:hAnsi="Times New Roman" w:cs="Times New Roman"/>
          <w:sz w:val="24"/>
          <w:szCs w:val="24"/>
          <w:lang w:eastAsia="zh-CN"/>
        </w:rPr>
        <w:t>ежегодно</w:t>
      </w:r>
      <w:r w:rsidRPr="0076512A">
        <w:rPr>
          <w:rFonts w:ascii="Times New Roman" w:eastAsia="Times New Roman" w:hAnsi="Times New Roman" w:cs="Times New Roman"/>
          <w:sz w:val="24"/>
          <w:szCs w:val="24"/>
          <w:lang w:eastAsia="zh-CN"/>
        </w:rPr>
        <w:t>;</w:t>
      </w:r>
    </w:p>
    <w:p w:rsidR="00E17D28" w:rsidRPr="0076512A" w:rsidRDefault="00E17D28" w:rsidP="00E17D28">
      <w:pPr>
        <w:widowControl w:val="0"/>
        <w:autoSpaceDE w:val="0"/>
        <w:snapToGrid w:val="0"/>
        <w:spacing w:line="240" w:lineRule="auto"/>
        <w:ind w:firstLine="709"/>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Количество реализованных требований Стандарта развития конкуренции в Московской области </w:t>
      </w:r>
      <w:r w:rsidR="00CF4C39" w:rsidRPr="0076512A">
        <w:rPr>
          <w:rFonts w:ascii="Times New Roman" w:eastAsia="Times New Roman" w:hAnsi="Times New Roman" w:cs="Times New Roman"/>
          <w:sz w:val="24"/>
          <w:szCs w:val="24"/>
          <w:lang w:eastAsia="zh-CN"/>
        </w:rPr>
        <w:t>5</w:t>
      </w:r>
      <w:r w:rsidRPr="0076512A">
        <w:rPr>
          <w:rFonts w:ascii="Times New Roman" w:eastAsia="Times New Roman" w:hAnsi="Times New Roman" w:cs="Times New Roman"/>
          <w:sz w:val="24"/>
          <w:szCs w:val="24"/>
          <w:lang w:eastAsia="zh-CN"/>
        </w:rPr>
        <w:t xml:space="preserve"> ежегодно;</w:t>
      </w:r>
    </w:p>
    <w:p w:rsidR="00E17D28" w:rsidRPr="0076512A" w:rsidRDefault="00E17D28" w:rsidP="00E17D28">
      <w:pPr>
        <w:widowControl w:val="0"/>
        <w:autoSpaceDE w:val="0"/>
        <w:snapToGrid w:val="0"/>
        <w:spacing w:line="240" w:lineRule="auto"/>
        <w:ind w:firstLine="709"/>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Доля экономии бюджетных денежных средств в результате проведения торгов от общей суммы объявленных торгов </w:t>
      </w:r>
      <w:r w:rsidR="004855F7" w:rsidRPr="0076512A">
        <w:rPr>
          <w:rFonts w:ascii="Times New Roman" w:eastAsia="Times New Roman" w:hAnsi="Times New Roman" w:cs="Times New Roman"/>
          <w:sz w:val="24"/>
          <w:szCs w:val="24"/>
          <w:lang w:eastAsia="zh-CN"/>
        </w:rPr>
        <w:t>7-</w:t>
      </w:r>
      <w:r w:rsidRPr="0076512A">
        <w:rPr>
          <w:rFonts w:ascii="Times New Roman" w:eastAsia="Times New Roman" w:hAnsi="Times New Roman" w:cs="Times New Roman"/>
          <w:sz w:val="24"/>
          <w:szCs w:val="24"/>
          <w:lang w:eastAsia="zh-CN"/>
        </w:rPr>
        <w:t>1</w:t>
      </w:r>
      <w:r w:rsidR="00CF4C39" w:rsidRPr="0076512A">
        <w:rPr>
          <w:rFonts w:ascii="Times New Roman" w:eastAsia="Times New Roman" w:hAnsi="Times New Roman" w:cs="Times New Roman"/>
          <w:sz w:val="24"/>
          <w:szCs w:val="24"/>
          <w:lang w:eastAsia="zh-CN"/>
        </w:rPr>
        <w:t>0</w:t>
      </w:r>
      <w:r w:rsidRPr="0076512A">
        <w:rPr>
          <w:rFonts w:ascii="Times New Roman" w:eastAsia="Times New Roman" w:hAnsi="Times New Roman" w:cs="Times New Roman"/>
          <w:sz w:val="24"/>
          <w:szCs w:val="24"/>
          <w:lang w:eastAsia="zh-CN"/>
        </w:rPr>
        <w:t>% ежегодно;</w:t>
      </w:r>
    </w:p>
    <w:p w:rsidR="00E17D28" w:rsidRPr="0076512A" w:rsidRDefault="00E17D28" w:rsidP="00E17D28">
      <w:pPr>
        <w:widowControl w:val="0"/>
        <w:autoSpaceDE w:val="0"/>
        <w:spacing w:line="240" w:lineRule="auto"/>
        <w:ind w:firstLine="709"/>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Доля закупок среди субъектов малого и среднего предпринимательства, социально ориентированных некоммерческих организаций </w:t>
      </w:r>
      <w:r w:rsidR="00CF4C39" w:rsidRPr="0076512A">
        <w:rPr>
          <w:rFonts w:ascii="Times New Roman" w:eastAsia="Times New Roman" w:hAnsi="Times New Roman" w:cs="Times New Roman"/>
          <w:sz w:val="24"/>
          <w:szCs w:val="24"/>
          <w:lang w:eastAsia="zh-CN"/>
        </w:rPr>
        <w:t>30-</w:t>
      </w:r>
      <w:r w:rsidR="000D24A3" w:rsidRPr="0076512A">
        <w:rPr>
          <w:rFonts w:ascii="Times New Roman" w:eastAsia="Times New Roman" w:hAnsi="Times New Roman" w:cs="Times New Roman"/>
          <w:sz w:val="24"/>
          <w:szCs w:val="24"/>
          <w:lang w:eastAsia="zh-CN"/>
        </w:rPr>
        <w:t>3</w:t>
      </w:r>
      <w:r w:rsidR="00CF4C39" w:rsidRPr="0076512A">
        <w:rPr>
          <w:rFonts w:ascii="Times New Roman" w:eastAsia="Times New Roman" w:hAnsi="Times New Roman" w:cs="Times New Roman"/>
          <w:sz w:val="24"/>
          <w:szCs w:val="24"/>
          <w:lang w:eastAsia="zh-CN"/>
        </w:rPr>
        <w:t>3</w:t>
      </w:r>
      <w:r w:rsidRPr="0076512A">
        <w:rPr>
          <w:rFonts w:ascii="Times New Roman" w:eastAsia="Times New Roman" w:hAnsi="Times New Roman" w:cs="Times New Roman"/>
          <w:sz w:val="24"/>
          <w:szCs w:val="24"/>
          <w:lang w:eastAsia="zh-CN"/>
        </w:rPr>
        <w:t>% ежегодно.</w:t>
      </w:r>
    </w:p>
    <w:p w:rsidR="00E17D28" w:rsidRPr="0076512A" w:rsidRDefault="00E17D28" w:rsidP="00E17D28">
      <w:pPr>
        <w:widowControl w:val="0"/>
        <w:autoSpaceDE w:val="0"/>
        <w:spacing w:line="240" w:lineRule="auto"/>
        <w:ind w:firstLine="709"/>
        <w:rPr>
          <w:rFonts w:ascii="Times New Roman" w:eastAsia="Times New Roman" w:hAnsi="Times New Roman" w:cs="Times New Roman"/>
          <w:sz w:val="24"/>
          <w:szCs w:val="24"/>
          <w:lang w:eastAsia="zh-CN"/>
        </w:rPr>
      </w:pPr>
    </w:p>
    <w:p w:rsidR="00087135" w:rsidRPr="0076512A" w:rsidRDefault="00087135">
      <w:pPr>
        <w:rPr>
          <w:rFonts w:ascii="Times New Roman" w:hAnsi="Times New Roman" w:cs="Times New Roman"/>
          <w:sz w:val="24"/>
          <w:szCs w:val="24"/>
        </w:rPr>
        <w:sectPr w:rsidR="00087135" w:rsidRPr="0076512A" w:rsidSect="00A42995">
          <w:type w:val="nextColumn"/>
          <w:pgSz w:w="11906" w:h="16838"/>
          <w:pgMar w:top="1135" w:right="567" w:bottom="567" w:left="1134" w:header="708" w:footer="708" w:gutter="0"/>
          <w:cols w:space="708"/>
          <w:docGrid w:linePitch="360"/>
        </w:sectPr>
      </w:pPr>
    </w:p>
    <w:p w:rsidR="009970C0" w:rsidRPr="0076512A" w:rsidRDefault="009970C0" w:rsidP="009970C0">
      <w:pPr>
        <w:pageBreakBefore/>
        <w:widowControl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lastRenderedPageBreak/>
        <w:t>Приложение 2.1</w:t>
      </w:r>
    </w:p>
    <w:p w:rsidR="009970C0" w:rsidRPr="0076512A" w:rsidRDefault="009970C0" w:rsidP="009970C0">
      <w:pPr>
        <w:widowControl w:val="0"/>
        <w:autoSpaceDE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9970C0" w:rsidRPr="0076512A" w:rsidRDefault="009970C0" w:rsidP="009970C0">
      <w:pPr>
        <w:widowControl w:val="0"/>
        <w:autoSpaceDE w:val="0"/>
        <w:spacing w:line="240" w:lineRule="auto"/>
        <w:ind w:left="7938"/>
        <w:jc w:val="both"/>
        <w:rPr>
          <w:rFonts w:ascii="Times New Roman" w:eastAsia="Arial Unicode MS" w:hAnsi="Times New Roman" w:cs="Times New Roman"/>
          <w:sz w:val="24"/>
          <w:szCs w:val="24"/>
        </w:rPr>
      </w:pPr>
    </w:p>
    <w:p w:rsidR="00802515" w:rsidRPr="0076512A" w:rsidRDefault="009970C0" w:rsidP="009970C0">
      <w:pPr>
        <w:widowControl w:val="0"/>
        <w:autoSpaceDE w:val="0"/>
        <w:spacing w:line="240" w:lineRule="auto"/>
        <w:jc w:val="center"/>
        <w:rPr>
          <w:rFonts w:ascii="Times New Roman" w:eastAsia="Arial" w:hAnsi="Times New Roman" w:cs="Times New Roman"/>
          <w:b/>
          <w:sz w:val="24"/>
          <w:szCs w:val="24"/>
          <w:lang w:eastAsia="ru-RU"/>
        </w:rPr>
      </w:pPr>
      <w:r w:rsidRPr="0076512A">
        <w:rPr>
          <w:rFonts w:ascii="Times New Roman" w:eastAsia="Times New Roman" w:hAnsi="Times New Roman" w:cs="Times New Roman"/>
          <w:b/>
          <w:sz w:val="24"/>
          <w:szCs w:val="24"/>
          <w:lang w:eastAsia="ru-RU"/>
        </w:rPr>
        <w:t>ПЕРЕЧЕНЬ МЕРОПРИЯТИЙ</w:t>
      </w:r>
      <w:r w:rsidRPr="0076512A">
        <w:rPr>
          <w:rFonts w:ascii="Times New Roman" w:eastAsia="Arial" w:hAnsi="Times New Roman" w:cs="Times New Roman"/>
          <w:b/>
          <w:sz w:val="24"/>
          <w:szCs w:val="24"/>
          <w:lang w:eastAsia="ru-RU"/>
        </w:rPr>
        <w:t xml:space="preserve"> </w:t>
      </w:r>
    </w:p>
    <w:p w:rsidR="009970C0" w:rsidRPr="0076512A" w:rsidRDefault="009970C0" w:rsidP="009970C0">
      <w:pPr>
        <w:widowControl w:val="0"/>
        <w:autoSpaceDE w:val="0"/>
        <w:spacing w:line="240" w:lineRule="auto"/>
        <w:jc w:val="center"/>
        <w:rPr>
          <w:rFonts w:ascii="Times New Roman" w:eastAsia="Calibri" w:hAnsi="Times New Roman" w:cs="Times New Roman"/>
          <w:b/>
          <w:sz w:val="24"/>
          <w:szCs w:val="24"/>
        </w:rPr>
      </w:pPr>
      <w:r w:rsidRPr="0076512A">
        <w:rPr>
          <w:rFonts w:ascii="Times New Roman" w:eastAsia="Times New Roman" w:hAnsi="Times New Roman" w:cs="Times New Roman"/>
          <w:b/>
          <w:sz w:val="24"/>
          <w:szCs w:val="24"/>
          <w:lang w:eastAsia="ru-RU"/>
        </w:rPr>
        <w:t xml:space="preserve">подпрограммы </w:t>
      </w:r>
      <w:r w:rsidRPr="0076512A">
        <w:rPr>
          <w:rFonts w:ascii="Times New Roman" w:eastAsia="Times New Roman" w:hAnsi="Times New Roman" w:cs="Times New Roman"/>
          <w:b/>
          <w:sz w:val="24"/>
          <w:szCs w:val="24"/>
          <w:lang w:val="en-US" w:eastAsia="ru-RU"/>
        </w:rPr>
        <w:t>I</w:t>
      </w:r>
      <w:r w:rsidR="00424DE8" w:rsidRPr="0076512A">
        <w:rPr>
          <w:rFonts w:ascii="Times New Roman" w:eastAsia="Times New Roman" w:hAnsi="Times New Roman" w:cs="Times New Roman"/>
          <w:b/>
          <w:sz w:val="24"/>
          <w:szCs w:val="24"/>
          <w:lang w:val="en-US" w:eastAsia="ru-RU"/>
        </w:rPr>
        <w:t>I</w:t>
      </w:r>
      <w:r w:rsidRPr="0076512A">
        <w:rPr>
          <w:rFonts w:ascii="Times New Roman" w:eastAsia="Times New Roman" w:hAnsi="Times New Roman" w:cs="Times New Roman"/>
          <w:b/>
          <w:sz w:val="24"/>
          <w:szCs w:val="24"/>
          <w:lang w:eastAsia="ru-RU"/>
        </w:rPr>
        <w:t xml:space="preserve"> «Развитие конкуренции» </w:t>
      </w:r>
    </w:p>
    <w:p w:rsidR="009970C0" w:rsidRPr="0076512A" w:rsidRDefault="009970C0" w:rsidP="009970C0">
      <w:pPr>
        <w:widowControl w:val="0"/>
        <w:autoSpaceDE w:val="0"/>
        <w:spacing w:line="240" w:lineRule="auto"/>
        <w:jc w:val="center"/>
        <w:rPr>
          <w:rFonts w:ascii="Times New Roman" w:eastAsia="Arial" w:hAnsi="Times New Roman" w:cs="Times New Roman"/>
          <w:b/>
          <w:sz w:val="24"/>
          <w:szCs w:val="24"/>
          <w:lang w:eastAsia="ru-RU"/>
        </w:rPr>
      </w:pPr>
    </w:p>
    <w:tbl>
      <w:tblPr>
        <w:tblW w:w="15172" w:type="dxa"/>
        <w:tblInd w:w="75" w:type="dxa"/>
        <w:tblLayout w:type="fixed"/>
        <w:tblCellMar>
          <w:left w:w="75" w:type="dxa"/>
          <w:right w:w="75" w:type="dxa"/>
        </w:tblCellMar>
        <w:tblLook w:val="0000" w:firstRow="0" w:lastRow="0" w:firstColumn="0" w:lastColumn="0" w:noHBand="0" w:noVBand="0"/>
      </w:tblPr>
      <w:tblGrid>
        <w:gridCol w:w="564"/>
        <w:gridCol w:w="2191"/>
        <w:gridCol w:w="1134"/>
        <w:gridCol w:w="1418"/>
        <w:gridCol w:w="992"/>
        <w:gridCol w:w="992"/>
        <w:gridCol w:w="993"/>
        <w:gridCol w:w="850"/>
        <w:gridCol w:w="851"/>
        <w:gridCol w:w="992"/>
        <w:gridCol w:w="930"/>
        <w:gridCol w:w="1701"/>
        <w:gridCol w:w="1564"/>
      </w:tblGrid>
      <w:tr w:rsidR="009970C0" w:rsidRPr="0076512A" w:rsidTr="0030104A">
        <w:trPr>
          <w:cantSplit/>
          <w:trHeight w:val="320"/>
        </w:trPr>
        <w:tc>
          <w:tcPr>
            <w:tcW w:w="564" w:type="dxa"/>
            <w:vMerge w:val="restart"/>
            <w:tcBorders>
              <w:top w:val="single" w:sz="4" w:space="0" w:color="000000"/>
              <w:left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 </w:t>
            </w:r>
          </w:p>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п/п</w:t>
            </w:r>
          </w:p>
        </w:tc>
        <w:tc>
          <w:tcPr>
            <w:tcW w:w="2191" w:type="dxa"/>
            <w:vMerge w:val="restart"/>
            <w:tcBorders>
              <w:top w:val="single" w:sz="4" w:space="0" w:color="000000"/>
              <w:left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Мероприятия по реализации подпрограммы</w:t>
            </w:r>
          </w:p>
        </w:tc>
        <w:tc>
          <w:tcPr>
            <w:tcW w:w="1134" w:type="dxa"/>
            <w:vMerge w:val="restart"/>
            <w:tcBorders>
              <w:top w:val="single" w:sz="4" w:space="0" w:color="000000"/>
              <w:left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Срок исполнения мероприятия</w:t>
            </w:r>
          </w:p>
        </w:tc>
        <w:tc>
          <w:tcPr>
            <w:tcW w:w="1418" w:type="dxa"/>
            <w:vMerge w:val="restart"/>
            <w:tcBorders>
              <w:top w:val="single" w:sz="4" w:space="0" w:color="000000"/>
              <w:left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Источники финансирования</w:t>
            </w:r>
          </w:p>
        </w:tc>
        <w:tc>
          <w:tcPr>
            <w:tcW w:w="992" w:type="dxa"/>
            <w:vMerge w:val="restart"/>
            <w:tcBorders>
              <w:top w:val="single" w:sz="4" w:space="0" w:color="000000"/>
              <w:left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Объем финансирования в 201</w:t>
            </w:r>
            <w:r w:rsidRPr="0076512A">
              <w:rPr>
                <w:rFonts w:ascii="Times New Roman" w:eastAsia="Arial" w:hAnsi="Times New Roman" w:cs="Times New Roman"/>
                <w:lang w:val="en-US" w:eastAsia="zh-CN"/>
              </w:rPr>
              <w:t>8</w:t>
            </w:r>
            <w:r w:rsidRPr="0076512A">
              <w:rPr>
                <w:rFonts w:ascii="Times New Roman" w:eastAsia="Arial" w:hAnsi="Times New Roman" w:cs="Times New Roman"/>
                <w:lang w:eastAsia="zh-CN"/>
              </w:rPr>
              <w:t xml:space="preserve"> г.</w:t>
            </w:r>
          </w:p>
        </w:tc>
        <w:tc>
          <w:tcPr>
            <w:tcW w:w="992" w:type="dxa"/>
            <w:vMerge w:val="restart"/>
            <w:tcBorders>
              <w:top w:val="single" w:sz="4" w:space="0" w:color="000000"/>
              <w:left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Всего,</w:t>
            </w:r>
          </w:p>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тыс. руб.</w:t>
            </w:r>
          </w:p>
        </w:tc>
        <w:tc>
          <w:tcPr>
            <w:tcW w:w="4616" w:type="dxa"/>
            <w:gridSpan w:val="5"/>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 xml:space="preserve">Объем финансирования по годам </w:t>
            </w:r>
          </w:p>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(тыс. руб.)</w:t>
            </w:r>
          </w:p>
        </w:tc>
        <w:tc>
          <w:tcPr>
            <w:tcW w:w="1701" w:type="dxa"/>
            <w:vMerge w:val="restart"/>
            <w:tcBorders>
              <w:top w:val="single" w:sz="4" w:space="0" w:color="000000"/>
              <w:left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Ответственный за выполнение мероприятий подпрограммы</w:t>
            </w:r>
          </w:p>
        </w:tc>
        <w:tc>
          <w:tcPr>
            <w:tcW w:w="1564" w:type="dxa"/>
            <w:vMerge w:val="restart"/>
            <w:tcBorders>
              <w:top w:val="single" w:sz="4" w:space="0" w:color="000000"/>
              <w:left w:val="single" w:sz="4" w:space="0" w:color="000000"/>
              <w:right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r w:rsidRPr="0076512A">
              <w:rPr>
                <w:rFonts w:ascii="Times New Roman" w:eastAsia="Arial" w:hAnsi="Times New Roman" w:cs="Times New Roman"/>
                <w:lang w:eastAsia="zh-CN"/>
              </w:rPr>
              <w:t>Результаты выполнения мероприятий подпрограммы</w:t>
            </w:r>
          </w:p>
        </w:tc>
      </w:tr>
      <w:tr w:rsidR="009970C0" w:rsidRPr="0076512A" w:rsidTr="0030104A">
        <w:trPr>
          <w:cantSplit/>
          <w:trHeight w:val="320"/>
        </w:trPr>
        <w:tc>
          <w:tcPr>
            <w:tcW w:w="564"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p>
        </w:tc>
        <w:tc>
          <w:tcPr>
            <w:tcW w:w="2191"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p>
        </w:tc>
        <w:tc>
          <w:tcPr>
            <w:tcW w:w="1134"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p>
        </w:tc>
        <w:tc>
          <w:tcPr>
            <w:tcW w:w="1418"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p>
        </w:tc>
        <w:tc>
          <w:tcPr>
            <w:tcW w:w="992"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p>
        </w:tc>
        <w:tc>
          <w:tcPr>
            <w:tcW w:w="992"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p>
        </w:tc>
        <w:tc>
          <w:tcPr>
            <w:tcW w:w="993" w:type="dxa"/>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val="en-US" w:eastAsia="zh-CN"/>
              </w:rPr>
            </w:pPr>
            <w:r w:rsidRPr="0076512A">
              <w:rPr>
                <w:rFonts w:ascii="Times New Roman" w:eastAsia="Arial" w:hAnsi="Times New Roman" w:cs="Times New Roman"/>
                <w:lang w:val="en-US" w:eastAsia="zh-CN"/>
              </w:rPr>
              <w:t>2020</w:t>
            </w:r>
          </w:p>
        </w:tc>
        <w:tc>
          <w:tcPr>
            <w:tcW w:w="850" w:type="dxa"/>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val="en-US" w:eastAsia="zh-CN"/>
              </w:rPr>
            </w:pPr>
            <w:r w:rsidRPr="0076512A">
              <w:rPr>
                <w:rFonts w:ascii="Times New Roman" w:eastAsia="Arial" w:hAnsi="Times New Roman" w:cs="Times New Roman"/>
                <w:lang w:val="en-US" w:eastAsia="zh-CN"/>
              </w:rPr>
              <w:t>2021</w:t>
            </w:r>
          </w:p>
        </w:tc>
        <w:tc>
          <w:tcPr>
            <w:tcW w:w="851" w:type="dxa"/>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val="en-US" w:eastAsia="zh-CN"/>
              </w:rPr>
            </w:pPr>
            <w:r w:rsidRPr="0076512A">
              <w:rPr>
                <w:rFonts w:ascii="Times New Roman" w:eastAsia="Arial" w:hAnsi="Times New Roman" w:cs="Times New Roman"/>
                <w:lang w:val="en-US" w:eastAsia="zh-CN"/>
              </w:rPr>
              <w:t>2022</w:t>
            </w:r>
          </w:p>
        </w:tc>
        <w:tc>
          <w:tcPr>
            <w:tcW w:w="992" w:type="dxa"/>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val="en-US" w:eastAsia="zh-CN"/>
              </w:rPr>
            </w:pPr>
            <w:r w:rsidRPr="0076512A">
              <w:rPr>
                <w:rFonts w:ascii="Times New Roman" w:eastAsia="Arial" w:hAnsi="Times New Roman" w:cs="Times New Roman"/>
                <w:lang w:val="en-US" w:eastAsia="zh-CN"/>
              </w:rPr>
              <w:t>2023</w:t>
            </w:r>
          </w:p>
        </w:tc>
        <w:tc>
          <w:tcPr>
            <w:tcW w:w="930" w:type="dxa"/>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val="en-US" w:eastAsia="zh-CN"/>
              </w:rPr>
            </w:pPr>
            <w:r w:rsidRPr="0076512A">
              <w:rPr>
                <w:rFonts w:ascii="Times New Roman" w:eastAsia="Arial" w:hAnsi="Times New Roman" w:cs="Times New Roman"/>
                <w:lang w:val="en-US" w:eastAsia="zh-CN"/>
              </w:rPr>
              <w:t>2024</w:t>
            </w:r>
          </w:p>
        </w:tc>
        <w:tc>
          <w:tcPr>
            <w:tcW w:w="1701"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p>
        </w:tc>
        <w:tc>
          <w:tcPr>
            <w:tcW w:w="1564" w:type="dxa"/>
            <w:vMerge/>
            <w:tcBorders>
              <w:left w:val="single" w:sz="4" w:space="0" w:color="000000"/>
              <w:bottom w:val="single" w:sz="4" w:space="0" w:color="000000"/>
              <w:right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Arial" w:hAnsi="Times New Roman" w:cs="Times New Roman"/>
                <w:lang w:eastAsia="zh-CN"/>
              </w:rPr>
            </w:pPr>
          </w:p>
        </w:tc>
      </w:tr>
      <w:tr w:rsidR="009970C0" w:rsidRPr="0076512A" w:rsidTr="0030104A">
        <w:trPr>
          <w:cantSplit/>
          <w:trHeight w:val="147"/>
          <w:tblHeader/>
        </w:trPr>
        <w:tc>
          <w:tcPr>
            <w:tcW w:w="564"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1</w:t>
            </w:r>
          </w:p>
        </w:tc>
        <w:tc>
          <w:tcPr>
            <w:tcW w:w="219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w:t>
            </w:r>
          </w:p>
        </w:tc>
        <w:tc>
          <w:tcPr>
            <w:tcW w:w="1134"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3</w:t>
            </w:r>
          </w:p>
        </w:tc>
        <w:tc>
          <w:tcPr>
            <w:tcW w:w="1418"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4</w:t>
            </w: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5</w:t>
            </w: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tabs>
                <w:tab w:val="center" w:pos="421"/>
              </w:tabs>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6</w:t>
            </w:r>
          </w:p>
        </w:tc>
        <w:tc>
          <w:tcPr>
            <w:tcW w:w="993" w:type="dxa"/>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7</w:t>
            </w:r>
          </w:p>
        </w:tc>
        <w:tc>
          <w:tcPr>
            <w:tcW w:w="850" w:type="dxa"/>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8</w:t>
            </w:r>
          </w:p>
        </w:tc>
        <w:tc>
          <w:tcPr>
            <w:tcW w:w="851" w:type="dxa"/>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9</w:t>
            </w:r>
          </w:p>
        </w:tc>
        <w:tc>
          <w:tcPr>
            <w:tcW w:w="992" w:type="dxa"/>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10</w:t>
            </w:r>
          </w:p>
        </w:tc>
        <w:tc>
          <w:tcPr>
            <w:tcW w:w="930" w:type="dxa"/>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11</w:t>
            </w:r>
          </w:p>
        </w:tc>
        <w:tc>
          <w:tcPr>
            <w:tcW w:w="170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zh-CN"/>
              </w:rPr>
            </w:pPr>
            <w:r w:rsidRPr="0076512A">
              <w:rPr>
                <w:rFonts w:ascii="Times New Roman" w:eastAsia="Times New Roman" w:hAnsi="Times New Roman" w:cs="Times New Roman"/>
                <w:lang w:eastAsia="zh-CN"/>
              </w:rPr>
              <w:t>13</w:t>
            </w:r>
          </w:p>
        </w:tc>
      </w:tr>
      <w:tr w:rsidR="009970C0" w:rsidRPr="0076512A"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1.</w:t>
            </w:r>
          </w:p>
        </w:tc>
        <w:tc>
          <w:tcPr>
            <w:tcW w:w="219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Основное мероприятие 01. Реализация комплекса мер по развитию сферы закупок в соответствии с Федеральным законом № 44-ФЗ</w:t>
            </w:r>
          </w:p>
        </w:tc>
        <w:tc>
          <w:tcPr>
            <w:tcW w:w="1134" w:type="dxa"/>
            <w:tcBorders>
              <w:top w:val="single" w:sz="4" w:space="0" w:color="000000"/>
              <w:left w:val="single" w:sz="4" w:space="0" w:color="000000"/>
              <w:bottom w:val="single" w:sz="4" w:space="0" w:color="000000"/>
            </w:tcBorders>
            <w:shd w:val="clear" w:color="auto" w:fill="auto"/>
          </w:tcPr>
          <w:p w:rsidR="00416EF4" w:rsidRPr="0076512A" w:rsidRDefault="009970C0" w:rsidP="009970C0">
            <w:pPr>
              <w:widowControl w:val="0"/>
              <w:autoSpaceDE w:val="0"/>
              <w:snapToGrid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p w:rsidR="009970C0" w:rsidRPr="0076512A" w:rsidRDefault="00416EF4" w:rsidP="00416EF4">
            <w:pPr>
              <w:tabs>
                <w:tab w:val="left" w:pos="652"/>
              </w:tabs>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ab/>
            </w:r>
          </w:p>
        </w:tc>
        <w:tc>
          <w:tcPr>
            <w:tcW w:w="1418"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финансирования не требуется</w:t>
            </w: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993"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850"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85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930"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170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МКУ г. Фрязино «Центр муниципальных закупок»</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развитие сферы муниципальных закупок</w:t>
            </w:r>
          </w:p>
        </w:tc>
      </w:tr>
      <w:tr w:rsidR="009970C0" w:rsidRPr="0076512A"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val="en-US" w:eastAsia="ru-RU"/>
              </w:rPr>
              <w:t>1</w:t>
            </w:r>
            <w:r w:rsidRPr="0076512A">
              <w:rPr>
                <w:rFonts w:ascii="Times New Roman" w:eastAsia="Times New Roman" w:hAnsi="Times New Roman" w:cs="Times New Roman"/>
                <w:lang w:eastAsia="ru-RU"/>
              </w:rPr>
              <w:t>.1.</w:t>
            </w:r>
          </w:p>
        </w:tc>
        <w:tc>
          <w:tcPr>
            <w:tcW w:w="219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1.</w:t>
            </w:r>
          </w:p>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Привлечение специализированной организации к осуществлению закупок</w:t>
            </w:r>
          </w:p>
        </w:tc>
        <w:tc>
          <w:tcPr>
            <w:tcW w:w="1134"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napToGrid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p>
        </w:tc>
        <w:tc>
          <w:tcPr>
            <w:tcW w:w="85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p>
        </w:tc>
        <w:tc>
          <w:tcPr>
            <w:tcW w:w="930"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p>
        </w:tc>
      </w:tr>
      <w:tr w:rsidR="009970C0" w:rsidRPr="0076512A" w:rsidTr="0030104A">
        <w:trPr>
          <w:trHeight w:val="428"/>
        </w:trPr>
        <w:tc>
          <w:tcPr>
            <w:tcW w:w="564"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w:t>
            </w:r>
          </w:p>
        </w:tc>
        <w:tc>
          <w:tcPr>
            <w:tcW w:w="219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Основное мероприятие 02. Развитие конкурентной среды в рамках Федерального закона </w:t>
            </w:r>
          </w:p>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44-ФЗ</w:t>
            </w:r>
          </w:p>
        </w:tc>
        <w:tc>
          <w:tcPr>
            <w:tcW w:w="1134"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napToGrid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финансирования не требуется</w:t>
            </w: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993"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850"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85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930"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jc w:val="cente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0</w:t>
            </w:r>
          </w:p>
        </w:tc>
        <w:tc>
          <w:tcPr>
            <w:tcW w:w="170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МКУ г. Фрязино «Центр муниципальных закупок»</w:t>
            </w:r>
          </w:p>
        </w:tc>
        <w:tc>
          <w:tcPr>
            <w:tcW w:w="1564" w:type="dxa"/>
            <w:vMerge w:val="restart"/>
            <w:tcBorders>
              <w:top w:val="single" w:sz="4" w:space="0" w:color="000000"/>
              <w:left w:val="single" w:sz="4" w:space="0" w:color="000000"/>
              <w:right w:val="single" w:sz="4" w:space="0" w:color="000000"/>
            </w:tcBorders>
            <w:shd w:val="clear" w:color="auto" w:fill="auto"/>
          </w:tcPr>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Доля обоснованных, частично обоснованных жалоб в Федеральную антимонопольную службу (ФАС России) (от общего </w:t>
            </w:r>
            <w:r w:rsidRPr="0076512A">
              <w:rPr>
                <w:rFonts w:ascii="Times New Roman" w:eastAsia="Times New Roman" w:hAnsi="Times New Roman" w:cs="Times New Roman"/>
                <w:lang w:eastAsia="ru-RU"/>
              </w:rPr>
              <w:lastRenderedPageBreak/>
              <w:t>количества опубликованных торгов), %</w:t>
            </w:r>
          </w:p>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p>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Доля несостоявшихся торгов от общего количества объявленных торгов, %</w:t>
            </w:r>
          </w:p>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p>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Среднее количество участников на торгах, количество участников в одной процедуре, %</w:t>
            </w:r>
          </w:p>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p>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Доля общей экономии денежных средств от общей суммы объявленных торгов, %</w:t>
            </w:r>
          </w:p>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p>
          <w:p w:rsidR="009970C0" w:rsidRPr="0076512A" w:rsidRDefault="009970C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Доля закупок среди субъектов малого и среднего предпринимательства, социально ориентированных </w:t>
            </w:r>
            <w:r w:rsidRPr="0076512A">
              <w:rPr>
                <w:rFonts w:ascii="Times New Roman" w:eastAsia="Times New Roman" w:hAnsi="Times New Roman" w:cs="Times New Roman"/>
                <w:lang w:eastAsia="ru-RU"/>
              </w:rPr>
              <w:lastRenderedPageBreak/>
              <w:t>некоммерческих организаций, осуществляемых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CF4C39" w:rsidRPr="0076512A" w:rsidTr="0030104A">
        <w:trPr>
          <w:trHeight w:val="428"/>
        </w:trPr>
        <w:tc>
          <w:tcPr>
            <w:tcW w:w="56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2.1.</w:t>
            </w:r>
          </w:p>
        </w:tc>
        <w:tc>
          <w:tcPr>
            <w:tcW w:w="219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1.</w:t>
            </w:r>
          </w:p>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Информирование общественности о </w:t>
            </w:r>
            <w:r w:rsidRPr="0076512A">
              <w:rPr>
                <w:rFonts w:ascii="Times New Roman" w:eastAsia="Times New Roman" w:hAnsi="Times New Roman" w:cs="Times New Roman"/>
                <w:lang w:eastAsia="ru-RU"/>
              </w:rPr>
              <w:lastRenderedPageBreak/>
              <w:t>предполагаемых потребностях в товарах (работах, услугах) в рамках размещения информации об осуществлении закупок и проведении иных конкурентных процедур</w:t>
            </w:r>
          </w:p>
        </w:tc>
        <w:tc>
          <w:tcPr>
            <w:tcW w:w="113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lastRenderedPageBreak/>
              <w:t>2020-2024</w:t>
            </w:r>
          </w:p>
        </w:tc>
        <w:tc>
          <w:tcPr>
            <w:tcW w:w="1418"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76512A" w:rsidRDefault="00991705" w:rsidP="00991705">
            <w:pPr>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МКУ г. Фрязино «Центр </w:t>
            </w:r>
            <w:r w:rsidRPr="0076512A">
              <w:rPr>
                <w:rFonts w:ascii="Times New Roman" w:eastAsia="Times New Roman" w:hAnsi="Times New Roman" w:cs="Times New Roman"/>
                <w:lang w:eastAsia="ru-RU"/>
              </w:rPr>
              <w:lastRenderedPageBreak/>
              <w:t>муниципальных закупок»</w:t>
            </w:r>
          </w:p>
        </w:tc>
        <w:tc>
          <w:tcPr>
            <w:tcW w:w="1564" w:type="dxa"/>
            <w:vMerge/>
            <w:tcBorders>
              <w:top w:val="single" w:sz="4" w:space="0" w:color="000000"/>
              <w:left w:val="single" w:sz="4" w:space="0" w:color="000000"/>
              <w:right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r>
      <w:tr w:rsidR="00CF4C39" w:rsidRPr="0076512A" w:rsidTr="0030104A">
        <w:trPr>
          <w:trHeight w:val="428"/>
        </w:trPr>
        <w:tc>
          <w:tcPr>
            <w:tcW w:w="56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lastRenderedPageBreak/>
              <w:t>2.2.</w:t>
            </w:r>
          </w:p>
        </w:tc>
        <w:tc>
          <w:tcPr>
            <w:tcW w:w="219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2.</w:t>
            </w:r>
          </w:p>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Разработка и актуализация правовых актов в сфере закупок</w:t>
            </w:r>
          </w:p>
        </w:tc>
        <w:tc>
          <w:tcPr>
            <w:tcW w:w="113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МКУ г. Фрязино «Центр муниципальных закупок»</w:t>
            </w:r>
          </w:p>
        </w:tc>
        <w:tc>
          <w:tcPr>
            <w:tcW w:w="1564" w:type="dxa"/>
            <w:vMerge/>
            <w:tcBorders>
              <w:top w:val="single" w:sz="4" w:space="0" w:color="000000"/>
              <w:left w:val="single" w:sz="4" w:space="0" w:color="000000"/>
              <w:right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r>
      <w:tr w:rsidR="00CF4C39" w:rsidRPr="0076512A" w:rsidTr="0030104A">
        <w:trPr>
          <w:trHeight w:val="428"/>
        </w:trPr>
        <w:tc>
          <w:tcPr>
            <w:tcW w:w="56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2.3.</w:t>
            </w:r>
          </w:p>
        </w:tc>
        <w:tc>
          <w:tcPr>
            <w:tcW w:w="219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3.</w:t>
            </w:r>
          </w:p>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Анализ и мониторинг закупочной деятельности заказчиков</w:t>
            </w:r>
          </w:p>
        </w:tc>
        <w:tc>
          <w:tcPr>
            <w:tcW w:w="113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МКУ г. Фрязино «Центр муниципальных закупок»</w:t>
            </w:r>
          </w:p>
        </w:tc>
        <w:tc>
          <w:tcPr>
            <w:tcW w:w="1564" w:type="dxa"/>
            <w:vMerge/>
            <w:tcBorders>
              <w:top w:val="single" w:sz="4" w:space="0" w:color="000000"/>
              <w:left w:val="single" w:sz="4" w:space="0" w:color="000000"/>
              <w:right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r>
      <w:tr w:rsidR="00CF4C39" w:rsidRPr="0076512A" w:rsidTr="0030104A">
        <w:trPr>
          <w:trHeight w:val="428"/>
        </w:trPr>
        <w:tc>
          <w:tcPr>
            <w:tcW w:w="56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2.4.</w:t>
            </w:r>
          </w:p>
        </w:tc>
        <w:tc>
          <w:tcPr>
            <w:tcW w:w="219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4.</w:t>
            </w:r>
          </w:p>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Организация проведения совместных закупок</w:t>
            </w:r>
          </w:p>
        </w:tc>
        <w:tc>
          <w:tcPr>
            <w:tcW w:w="113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МКУ г. Фрязино «Центр муниципальных закупок»</w:t>
            </w:r>
          </w:p>
        </w:tc>
        <w:tc>
          <w:tcPr>
            <w:tcW w:w="1564" w:type="dxa"/>
            <w:vMerge/>
            <w:tcBorders>
              <w:top w:val="single" w:sz="4" w:space="0" w:color="000000"/>
              <w:left w:val="single" w:sz="4" w:space="0" w:color="000000"/>
              <w:right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r>
      <w:tr w:rsidR="00CF4C39" w:rsidRPr="0076512A"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3.</w:t>
            </w:r>
          </w:p>
        </w:tc>
        <w:tc>
          <w:tcPr>
            <w:tcW w:w="219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Основное мероприятие 03. 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 и </w:t>
            </w:r>
            <w:r w:rsidRPr="0076512A">
              <w:rPr>
                <w:rFonts w:ascii="Times New Roman" w:eastAsia="Times New Roman" w:hAnsi="Times New Roman" w:cs="Times New Roman"/>
                <w:lang w:eastAsia="ru-RU"/>
              </w:rPr>
              <w:lastRenderedPageBreak/>
              <w:t>среднего предпринимательства</w:t>
            </w:r>
          </w:p>
        </w:tc>
        <w:tc>
          <w:tcPr>
            <w:tcW w:w="113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lastRenderedPageBreak/>
              <w:t>2020-2024</w:t>
            </w:r>
          </w:p>
        </w:tc>
        <w:tc>
          <w:tcPr>
            <w:tcW w:w="1418"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МКУ г. Фрязино «Центр муниципальных закупок»</w:t>
            </w:r>
          </w:p>
        </w:tc>
        <w:tc>
          <w:tcPr>
            <w:tcW w:w="1564" w:type="dxa"/>
            <w:vMerge/>
            <w:tcBorders>
              <w:left w:val="single" w:sz="4" w:space="0" w:color="000000"/>
              <w:bottom w:val="single" w:sz="4" w:space="0" w:color="000000"/>
              <w:right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r>
      <w:tr w:rsidR="00CF4C39" w:rsidRPr="0076512A"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lastRenderedPageBreak/>
              <w:t>3.1.</w:t>
            </w:r>
          </w:p>
        </w:tc>
        <w:tc>
          <w:tcPr>
            <w:tcW w:w="2191"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1.</w:t>
            </w:r>
          </w:p>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Проведение оценки соответствия планов закупки товаров, работ, услуг, планов инновационной продукции, высокотехнологичной продукции, лекарственных средств, изменений, внесенных в такие планы, требованиям законодательства Российской Федерации, предусматривающим участие субъектов </w:t>
            </w:r>
            <w:r w:rsidRPr="0076512A">
              <w:rPr>
                <w:rFonts w:ascii="Times New Roman" w:eastAsia="Times New Roman" w:hAnsi="Times New Roman" w:cs="Times New Roman"/>
                <w:lang w:eastAsia="ru-RU"/>
              </w:rPr>
              <w:lastRenderedPageBreak/>
              <w:t>малого и среднего предпринимательства в закупке</w:t>
            </w:r>
          </w:p>
        </w:tc>
        <w:tc>
          <w:tcPr>
            <w:tcW w:w="113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lastRenderedPageBreak/>
              <w:t>2020-2024</w:t>
            </w:r>
          </w:p>
        </w:tc>
        <w:tc>
          <w:tcPr>
            <w:tcW w:w="1418"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jc w:val="center"/>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jc w:val="center"/>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jc w:val="center"/>
              <w:rPr>
                <w:rFonts w:ascii="Times New Roman" w:eastAsia="Times New Roman" w:hAnsi="Times New Roman" w:cs="Times New Roman"/>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jc w:val="center"/>
              <w:rPr>
                <w:rFonts w:ascii="Times New Roman" w:eastAsia="Times New Roman" w:hAnsi="Times New Roman" w:cs="Times New Roman"/>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napToGrid w:val="0"/>
              <w:spacing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МКУ </w:t>
            </w:r>
          </w:p>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г. Фрязино «Центр муниципальных закупок»</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r>
      <w:tr w:rsidR="00CF4C39" w:rsidRPr="0076512A"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lastRenderedPageBreak/>
              <w:t>3.2.</w:t>
            </w:r>
          </w:p>
        </w:tc>
        <w:tc>
          <w:tcPr>
            <w:tcW w:w="2191"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2.</w:t>
            </w:r>
          </w:p>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Мониторинг размещения в плане закупок товаров (работ, услуг) раздела об участии субъектов малого и среднего предпринимательства в закупке в соответствии с Правилами формирования плана закупок товаров (работ, услуг) и требованиями к форме такого плана, утвержденными 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 а также отражения номенклатурных позиций в кодах ОКВЭД2 и ОКПД2</w:t>
            </w:r>
          </w:p>
        </w:tc>
        <w:tc>
          <w:tcPr>
            <w:tcW w:w="113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85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93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170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МКУ </w:t>
            </w:r>
          </w:p>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г. Фрязино «Центр муниципальных закупок»</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CF4C39" w:rsidRPr="0076512A" w:rsidRDefault="00CF4C39" w:rsidP="009970C0">
            <w:pPr>
              <w:widowControl w:val="0"/>
              <w:autoSpaceDE w:val="0"/>
              <w:snapToGrid w:val="0"/>
              <w:spacing w:line="240" w:lineRule="auto"/>
              <w:rPr>
                <w:rFonts w:ascii="Times New Roman" w:eastAsia="Times New Roman" w:hAnsi="Times New Roman" w:cs="Times New Roman"/>
                <w:lang w:eastAsia="ru-RU"/>
              </w:rPr>
            </w:pPr>
          </w:p>
        </w:tc>
      </w:tr>
      <w:tr w:rsidR="00CF4C39" w:rsidRPr="0076512A"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lastRenderedPageBreak/>
              <w:t>4.</w:t>
            </w:r>
          </w:p>
        </w:tc>
        <w:tc>
          <w:tcPr>
            <w:tcW w:w="219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Основное мероприятие 04. Реализация комплекса мер по содействию развитию конкуренции</w:t>
            </w:r>
          </w:p>
        </w:tc>
        <w:tc>
          <w:tcPr>
            <w:tcW w:w="113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85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93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170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отдел инвестиционной политики и развития наукограда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CF4C39" w:rsidRPr="0076512A" w:rsidRDefault="00CF4C39" w:rsidP="009970C0">
            <w:pPr>
              <w:widowControl w:val="0"/>
              <w:autoSpaceDE w:val="0"/>
              <w:snapToGrid w:val="0"/>
              <w:spacing w:line="240" w:lineRule="auto"/>
              <w:rPr>
                <w:rFonts w:ascii="Times New Roman" w:eastAsia="Times New Roman" w:hAnsi="Times New Roman" w:cs="Times New Roman"/>
                <w:lang w:eastAsia="ru-RU"/>
              </w:rPr>
            </w:pPr>
          </w:p>
        </w:tc>
      </w:tr>
      <w:tr w:rsidR="00257981" w:rsidRPr="0076512A"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257981" w:rsidRPr="0076512A" w:rsidRDefault="004C5F9F"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4.1.</w:t>
            </w:r>
          </w:p>
        </w:tc>
        <w:tc>
          <w:tcPr>
            <w:tcW w:w="2191" w:type="dxa"/>
            <w:tcBorders>
              <w:top w:val="single" w:sz="4" w:space="0" w:color="000000"/>
              <w:left w:val="single" w:sz="4" w:space="0" w:color="000000"/>
              <w:bottom w:val="single" w:sz="4" w:space="0" w:color="000000"/>
            </w:tcBorders>
            <w:shd w:val="clear" w:color="auto" w:fill="auto"/>
          </w:tcPr>
          <w:p w:rsidR="00257981" w:rsidRPr="0076512A" w:rsidRDefault="004C5F9F"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1.</w:t>
            </w:r>
          </w:p>
          <w:p w:rsidR="004C5F9F" w:rsidRPr="0076512A" w:rsidRDefault="004C5F9F" w:rsidP="004C5F9F">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Формирование и изменение перечня рынков для содействия развитию конкуренции в городском округе Фрязино</w:t>
            </w:r>
          </w:p>
        </w:tc>
        <w:tc>
          <w:tcPr>
            <w:tcW w:w="1134"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widowControl w:val="0"/>
              <w:autoSpaceDE w:val="0"/>
              <w:spacing w:line="240" w:lineRule="auto"/>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widowControl w:val="0"/>
              <w:autoSpaceDE w:val="0"/>
              <w:spacing w:line="240" w:lineRule="auto"/>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widowControl w:val="0"/>
              <w:autoSpaceDE w:val="0"/>
              <w:spacing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spacing w:line="240" w:lineRule="auto"/>
              <w:rPr>
                <w:rFonts w:ascii="Times New Roman" w:eastAsia="Times New Roman" w:hAnsi="Times New Roman" w:cs="Times New Roman"/>
                <w:lang w:eastAsia="zh-CN"/>
              </w:rPr>
            </w:pPr>
          </w:p>
        </w:tc>
        <w:tc>
          <w:tcPr>
            <w:tcW w:w="851"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spacing w:line="240" w:lineRule="auto"/>
              <w:rPr>
                <w:rFonts w:ascii="Times New Roman" w:eastAsia="Times New Roman" w:hAnsi="Times New Roman" w:cs="Times New Roman"/>
                <w:lang w:eastAsia="zh-CN"/>
              </w:rPr>
            </w:pPr>
          </w:p>
        </w:tc>
        <w:tc>
          <w:tcPr>
            <w:tcW w:w="992"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spacing w:line="240" w:lineRule="auto"/>
              <w:rPr>
                <w:rFonts w:ascii="Times New Roman" w:eastAsia="Times New Roman" w:hAnsi="Times New Roman" w:cs="Times New Roman"/>
                <w:lang w:eastAsia="zh-CN"/>
              </w:rPr>
            </w:pPr>
          </w:p>
        </w:tc>
        <w:tc>
          <w:tcPr>
            <w:tcW w:w="930" w:type="dxa"/>
            <w:tcBorders>
              <w:top w:val="single" w:sz="4" w:space="0" w:color="000000"/>
              <w:left w:val="single" w:sz="4" w:space="0" w:color="000000"/>
              <w:bottom w:val="single" w:sz="4" w:space="0" w:color="000000"/>
            </w:tcBorders>
            <w:shd w:val="clear" w:color="auto" w:fill="auto"/>
          </w:tcPr>
          <w:p w:rsidR="00257981" w:rsidRPr="0076512A" w:rsidRDefault="00257981" w:rsidP="009970C0">
            <w:pPr>
              <w:spacing w:line="240" w:lineRule="auto"/>
              <w:rPr>
                <w:rFonts w:ascii="Times New Roman" w:eastAsia="Times New Roman" w:hAnsi="Times New Roman" w:cs="Times New Roman"/>
                <w:lang w:eastAsia="zh-CN"/>
              </w:rPr>
            </w:pPr>
          </w:p>
        </w:tc>
        <w:tc>
          <w:tcPr>
            <w:tcW w:w="1701" w:type="dxa"/>
            <w:tcBorders>
              <w:top w:val="single" w:sz="4" w:space="0" w:color="000000"/>
              <w:left w:val="single" w:sz="4" w:space="0" w:color="000000"/>
              <w:bottom w:val="single" w:sz="4" w:space="0" w:color="000000"/>
            </w:tcBorders>
            <w:shd w:val="clear" w:color="auto" w:fill="auto"/>
          </w:tcPr>
          <w:p w:rsidR="00257981"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отдел инвестиционной политики и развития наукограда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257981" w:rsidRPr="0076512A" w:rsidRDefault="00257981" w:rsidP="009970C0">
            <w:pPr>
              <w:widowControl w:val="0"/>
              <w:autoSpaceDE w:val="0"/>
              <w:snapToGrid w:val="0"/>
              <w:spacing w:line="240" w:lineRule="auto"/>
              <w:rPr>
                <w:rFonts w:ascii="Times New Roman" w:eastAsia="Times New Roman" w:hAnsi="Times New Roman" w:cs="Times New Roman"/>
                <w:lang w:eastAsia="ru-RU"/>
              </w:rPr>
            </w:pPr>
          </w:p>
        </w:tc>
      </w:tr>
      <w:tr w:rsidR="00CF4C39" w:rsidRPr="0076512A"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CF4C39" w:rsidRPr="0076512A" w:rsidRDefault="00CF4C39" w:rsidP="009A432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4.</w:t>
            </w:r>
            <w:r w:rsidR="009A4320" w:rsidRPr="0076512A">
              <w:rPr>
                <w:rFonts w:ascii="Times New Roman" w:eastAsia="Times New Roman" w:hAnsi="Times New Roman" w:cs="Times New Roman"/>
                <w:lang w:eastAsia="ru-RU"/>
              </w:rPr>
              <w:t>2</w:t>
            </w:r>
            <w:r w:rsidRPr="0076512A">
              <w:rPr>
                <w:rFonts w:ascii="Times New Roman" w:eastAsia="Times New Roman" w:hAnsi="Times New Roman" w:cs="Times New Roman"/>
                <w:lang w:eastAsia="ru-RU"/>
              </w:rPr>
              <w:t>.</w:t>
            </w:r>
          </w:p>
        </w:tc>
        <w:tc>
          <w:tcPr>
            <w:tcW w:w="2191" w:type="dxa"/>
            <w:tcBorders>
              <w:top w:val="single" w:sz="4" w:space="0" w:color="000000"/>
              <w:left w:val="single" w:sz="4" w:space="0" w:color="000000"/>
              <w:bottom w:val="single" w:sz="4" w:space="0" w:color="000000"/>
            </w:tcBorders>
            <w:shd w:val="clear" w:color="auto" w:fill="auto"/>
          </w:tcPr>
          <w:p w:rsidR="009A4320" w:rsidRPr="0076512A" w:rsidRDefault="009A4320"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2.</w:t>
            </w:r>
          </w:p>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Разработка и корректировка плана мероприятий («дорожной карты») по содействию развитию конкуренции</w:t>
            </w:r>
            <w:r w:rsidR="009A4320" w:rsidRPr="0076512A">
              <w:rPr>
                <w:rFonts w:ascii="Times New Roman" w:eastAsia="Times New Roman" w:hAnsi="Times New Roman" w:cs="Times New Roman"/>
                <w:lang w:eastAsia="ru-RU"/>
              </w:rPr>
              <w:t xml:space="preserve"> в городском округе Фрязино</w:t>
            </w:r>
          </w:p>
        </w:tc>
        <w:tc>
          <w:tcPr>
            <w:tcW w:w="1134"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85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992"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930"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spacing w:line="240" w:lineRule="auto"/>
              <w:rPr>
                <w:rFonts w:ascii="Times New Roman" w:eastAsia="Times New Roman" w:hAnsi="Times New Roman" w:cs="Times New Roman"/>
                <w:lang w:eastAsia="zh-CN"/>
              </w:rPr>
            </w:pPr>
          </w:p>
        </w:tc>
        <w:tc>
          <w:tcPr>
            <w:tcW w:w="1701" w:type="dxa"/>
            <w:tcBorders>
              <w:top w:val="single" w:sz="4" w:space="0" w:color="000000"/>
              <w:left w:val="single" w:sz="4" w:space="0" w:color="000000"/>
              <w:bottom w:val="single" w:sz="4" w:space="0" w:color="000000"/>
            </w:tcBorders>
            <w:shd w:val="clear" w:color="auto" w:fill="auto"/>
          </w:tcPr>
          <w:p w:rsidR="00CF4C39" w:rsidRPr="0076512A" w:rsidRDefault="00CF4C39"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отдел инвестиционной политики и развития наукограда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CF4C39" w:rsidRPr="0076512A" w:rsidRDefault="00CF4C39" w:rsidP="009970C0">
            <w:pPr>
              <w:widowControl w:val="0"/>
              <w:autoSpaceDE w:val="0"/>
              <w:snapToGrid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Количество реализованных требований Стандарта развития конкуренции в Московской области, единиц</w:t>
            </w:r>
          </w:p>
        </w:tc>
      </w:tr>
      <w:tr w:rsidR="009A4320" w:rsidRPr="0076512A"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9A4320" w:rsidRPr="0076512A" w:rsidRDefault="00AF29AA"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4.3.</w:t>
            </w:r>
          </w:p>
        </w:tc>
        <w:tc>
          <w:tcPr>
            <w:tcW w:w="2191" w:type="dxa"/>
            <w:tcBorders>
              <w:top w:val="single" w:sz="4" w:space="0" w:color="000000"/>
              <w:left w:val="single" w:sz="4" w:space="0" w:color="000000"/>
              <w:bottom w:val="single" w:sz="4" w:space="0" w:color="000000"/>
            </w:tcBorders>
            <w:shd w:val="clear" w:color="auto" w:fill="auto"/>
          </w:tcPr>
          <w:p w:rsidR="009A4320" w:rsidRPr="0076512A" w:rsidRDefault="00AF29AA"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3.</w:t>
            </w:r>
          </w:p>
          <w:p w:rsidR="00AF29AA" w:rsidRPr="0076512A" w:rsidRDefault="00AF29AA" w:rsidP="00AF29AA">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Проведение мониторинга состояния и развития конкурентной среды на рынках товаров, работ и услуг на территории городского округа Фрязино и анализ его результатов</w:t>
            </w:r>
          </w:p>
        </w:tc>
        <w:tc>
          <w:tcPr>
            <w:tcW w:w="1134" w:type="dxa"/>
            <w:tcBorders>
              <w:top w:val="single" w:sz="4" w:space="0" w:color="000000"/>
              <w:left w:val="single" w:sz="4" w:space="0" w:color="000000"/>
              <w:bottom w:val="single" w:sz="4" w:space="0" w:color="000000"/>
            </w:tcBorders>
            <w:shd w:val="clear" w:color="auto" w:fill="auto"/>
          </w:tcPr>
          <w:p w:rsidR="009A4320" w:rsidRPr="0076512A" w:rsidRDefault="00E55A8B"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9A4320" w:rsidRPr="0076512A" w:rsidRDefault="009A4320"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9A4320" w:rsidRPr="0076512A" w:rsidRDefault="009A4320"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9A4320" w:rsidRPr="0076512A" w:rsidRDefault="009A4320" w:rsidP="009970C0">
            <w:pPr>
              <w:widowControl w:val="0"/>
              <w:autoSpaceDE w:val="0"/>
              <w:spacing w:line="240" w:lineRule="auto"/>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9A4320" w:rsidRPr="0076512A" w:rsidRDefault="009A4320" w:rsidP="009970C0">
            <w:pPr>
              <w:widowControl w:val="0"/>
              <w:autoSpaceDE w:val="0"/>
              <w:spacing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9A4320" w:rsidRPr="0076512A" w:rsidRDefault="009A4320" w:rsidP="009970C0">
            <w:pPr>
              <w:spacing w:line="240" w:lineRule="auto"/>
              <w:rPr>
                <w:rFonts w:ascii="Times New Roman" w:eastAsia="Times New Roman" w:hAnsi="Times New Roman" w:cs="Times New Roman"/>
                <w:lang w:eastAsia="zh-CN"/>
              </w:rPr>
            </w:pPr>
          </w:p>
        </w:tc>
        <w:tc>
          <w:tcPr>
            <w:tcW w:w="851" w:type="dxa"/>
            <w:tcBorders>
              <w:top w:val="single" w:sz="4" w:space="0" w:color="000000"/>
              <w:left w:val="single" w:sz="4" w:space="0" w:color="000000"/>
              <w:bottom w:val="single" w:sz="4" w:space="0" w:color="000000"/>
            </w:tcBorders>
            <w:shd w:val="clear" w:color="auto" w:fill="auto"/>
          </w:tcPr>
          <w:p w:rsidR="009A4320" w:rsidRPr="0076512A" w:rsidRDefault="009A4320" w:rsidP="009970C0">
            <w:pPr>
              <w:spacing w:line="240" w:lineRule="auto"/>
              <w:rPr>
                <w:rFonts w:ascii="Times New Roman" w:eastAsia="Times New Roman" w:hAnsi="Times New Roman" w:cs="Times New Roman"/>
                <w:lang w:eastAsia="zh-CN"/>
              </w:rPr>
            </w:pPr>
          </w:p>
        </w:tc>
        <w:tc>
          <w:tcPr>
            <w:tcW w:w="992" w:type="dxa"/>
            <w:tcBorders>
              <w:top w:val="single" w:sz="4" w:space="0" w:color="000000"/>
              <w:left w:val="single" w:sz="4" w:space="0" w:color="000000"/>
              <w:bottom w:val="single" w:sz="4" w:space="0" w:color="000000"/>
            </w:tcBorders>
            <w:shd w:val="clear" w:color="auto" w:fill="auto"/>
          </w:tcPr>
          <w:p w:rsidR="009A4320" w:rsidRPr="0076512A" w:rsidRDefault="009A4320" w:rsidP="009970C0">
            <w:pPr>
              <w:spacing w:line="240" w:lineRule="auto"/>
              <w:rPr>
                <w:rFonts w:ascii="Times New Roman" w:eastAsia="Times New Roman" w:hAnsi="Times New Roman" w:cs="Times New Roman"/>
                <w:lang w:eastAsia="zh-CN"/>
              </w:rPr>
            </w:pPr>
          </w:p>
        </w:tc>
        <w:tc>
          <w:tcPr>
            <w:tcW w:w="930" w:type="dxa"/>
            <w:tcBorders>
              <w:top w:val="single" w:sz="4" w:space="0" w:color="000000"/>
              <w:left w:val="single" w:sz="4" w:space="0" w:color="000000"/>
              <w:bottom w:val="single" w:sz="4" w:space="0" w:color="000000"/>
            </w:tcBorders>
            <w:shd w:val="clear" w:color="auto" w:fill="auto"/>
          </w:tcPr>
          <w:p w:rsidR="009A4320" w:rsidRPr="0076512A" w:rsidRDefault="009A4320" w:rsidP="009970C0">
            <w:pPr>
              <w:spacing w:line="240" w:lineRule="auto"/>
              <w:rPr>
                <w:rFonts w:ascii="Times New Roman" w:eastAsia="Times New Roman" w:hAnsi="Times New Roman" w:cs="Times New Roman"/>
                <w:lang w:eastAsia="zh-CN"/>
              </w:rPr>
            </w:pPr>
          </w:p>
        </w:tc>
        <w:tc>
          <w:tcPr>
            <w:tcW w:w="1701" w:type="dxa"/>
            <w:tcBorders>
              <w:top w:val="single" w:sz="4" w:space="0" w:color="000000"/>
              <w:left w:val="single" w:sz="4" w:space="0" w:color="000000"/>
              <w:bottom w:val="single" w:sz="4" w:space="0" w:color="000000"/>
            </w:tcBorders>
            <w:shd w:val="clear" w:color="auto" w:fill="auto"/>
          </w:tcPr>
          <w:p w:rsidR="009A4320"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отдел инвестиционной политики и развития наукограда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9A4320" w:rsidRPr="0076512A" w:rsidRDefault="009A4320" w:rsidP="009970C0">
            <w:pPr>
              <w:widowControl w:val="0"/>
              <w:autoSpaceDE w:val="0"/>
              <w:snapToGrid w:val="0"/>
              <w:spacing w:line="240" w:lineRule="auto"/>
              <w:rPr>
                <w:rFonts w:ascii="Times New Roman" w:eastAsia="Times New Roman" w:hAnsi="Times New Roman" w:cs="Times New Roman"/>
                <w:lang w:eastAsia="ru-RU"/>
              </w:rPr>
            </w:pPr>
          </w:p>
        </w:tc>
      </w:tr>
      <w:tr w:rsidR="00E55A8B" w:rsidRPr="0076512A"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4.4.</w:t>
            </w:r>
          </w:p>
        </w:tc>
        <w:tc>
          <w:tcPr>
            <w:tcW w:w="2191"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4.</w:t>
            </w:r>
          </w:p>
          <w:p w:rsidR="00E55A8B" w:rsidRPr="0076512A" w:rsidRDefault="00E55A8B" w:rsidP="00E55A8B">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Подготовка ежегодного доклада </w:t>
            </w:r>
            <w:r w:rsidRPr="0076512A">
              <w:rPr>
                <w:rFonts w:ascii="Times New Roman" w:eastAsia="Times New Roman" w:hAnsi="Times New Roman" w:cs="Times New Roman"/>
                <w:lang w:eastAsia="ru-RU"/>
              </w:rPr>
              <w:lastRenderedPageBreak/>
              <w:t>«Информационный доклад о внедрении стандарта развития конкуренции на территории городского округа Фрязино»</w:t>
            </w:r>
          </w:p>
        </w:tc>
        <w:tc>
          <w:tcPr>
            <w:tcW w:w="1134"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lastRenderedPageBreak/>
              <w:t>2020-2024</w:t>
            </w:r>
          </w:p>
        </w:tc>
        <w:tc>
          <w:tcPr>
            <w:tcW w:w="1418"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spacing w:line="240" w:lineRule="auto"/>
              <w:rPr>
                <w:rFonts w:ascii="Times New Roman" w:eastAsia="Times New Roman" w:hAnsi="Times New Roman" w:cs="Times New Roman"/>
                <w:lang w:eastAsia="zh-CN"/>
              </w:rPr>
            </w:pPr>
          </w:p>
        </w:tc>
        <w:tc>
          <w:tcPr>
            <w:tcW w:w="851"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spacing w:line="240" w:lineRule="auto"/>
              <w:rPr>
                <w:rFonts w:ascii="Times New Roman" w:eastAsia="Times New Roman" w:hAnsi="Times New Roman" w:cs="Times New Roman"/>
                <w:lang w:eastAsia="zh-CN"/>
              </w:rPr>
            </w:pPr>
          </w:p>
        </w:tc>
        <w:tc>
          <w:tcPr>
            <w:tcW w:w="992"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spacing w:line="240" w:lineRule="auto"/>
              <w:rPr>
                <w:rFonts w:ascii="Times New Roman" w:eastAsia="Times New Roman" w:hAnsi="Times New Roman" w:cs="Times New Roman"/>
                <w:lang w:eastAsia="zh-CN"/>
              </w:rPr>
            </w:pPr>
          </w:p>
        </w:tc>
        <w:tc>
          <w:tcPr>
            <w:tcW w:w="930"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spacing w:line="240" w:lineRule="auto"/>
              <w:rPr>
                <w:rFonts w:ascii="Times New Roman" w:eastAsia="Times New Roman" w:hAnsi="Times New Roman" w:cs="Times New Roman"/>
                <w:lang w:eastAsia="zh-CN"/>
              </w:rPr>
            </w:pPr>
          </w:p>
        </w:tc>
        <w:tc>
          <w:tcPr>
            <w:tcW w:w="1701" w:type="dxa"/>
            <w:tcBorders>
              <w:top w:val="single" w:sz="4" w:space="0" w:color="000000"/>
              <w:left w:val="single" w:sz="4" w:space="0" w:color="000000"/>
              <w:bottom w:val="single" w:sz="4" w:space="0" w:color="000000"/>
            </w:tcBorders>
            <w:shd w:val="clear" w:color="auto" w:fill="auto"/>
          </w:tcPr>
          <w:p w:rsidR="00E55A8B"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 xml:space="preserve">отдел инвестиционной политики и </w:t>
            </w:r>
            <w:r w:rsidRPr="0076512A">
              <w:rPr>
                <w:rFonts w:ascii="Times New Roman" w:eastAsia="Times New Roman" w:hAnsi="Times New Roman" w:cs="Times New Roman"/>
                <w:lang w:eastAsia="ru-RU"/>
              </w:rPr>
              <w:lastRenderedPageBreak/>
              <w:t>развития наукограда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E55A8B" w:rsidRPr="0076512A" w:rsidRDefault="00E55A8B" w:rsidP="009970C0">
            <w:pPr>
              <w:widowControl w:val="0"/>
              <w:autoSpaceDE w:val="0"/>
              <w:snapToGrid w:val="0"/>
              <w:spacing w:line="240" w:lineRule="auto"/>
              <w:rPr>
                <w:rFonts w:ascii="Times New Roman" w:eastAsia="Times New Roman" w:hAnsi="Times New Roman" w:cs="Times New Roman"/>
                <w:lang w:eastAsia="ru-RU"/>
              </w:rPr>
            </w:pPr>
          </w:p>
        </w:tc>
      </w:tr>
      <w:tr w:rsidR="00E55A8B" w:rsidRPr="0076512A" w:rsidTr="00416EF4">
        <w:trPr>
          <w:trHeight w:val="292"/>
        </w:trPr>
        <w:tc>
          <w:tcPr>
            <w:tcW w:w="564" w:type="dxa"/>
            <w:tcBorders>
              <w:top w:val="single" w:sz="4" w:space="0" w:color="000000"/>
              <w:left w:val="single" w:sz="4" w:space="0" w:color="000000"/>
              <w:bottom w:val="single" w:sz="4" w:space="0" w:color="000000"/>
            </w:tcBorders>
            <w:shd w:val="clear" w:color="auto" w:fill="auto"/>
          </w:tcPr>
          <w:p w:rsidR="00E55A8B"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lastRenderedPageBreak/>
              <w:t>4.5.</w:t>
            </w:r>
          </w:p>
        </w:tc>
        <w:tc>
          <w:tcPr>
            <w:tcW w:w="2191" w:type="dxa"/>
            <w:tcBorders>
              <w:top w:val="single" w:sz="4" w:space="0" w:color="000000"/>
              <w:left w:val="single" w:sz="4" w:space="0" w:color="000000"/>
              <w:bottom w:val="single" w:sz="4" w:space="0" w:color="000000"/>
            </w:tcBorders>
            <w:shd w:val="clear" w:color="auto" w:fill="auto"/>
          </w:tcPr>
          <w:p w:rsidR="00E55A8B"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Мероприятие 5.</w:t>
            </w:r>
          </w:p>
          <w:p w:rsidR="00991705"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tc>
        <w:tc>
          <w:tcPr>
            <w:tcW w:w="1134" w:type="dxa"/>
            <w:tcBorders>
              <w:top w:val="single" w:sz="4" w:space="0" w:color="000000"/>
              <w:left w:val="single" w:sz="4" w:space="0" w:color="000000"/>
              <w:bottom w:val="single" w:sz="4" w:space="0" w:color="000000"/>
            </w:tcBorders>
            <w:shd w:val="clear" w:color="auto" w:fill="auto"/>
          </w:tcPr>
          <w:p w:rsidR="00E55A8B"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widowControl w:val="0"/>
              <w:autoSpaceDE w:val="0"/>
              <w:spacing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spacing w:line="240" w:lineRule="auto"/>
              <w:rPr>
                <w:rFonts w:ascii="Times New Roman" w:eastAsia="Times New Roman" w:hAnsi="Times New Roman" w:cs="Times New Roman"/>
                <w:lang w:eastAsia="zh-CN"/>
              </w:rPr>
            </w:pPr>
          </w:p>
        </w:tc>
        <w:tc>
          <w:tcPr>
            <w:tcW w:w="851"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spacing w:line="240" w:lineRule="auto"/>
              <w:rPr>
                <w:rFonts w:ascii="Times New Roman" w:eastAsia="Times New Roman" w:hAnsi="Times New Roman" w:cs="Times New Roman"/>
                <w:lang w:eastAsia="zh-CN"/>
              </w:rPr>
            </w:pPr>
          </w:p>
        </w:tc>
        <w:tc>
          <w:tcPr>
            <w:tcW w:w="992"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spacing w:line="240" w:lineRule="auto"/>
              <w:rPr>
                <w:rFonts w:ascii="Times New Roman" w:eastAsia="Times New Roman" w:hAnsi="Times New Roman" w:cs="Times New Roman"/>
                <w:lang w:eastAsia="zh-CN"/>
              </w:rPr>
            </w:pPr>
          </w:p>
        </w:tc>
        <w:tc>
          <w:tcPr>
            <w:tcW w:w="930" w:type="dxa"/>
            <w:tcBorders>
              <w:top w:val="single" w:sz="4" w:space="0" w:color="000000"/>
              <w:left w:val="single" w:sz="4" w:space="0" w:color="000000"/>
              <w:bottom w:val="single" w:sz="4" w:space="0" w:color="000000"/>
            </w:tcBorders>
            <w:shd w:val="clear" w:color="auto" w:fill="auto"/>
          </w:tcPr>
          <w:p w:rsidR="00E55A8B" w:rsidRPr="0076512A" w:rsidRDefault="00E55A8B" w:rsidP="009970C0">
            <w:pPr>
              <w:spacing w:line="240" w:lineRule="auto"/>
              <w:rPr>
                <w:rFonts w:ascii="Times New Roman" w:eastAsia="Times New Roman" w:hAnsi="Times New Roman" w:cs="Times New Roman"/>
                <w:lang w:eastAsia="zh-CN"/>
              </w:rPr>
            </w:pPr>
          </w:p>
        </w:tc>
        <w:tc>
          <w:tcPr>
            <w:tcW w:w="1701" w:type="dxa"/>
            <w:tcBorders>
              <w:top w:val="single" w:sz="4" w:space="0" w:color="000000"/>
              <w:left w:val="single" w:sz="4" w:space="0" w:color="000000"/>
              <w:bottom w:val="single" w:sz="4" w:space="0" w:color="000000"/>
            </w:tcBorders>
            <w:shd w:val="clear" w:color="auto" w:fill="auto"/>
          </w:tcPr>
          <w:p w:rsidR="00E55A8B" w:rsidRPr="0076512A" w:rsidRDefault="00991705" w:rsidP="009970C0">
            <w:pPr>
              <w:widowControl w:val="0"/>
              <w:autoSpaceDE w:val="0"/>
              <w:spacing w:line="240" w:lineRule="auto"/>
              <w:rPr>
                <w:rFonts w:ascii="Times New Roman" w:eastAsia="Times New Roman" w:hAnsi="Times New Roman" w:cs="Times New Roman"/>
                <w:lang w:eastAsia="ru-RU"/>
              </w:rPr>
            </w:pPr>
            <w:r w:rsidRPr="0076512A">
              <w:rPr>
                <w:rFonts w:ascii="Times New Roman" w:eastAsia="Times New Roman" w:hAnsi="Times New Roman" w:cs="Times New Roman"/>
                <w:lang w:eastAsia="ru-RU"/>
              </w:rPr>
              <w:t>отдел инвестиционной политики и развития наукограда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E55A8B" w:rsidRPr="0076512A" w:rsidRDefault="00E55A8B" w:rsidP="009970C0">
            <w:pPr>
              <w:widowControl w:val="0"/>
              <w:autoSpaceDE w:val="0"/>
              <w:snapToGrid w:val="0"/>
              <w:spacing w:line="240" w:lineRule="auto"/>
              <w:rPr>
                <w:rFonts w:ascii="Times New Roman" w:eastAsia="Times New Roman" w:hAnsi="Times New Roman" w:cs="Times New Roman"/>
                <w:lang w:eastAsia="ru-RU"/>
              </w:rPr>
            </w:pPr>
          </w:p>
        </w:tc>
      </w:tr>
    </w:tbl>
    <w:p w:rsidR="009970C0" w:rsidRPr="0076512A" w:rsidRDefault="009970C0" w:rsidP="009970C0">
      <w:pPr>
        <w:widowControl w:val="0"/>
        <w:tabs>
          <w:tab w:val="left" w:pos="0"/>
          <w:tab w:val="center" w:pos="7286"/>
        </w:tabs>
        <w:autoSpaceDE w:val="0"/>
        <w:spacing w:line="240" w:lineRule="auto"/>
        <w:rPr>
          <w:rFonts w:ascii="Times New Roman" w:eastAsia="Times New Roman" w:hAnsi="Times New Roman" w:cs="Times New Roman"/>
          <w:lang w:eastAsia="zh-CN"/>
        </w:rPr>
      </w:pPr>
    </w:p>
    <w:p w:rsidR="009970C0" w:rsidRPr="0076512A" w:rsidRDefault="009970C0" w:rsidP="009970C0">
      <w:pPr>
        <w:spacing w:after="160"/>
        <w:rPr>
          <w:rFonts w:ascii="Times New Roman" w:hAnsi="Times New Roman" w:cs="Times New Roman"/>
          <w:sz w:val="24"/>
          <w:szCs w:val="24"/>
        </w:rPr>
      </w:pPr>
    </w:p>
    <w:p w:rsidR="00087135" w:rsidRPr="0076512A" w:rsidRDefault="00087135" w:rsidP="00087135">
      <w:pPr>
        <w:pageBreakBefore/>
        <w:widowControl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lastRenderedPageBreak/>
        <w:t>Приложение 3</w:t>
      </w:r>
    </w:p>
    <w:p w:rsidR="00087135" w:rsidRPr="0076512A" w:rsidRDefault="00087135" w:rsidP="00087135">
      <w:pPr>
        <w:widowControl w:val="0"/>
        <w:autoSpaceDE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087135" w:rsidRPr="0076512A" w:rsidRDefault="00087135" w:rsidP="00087135">
      <w:pPr>
        <w:widowControl w:val="0"/>
        <w:autoSpaceDE w:val="0"/>
        <w:spacing w:line="240" w:lineRule="auto"/>
        <w:jc w:val="center"/>
        <w:rPr>
          <w:rFonts w:ascii="Times New Roman" w:eastAsia="Arial Unicode MS" w:hAnsi="Times New Roman" w:cs="Times New Roman"/>
          <w:b/>
          <w:sz w:val="24"/>
          <w:szCs w:val="24"/>
        </w:rPr>
      </w:pPr>
    </w:p>
    <w:p w:rsidR="00087135" w:rsidRPr="0076512A" w:rsidRDefault="00087135" w:rsidP="00087135">
      <w:pPr>
        <w:widowControl w:val="0"/>
        <w:autoSpaceDE w:val="0"/>
        <w:spacing w:line="240" w:lineRule="auto"/>
        <w:jc w:val="center"/>
        <w:rPr>
          <w:rFonts w:ascii="Times New Roman" w:eastAsia="Arial Unicode MS" w:hAnsi="Times New Roman" w:cs="Times New Roman"/>
          <w:b/>
          <w:sz w:val="24"/>
          <w:szCs w:val="24"/>
        </w:rPr>
      </w:pPr>
      <w:r w:rsidRPr="0076512A">
        <w:rPr>
          <w:rFonts w:ascii="Times New Roman" w:eastAsia="Arial Unicode MS" w:hAnsi="Times New Roman" w:cs="Times New Roman"/>
          <w:b/>
          <w:sz w:val="24"/>
          <w:szCs w:val="24"/>
        </w:rPr>
        <w:t>ПАСПОРТ</w:t>
      </w:r>
    </w:p>
    <w:p w:rsidR="00087135" w:rsidRPr="0076512A" w:rsidRDefault="00087135" w:rsidP="00087135">
      <w:pPr>
        <w:widowControl w:val="0"/>
        <w:autoSpaceDE w:val="0"/>
        <w:spacing w:line="240" w:lineRule="auto"/>
        <w:jc w:val="center"/>
        <w:rPr>
          <w:rFonts w:ascii="Times New Roman" w:eastAsia="Arial Unicode MS" w:hAnsi="Times New Roman" w:cs="Times New Roman"/>
          <w:b/>
          <w:sz w:val="24"/>
          <w:szCs w:val="24"/>
        </w:rPr>
      </w:pPr>
      <w:r w:rsidRPr="0076512A">
        <w:rPr>
          <w:rFonts w:ascii="Times New Roman" w:eastAsia="Arial Unicode MS" w:hAnsi="Times New Roman" w:cs="Times New Roman"/>
          <w:b/>
          <w:sz w:val="24"/>
          <w:szCs w:val="24"/>
        </w:rPr>
        <w:t>подпрограммы I</w:t>
      </w:r>
      <w:r w:rsidRPr="0076512A">
        <w:rPr>
          <w:rFonts w:ascii="Times New Roman" w:eastAsia="Arial Unicode MS" w:hAnsi="Times New Roman" w:cs="Times New Roman"/>
          <w:b/>
          <w:sz w:val="24"/>
          <w:szCs w:val="24"/>
          <w:lang w:val="en-US"/>
        </w:rPr>
        <w:t>II</w:t>
      </w:r>
      <w:r w:rsidRPr="0076512A">
        <w:rPr>
          <w:rFonts w:ascii="Times New Roman" w:eastAsia="Arial Unicode MS" w:hAnsi="Times New Roman" w:cs="Times New Roman"/>
          <w:b/>
          <w:sz w:val="24"/>
          <w:szCs w:val="24"/>
        </w:rPr>
        <w:t xml:space="preserve"> «Развитие малого и среднего</w:t>
      </w:r>
      <w:r w:rsidRPr="0076512A">
        <w:rPr>
          <w:rFonts w:ascii="Times New Roman" w:eastAsia="Arial" w:hAnsi="Times New Roman" w:cs="Times New Roman"/>
          <w:b/>
          <w:sz w:val="24"/>
          <w:szCs w:val="24"/>
        </w:rPr>
        <w:t xml:space="preserve"> </w:t>
      </w:r>
      <w:r w:rsidRPr="0076512A">
        <w:rPr>
          <w:rFonts w:ascii="Times New Roman" w:eastAsia="Arial Unicode MS" w:hAnsi="Times New Roman" w:cs="Times New Roman"/>
          <w:b/>
          <w:sz w:val="24"/>
          <w:szCs w:val="24"/>
        </w:rPr>
        <w:t>предпринимательства»</w:t>
      </w:r>
    </w:p>
    <w:p w:rsidR="00087135" w:rsidRPr="0076512A" w:rsidRDefault="00087135" w:rsidP="00087135">
      <w:pPr>
        <w:widowControl w:val="0"/>
        <w:autoSpaceDE w:val="0"/>
        <w:spacing w:line="240" w:lineRule="auto"/>
        <w:jc w:val="center"/>
        <w:rPr>
          <w:rFonts w:ascii="Times New Roman" w:eastAsia="Arial Unicode MS" w:hAnsi="Times New Roman" w:cs="Times New Roman"/>
          <w:b/>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1559"/>
        <w:gridCol w:w="2127"/>
        <w:gridCol w:w="1440"/>
        <w:gridCol w:w="1440"/>
        <w:gridCol w:w="1440"/>
        <w:gridCol w:w="1440"/>
        <w:gridCol w:w="1413"/>
        <w:gridCol w:w="1190"/>
      </w:tblGrid>
      <w:tr w:rsidR="00087135" w:rsidRPr="0076512A" w:rsidTr="00087135">
        <w:trPr>
          <w:trHeight w:val="729"/>
        </w:trPr>
        <w:tc>
          <w:tcPr>
            <w:tcW w:w="3085" w:type="dxa"/>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Муниципальный заказчик        </w:t>
            </w:r>
            <w:r w:rsidRPr="0076512A">
              <w:rPr>
                <w:rFonts w:ascii="Times New Roman" w:eastAsia="Times New Roman" w:hAnsi="Times New Roman" w:cs="Times New Roman"/>
                <w:sz w:val="24"/>
                <w:szCs w:val="24"/>
                <w:lang w:eastAsia="ru-RU"/>
              </w:rPr>
              <w:br/>
              <w:t xml:space="preserve">подпрограммы </w:t>
            </w:r>
          </w:p>
        </w:tc>
        <w:tc>
          <w:tcPr>
            <w:tcW w:w="12049" w:type="dxa"/>
            <w:gridSpan w:val="8"/>
          </w:tcPr>
          <w:p w:rsidR="00087135" w:rsidRPr="0076512A" w:rsidRDefault="005C78C5" w:rsidP="005C78C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Комитет по экономике </w:t>
            </w:r>
            <w:r w:rsidR="00087135" w:rsidRPr="0076512A">
              <w:rPr>
                <w:rFonts w:ascii="Times New Roman" w:eastAsia="Times New Roman" w:hAnsi="Times New Roman" w:cs="Times New Roman"/>
                <w:sz w:val="24"/>
                <w:szCs w:val="24"/>
                <w:lang w:eastAsia="ru-RU"/>
              </w:rPr>
              <w:t>Администраци</w:t>
            </w:r>
            <w:r w:rsidRPr="0076512A">
              <w:rPr>
                <w:rFonts w:ascii="Times New Roman" w:eastAsia="Times New Roman" w:hAnsi="Times New Roman" w:cs="Times New Roman"/>
                <w:sz w:val="24"/>
                <w:szCs w:val="24"/>
                <w:lang w:eastAsia="ru-RU"/>
              </w:rPr>
              <w:t>и</w:t>
            </w:r>
            <w:r w:rsidR="00087135" w:rsidRPr="0076512A">
              <w:rPr>
                <w:rFonts w:ascii="Times New Roman" w:eastAsia="Times New Roman" w:hAnsi="Times New Roman" w:cs="Times New Roman"/>
                <w:sz w:val="24"/>
                <w:szCs w:val="24"/>
                <w:lang w:eastAsia="ru-RU"/>
              </w:rPr>
              <w:t xml:space="preserve"> городского округа Фрязино</w:t>
            </w:r>
          </w:p>
        </w:tc>
      </w:tr>
      <w:tr w:rsidR="00087135" w:rsidRPr="0076512A" w:rsidTr="00087135">
        <w:trPr>
          <w:trHeight w:val="455"/>
        </w:trPr>
        <w:tc>
          <w:tcPr>
            <w:tcW w:w="3085" w:type="dxa"/>
            <w:vMerge w:val="restart"/>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559" w:type="dxa"/>
            <w:vMerge w:val="restart"/>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Главный      </w:t>
            </w:r>
            <w:r w:rsidRPr="0076512A">
              <w:rPr>
                <w:rFonts w:ascii="Times New Roman" w:eastAsia="Times New Roman" w:hAnsi="Times New Roman" w:cs="Times New Roman"/>
                <w:sz w:val="24"/>
                <w:szCs w:val="24"/>
                <w:lang w:eastAsia="ru-RU"/>
              </w:rPr>
              <w:br/>
              <w:t>распорядитель</w:t>
            </w:r>
            <w:r w:rsidRPr="0076512A">
              <w:rPr>
                <w:rFonts w:ascii="Times New Roman" w:eastAsia="Times New Roman" w:hAnsi="Times New Roman" w:cs="Times New Roman"/>
                <w:sz w:val="24"/>
                <w:szCs w:val="24"/>
                <w:lang w:eastAsia="ru-RU"/>
              </w:rPr>
              <w:br/>
              <w:t xml:space="preserve">бюджетных    </w:t>
            </w:r>
            <w:r w:rsidRPr="0076512A">
              <w:rPr>
                <w:rFonts w:ascii="Times New Roman" w:eastAsia="Times New Roman" w:hAnsi="Times New Roman" w:cs="Times New Roman"/>
                <w:sz w:val="24"/>
                <w:szCs w:val="24"/>
                <w:lang w:eastAsia="ru-RU"/>
              </w:rPr>
              <w:br/>
              <w:t xml:space="preserve">средств      </w:t>
            </w:r>
          </w:p>
        </w:tc>
        <w:tc>
          <w:tcPr>
            <w:tcW w:w="2127" w:type="dxa"/>
            <w:vMerge w:val="restart"/>
            <w:tcBorders>
              <w:righ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Источник      </w:t>
            </w:r>
            <w:r w:rsidRPr="0076512A">
              <w:rPr>
                <w:rFonts w:ascii="Times New Roman" w:eastAsia="Times New Roman" w:hAnsi="Times New Roman" w:cs="Times New Roman"/>
                <w:sz w:val="24"/>
                <w:szCs w:val="24"/>
                <w:lang w:eastAsia="ru-RU"/>
              </w:rPr>
              <w:br/>
              <w:t>финансирования</w:t>
            </w:r>
          </w:p>
        </w:tc>
        <w:tc>
          <w:tcPr>
            <w:tcW w:w="8363" w:type="dxa"/>
            <w:gridSpan w:val="6"/>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Расходы (тыс. рублей)</w:t>
            </w:r>
          </w:p>
        </w:tc>
      </w:tr>
      <w:tr w:rsidR="00087135" w:rsidRPr="0076512A" w:rsidTr="00087135">
        <w:trPr>
          <w:trHeight w:val="887"/>
        </w:trPr>
        <w:tc>
          <w:tcPr>
            <w:tcW w:w="3085"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2127" w:type="dxa"/>
            <w:vMerge/>
            <w:tcBorders>
              <w:righ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w:t>
            </w:r>
            <w:r w:rsidRPr="0076512A">
              <w:rPr>
                <w:rFonts w:ascii="Times New Roman" w:eastAsia="Times New Roman" w:hAnsi="Times New Roman" w:cs="Times New Roman"/>
                <w:sz w:val="24"/>
                <w:szCs w:val="24"/>
                <w:lang w:val="en-US" w:eastAsia="ru-RU"/>
              </w:rPr>
              <w:t>20</w:t>
            </w:r>
            <w:r w:rsidRPr="0076512A">
              <w:rPr>
                <w:rFonts w:ascii="Times New Roman" w:eastAsia="Times New Roman" w:hAnsi="Times New Roman" w:cs="Times New Roman"/>
                <w:sz w:val="24"/>
                <w:szCs w:val="24"/>
                <w:lang w:eastAsia="ru-RU"/>
              </w:rPr>
              <w:t xml:space="preserve"> год</w:t>
            </w: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w:t>
            </w:r>
            <w:r w:rsidRPr="0076512A">
              <w:rPr>
                <w:rFonts w:ascii="Times New Roman" w:eastAsia="Times New Roman" w:hAnsi="Times New Roman" w:cs="Times New Roman"/>
                <w:sz w:val="24"/>
                <w:szCs w:val="24"/>
                <w:lang w:val="en-US" w:eastAsia="ru-RU"/>
              </w:rPr>
              <w:t>21</w:t>
            </w:r>
            <w:r w:rsidRPr="0076512A">
              <w:rPr>
                <w:rFonts w:ascii="Times New Roman" w:eastAsia="Times New Roman" w:hAnsi="Times New Roman" w:cs="Times New Roman"/>
                <w:sz w:val="24"/>
                <w:szCs w:val="24"/>
                <w:lang w:eastAsia="ru-RU"/>
              </w:rPr>
              <w:t xml:space="preserve"> год</w:t>
            </w: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w:t>
            </w:r>
            <w:r w:rsidRPr="0076512A">
              <w:rPr>
                <w:rFonts w:ascii="Times New Roman" w:eastAsia="Times New Roman" w:hAnsi="Times New Roman" w:cs="Times New Roman"/>
                <w:sz w:val="24"/>
                <w:szCs w:val="24"/>
                <w:lang w:val="en-US" w:eastAsia="ru-RU"/>
              </w:rPr>
              <w:t>22</w:t>
            </w:r>
            <w:r w:rsidRPr="0076512A">
              <w:rPr>
                <w:rFonts w:ascii="Times New Roman" w:eastAsia="Times New Roman" w:hAnsi="Times New Roman" w:cs="Times New Roman"/>
                <w:sz w:val="24"/>
                <w:szCs w:val="24"/>
                <w:lang w:eastAsia="ru-RU"/>
              </w:rPr>
              <w:t xml:space="preserve"> год</w:t>
            </w: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202</w:t>
            </w:r>
            <w:r w:rsidRPr="0076512A">
              <w:rPr>
                <w:rFonts w:ascii="Times New Roman" w:eastAsia="Times New Roman" w:hAnsi="Times New Roman" w:cs="Times New Roman"/>
                <w:sz w:val="24"/>
                <w:szCs w:val="24"/>
                <w:lang w:val="en-US" w:eastAsia="ru-RU"/>
              </w:rPr>
              <w:t>3</w:t>
            </w:r>
            <w:r w:rsidRPr="0076512A">
              <w:rPr>
                <w:rFonts w:ascii="Times New Roman" w:eastAsia="Times New Roman" w:hAnsi="Times New Roman" w:cs="Times New Roman"/>
                <w:sz w:val="24"/>
                <w:szCs w:val="24"/>
                <w:lang w:eastAsia="ru-RU"/>
              </w:rPr>
              <w:t xml:space="preserve"> год</w:t>
            </w:r>
          </w:p>
        </w:tc>
        <w:tc>
          <w:tcPr>
            <w:tcW w:w="1413" w:type="dxa"/>
            <w:tcBorders>
              <w:left w:val="single" w:sz="4" w:space="0" w:color="auto"/>
              <w:right w:val="single" w:sz="4" w:space="0" w:color="auto"/>
            </w:tcBorders>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202</w:t>
            </w:r>
            <w:r w:rsidRPr="0076512A">
              <w:rPr>
                <w:rFonts w:ascii="Times New Roman" w:eastAsia="Times New Roman" w:hAnsi="Times New Roman" w:cs="Times New Roman"/>
                <w:sz w:val="24"/>
                <w:szCs w:val="24"/>
                <w:lang w:val="en-US" w:eastAsia="ru-RU"/>
              </w:rPr>
              <w:t>4</w:t>
            </w:r>
            <w:r w:rsidRPr="0076512A">
              <w:rPr>
                <w:rFonts w:ascii="Times New Roman" w:eastAsia="Times New Roman" w:hAnsi="Times New Roman" w:cs="Times New Roman"/>
                <w:sz w:val="24"/>
                <w:szCs w:val="24"/>
                <w:lang w:eastAsia="ru-RU"/>
              </w:rPr>
              <w:t xml:space="preserve"> год</w:t>
            </w:r>
          </w:p>
        </w:tc>
        <w:tc>
          <w:tcPr>
            <w:tcW w:w="119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Итого</w:t>
            </w:r>
          </w:p>
        </w:tc>
      </w:tr>
      <w:tr w:rsidR="00087135" w:rsidRPr="0076512A" w:rsidTr="00087135">
        <w:trPr>
          <w:trHeight w:val="507"/>
        </w:trPr>
        <w:tc>
          <w:tcPr>
            <w:tcW w:w="3085"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val="restart"/>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Администрация городского округа Фрязино</w:t>
            </w:r>
          </w:p>
        </w:tc>
        <w:tc>
          <w:tcPr>
            <w:tcW w:w="2127" w:type="dxa"/>
            <w:tcBorders>
              <w:righ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Всего:        </w:t>
            </w:r>
            <w:r w:rsidRPr="0076512A">
              <w:rPr>
                <w:rFonts w:ascii="Times New Roman" w:eastAsia="Times New Roman" w:hAnsi="Times New Roman" w:cs="Times New Roman"/>
                <w:sz w:val="24"/>
                <w:szCs w:val="24"/>
                <w:lang w:eastAsia="ru-RU"/>
              </w:rPr>
              <w:br/>
              <w:t xml:space="preserve">в том числе:  </w:t>
            </w:r>
          </w:p>
        </w:tc>
        <w:tc>
          <w:tcPr>
            <w:tcW w:w="1440" w:type="dxa"/>
            <w:tcBorders>
              <w:left w:val="single" w:sz="4" w:space="0" w:color="00000A"/>
              <w:bottom w:val="single" w:sz="4" w:space="0" w:color="00000A"/>
            </w:tcBorders>
            <w:shd w:val="clear" w:color="auto" w:fill="auto"/>
          </w:tcPr>
          <w:p w:rsidR="00087135" w:rsidRPr="0076512A"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76512A"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76512A"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76512A" w:rsidRDefault="00087135" w:rsidP="00087135">
            <w:pPr>
              <w:widowControl w:val="0"/>
              <w:tabs>
                <w:tab w:val="left" w:pos="709"/>
              </w:tabs>
              <w:spacing w:line="240" w:lineRule="auto"/>
              <w:jc w:val="center"/>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2550</w:t>
            </w:r>
          </w:p>
        </w:tc>
        <w:tc>
          <w:tcPr>
            <w:tcW w:w="1413" w:type="dxa"/>
            <w:tcBorders>
              <w:left w:val="single" w:sz="4" w:space="0" w:color="00000A"/>
              <w:bottom w:val="single" w:sz="4" w:space="0" w:color="00000A"/>
              <w:right w:val="single" w:sz="4" w:space="0" w:color="000000"/>
            </w:tcBorders>
            <w:shd w:val="clear" w:color="auto" w:fill="auto"/>
          </w:tcPr>
          <w:p w:rsidR="00087135" w:rsidRPr="0076512A" w:rsidRDefault="00087135" w:rsidP="00087135">
            <w:pPr>
              <w:widowControl w:val="0"/>
              <w:tabs>
                <w:tab w:val="left" w:pos="709"/>
              </w:tabs>
              <w:spacing w:line="240" w:lineRule="auto"/>
              <w:jc w:val="center"/>
              <w:rPr>
                <w:rFonts w:ascii="Times New Roman" w:eastAsia="Times New Roman" w:hAnsi="Times New Roman" w:cs="Times New Roman"/>
                <w:sz w:val="24"/>
                <w:szCs w:val="24"/>
                <w:lang w:eastAsia="zh-CN"/>
              </w:rPr>
            </w:pPr>
            <w:r w:rsidRPr="0076512A">
              <w:rPr>
                <w:rFonts w:ascii="Times New Roman" w:eastAsia="Arial Unicode MS" w:hAnsi="Times New Roman" w:cs="Times New Roman"/>
                <w:sz w:val="24"/>
                <w:szCs w:val="24"/>
              </w:rPr>
              <w:t>2550</w:t>
            </w:r>
          </w:p>
        </w:tc>
        <w:tc>
          <w:tcPr>
            <w:tcW w:w="1190" w:type="dxa"/>
            <w:tcBorders>
              <w:left w:val="single" w:sz="4" w:space="0" w:color="auto"/>
            </w:tcBorders>
            <w:shd w:val="clear" w:color="auto" w:fill="auto"/>
          </w:tcPr>
          <w:p w:rsidR="00087135" w:rsidRPr="0076512A" w:rsidRDefault="00B81753"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9600</w:t>
            </w:r>
          </w:p>
        </w:tc>
      </w:tr>
      <w:tr w:rsidR="00087135" w:rsidRPr="0076512A" w:rsidTr="00087135">
        <w:trPr>
          <w:trHeight w:val="729"/>
        </w:trPr>
        <w:tc>
          <w:tcPr>
            <w:tcW w:w="3085"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bookmarkStart w:id="1" w:name="_Hlk498508414"/>
          </w:p>
        </w:tc>
        <w:tc>
          <w:tcPr>
            <w:tcW w:w="1559"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2127" w:type="dxa"/>
            <w:tcBorders>
              <w:righ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Средства бюджета городского округа Фрязино</w:t>
            </w:r>
          </w:p>
        </w:tc>
        <w:tc>
          <w:tcPr>
            <w:tcW w:w="1440" w:type="dxa"/>
            <w:tcBorders>
              <w:left w:val="single" w:sz="4" w:space="0" w:color="00000A"/>
              <w:bottom w:val="single" w:sz="4" w:space="0" w:color="00000A"/>
            </w:tcBorders>
            <w:shd w:val="clear" w:color="auto" w:fill="auto"/>
          </w:tcPr>
          <w:p w:rsidR="00087135" w:rsidRPr="0076512A"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76512A"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76512A"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76512A" w:rsidRDefault="00087135" w:rsidP="00087135">
            <w:pPr>
              <w:widowControl w:val="0"/>
              <w:tabs>
                <w:tab w:val="left" w:pos="709"/>
              </w:tabs>
              <w:spacing w:line="240" w:lineRule="auto"/>
              <w:jc w:val="center"/>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2550</w:t>
            </w:r>
          </w:p>
        </w:tc>
        <w:tc>
          <w:tcPr>
            <w:tcW w:w="1413" w:type="dxa"/>
            <w:tcBorders>
              <w:left w:val="single" w:sz="4" w:space="0" w:color="00000A"/>
              <w:bottom w:val="single" w:sz="4" w:space="0" w:color="00000A"/>
              <w:right w:val="single" w:sz="4" w:space="0" w:color="000000"/>
            </w:tcBorders>
            <w:shd w:val="clear" w:color="auto" w:fill="auto"/>
          </w:tcPr>
          <w:p w:rsidR="00087135" w:rsidRPr="0076512A" w:rsidRDefault="00087135" w:rsidP="00087135">
            <w:pPr>
              <w:widowControl w:val="0"/>
              <w:tabs>
                <w:tab w:val="left" w:pos="709"/>
              </w:tabs>
              <w:spacing w:line="240" w:lineRule="auto"/>
              <w:jc w:val="center"/>
              <w:rPr>
                <w:rFonts w:ascii="Times New Roman" w:eastAsia="Times New Roman" w:hAnsi="Times New Roman" w:cs="Times New Roman"/>
                <w:sz w:val="24"/>
                <w:szCs w:val="24"/>
                <w:lang w:eastAsia="zh-CN"/>
              </w:rPr>
            </w:pPr>
            <w:r w:rsidRPr="0076512A">
              <w:rPr>
                <w:rFonts w:ascii="Times New Roman" w:eastAsia="Arial Unicode MS" w:hAnsi="Times New Roman" w:cs="Times New Roman"/>
                <w:sz w:val="24"/>
                <w:szCs w:val="24"/>
              </w:rPr>
              <w:t>2550</w:t>
            </w:r>
          </w:p>
        </w:tc>
        <w:tc>
          <w:tcPr>
            <w:tcW w:w="1190" w:type="dxa"/>
            <w:tcBorders>
              <w:left w:val="single" w:sz="4" w:space="0" w:color="auto"/>
            </w:tcBorders>
            <w:shd w:val="clear" w:color="auto" w:fill="auto"/>
          </w:tcPr>
          <w:p w:rsidR="00087135" w:rsidRPr="0076512A" w:rsidRDefault="00B81753"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9600</w:t>
            </w:r>
          </w:p>
        </w:tc>
      </w:tr>
      <w:tr w:rsidR="00087135" w:rsidRPr="0076512A" w:rsidTr="00087135">
        <w:trPr>
          <w:trHeight w:val="983"/>
        </w:trPr>
        <w:tc>
          <w:tcPr>
            <w:tcW w:w="3085"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2127" w:type="dxa"/>
            <w:tcBorders>
              <w:righ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Средства      </w:t>
            </w:r>
            <w:r w:rsidRPr="0076512A">
              <w:rPr>
                <w:rFonts w:ascii="Times New Roman" w:eastAsia="Times New Roman" w:hAnsi="Times New Roman" w:cs="Times New Roman"/>
                <w:sz w:val="24"/>
                <w:szCs w:val="24"/>
                <w:lang w:eastAsia="ru-RU"/>
              </w:rPr>
              <w:br/>
              <w:t xml:space="preserve">бюджета       </w:t>
            </w:r>
            <w:r w:rsidRPr="0076512A">
              <w:rPr>
                <w:rFonts w:ascii="Times New Roman" w:eastAsia="Times New Roman" w:hAnsi="Times New Roman" w:cs="Times New Roman"/>
                <w:sz w:val="24"/>
                <w:szCs w:val="24"/>
                <w:lang w:eastAsia="ru-RU"/>
              </w:rPr>
              <w:br/>
              <w:t xml:space="preserve">Московской    </w:t>
            </w:r>
            <w:r w:rsidRPr="0076512A">
              <w:rPr>
                <w:rFonts w:ascii="Times New Roman" w:eastAsia="Times New Roman" w:hAnsi="Times New Roman" w:cs="Times New Roman"/>
                <w:sz w:val="24"/>
                <w:szCs w:val="24"/>
                <w:lang w:eastAsia="ru-RU"/>
              </w:rPr>
              <w:br/>
              <w:t xml:space="preserve">области       </w:t>
            </w: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13" w:type="dxa"/>
            <w:tcBorders>
              <w:left w:val="single" w:sz="4" w:space="0" w:color="auto"/>
              <w:right w:val="single" w:sz="4" w:space="0" w:color="auto"/>
            </w:tcBorders>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19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r>
      <w:tr w:rsidR="00087135" w:rsidRPr="0076512A" w:rsidTr="00087135">
        <w:trPr>
          <w:trHeight w:val="745"/>
        </w:trPr>
        <w:tc>
          <w:tcPr>
            <w:tcW w:w="3085"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2127" w:type="dxa"/>
            <w:tcBorders>
              <w:righ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Средства федерального бюджета</w:t>
            </w: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13" w:type="dxa"/>
            <w:tcBorders>
              <w:left w:val="single" w:sz="4" w:space="0" w:color="auto"/>
              <w:right w:val="single" w:sz="4" w:space="0" w:color="auto"/>
            </w:tcBorders>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19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r>
      <w:tr w:rsidR="00087135" w:rsidRPr="0076512A" w:rsidTr="00087135">
        <w:trPr>
          <w:trHeight w:val="491"/>
        </w:trPr>
        <w:tc>
          <w:tcPr>
            <w:tcW w:w="3085"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2127" w:type="dxa"/>
            <w:tcBorders>
              <w:righ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Внебюджетные источники</w:t>
            </w: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13" w:type="dxa"/>
            <w:tcBorders>
              <w:left w:val="single" w:sz="4" w:space="0" w:color="auto"/>
              <w:right w:val="single" w:sz="4" w:space="0" w:color="auto"/>
            </w:tcBorders>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190" w:type="dxa"/>
            <w:tcBorders>
              <w:left w:val="single" w:sz="4" w:space="0" w:color="auto"/>
            </w:tcBorders>
            <w:shd w:val="clear" w:color="auto" w:fill="auto"/>
          </w:tcPr>
          <w:p w:rsidR="00087135" w:rsidRPr="0076512A"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r>
      <w:bookmarkEnd w:id="1"/>
    </w:tbl>
    <w:p w:rsidR="00087135" w:rsidRPr="0076512A" w:rsidRDefault="00087135" w:rsidP="00087135">
      <w:pPr>
        <w:widowControl w:val="0"/>
        <w:autoSpaceDE w:val="0"/>
        <w:spacing w:line="240" w:lineRule="auto"/>
        <w:jc w:val="center"/>
        <w:rPr>
          <w:rFonts w:ascii="Times New Roman" w:eastAsia="Arial Unicode MS" w:hAnsi="Times New Roman" w:cs="Times New Roman"/>
          <w:b/>
          <w:sz w:val="24"/>
          <w:szCs w:val="24"/>
        </w:rPr>
        <w:sectPr w:rsidR="00087135" w:rsidRPr="0076512A" w:rsidSect="00A42995">
          <w:type w:val="nextColumn"/>
          <w:pgSz w:w="16838" w:h="11906" w:orient="landscape"/>
          <w:pgMar w:top="1135" w:right="567" w:bottom="567" w:left="1134" w:header="709" w:footer="720" w:gutter="0"/>
          <w:cols w:space="720"/>
          <w:docGrid w:linePitch="381"/>
        </w:sectPr>
      </w:pPr>
    </w:p>
    <w:p w:rsidR="00087135" w:rsidRPr="0076512A" w:rsidRDefault="00087135" w:rsidP="00087135">
      <w:pPr>
        <w:widowControl w:val="0"/>
        <w:numPr>
          <w:ilvl w:val="0"/>
          <w:numId w:val="11"/>
        </w:numPr>
        <w:tabs>
          <w:tab w:val="left" w:pos="709"/>
        </w:tabs>
        <w:spacing w:line="240" w:lineRule="auto"/>
        <w:contextualSpacing/>
        <w:jc w:val="center"/>
        <w:rPr>
          <w:rFonts w:ascii="Times New Roman" w:eastAsia="Arial Unicode MS" w:hAnsi="Times New Roman" w:cs="Times New Roman"/>
          <w:b/>
          <w:sz w:val="24"/>
          <w:szCs w:val="24"/>
        </w:rPr>
      </w:pPr>
      <w:r w:rsidRPr="0076512A">
        <w:rPr>
          <w:rFonts w:ascii="Times New Roman" w:eastAsia="Arial Unicode MS" w:hAnsi="Times New Roman" w:cs="Times New Roman"/>
          <w:b/>
          <w:sz w:val="24"/>
          <w:szCs w:val="24"/>
        </w:rPr>
        <w:lastRenderedPageBreak/>
        <w:t>Характеристика проблемы и обоснование</w:t>
      </w:r>
    </w:p>
    <w:p w:rsidR="00087135" w:rsidRPr="0076512A" w:rsidRDefault="00087135" w:rsidP="00087135">
      <w:pPr>
        <w:widowControl w:val="0"/>
        <w:tabs>
          <w:tab w:val="left" w:pos="709"/>
        </w:tabs>
        <w:spacing w:line="240" w:lineRule="auto"/>
        <w:jc w:val="center"/>
        <w:rPr>
          <w:rFonts w:ascii="Times New Roman" w:eastAsia="Arial Unicode MS" w:hAnsi="Times New Roman" w:cs="Times New Roman"/>
          <w:b/>
          <w:sz w:val="24"/>
          <w:szCs w:val="24"/>
        </w:rPr>
      </w:pPr>
      <w:r w:rsidRPr="0076512A">
        <w:rPr>
          <w:rFonts w:ascii="Times New Roman" w:eastAsia="Arial Unicode MS" w:hAnsi="Times New Roman" w:cs="Times New Roman"/>
          <w:b/>
          <w:sz w:val="24"/>
          <w:szCs w:val="24"/>
        </w:rPr>
        <w:t>необходимости ее решения программными методами, прогноз.</w:t>
      </w:r>
    </w:p>
    <w:p w:rsidR="00087135" w:rsidRPr="0076512A" w:rsidRDefault="00087135" w:rsidP="00087135">
      <w:pPr>
        <w:widowControl w:val="0"/>
        <w:tabs>
          <w:tab w:val="left" w:pos="709"/>
        </w:tabs>
        <w:spacing w:line="240" w:lineRule="auto"/>
        <w:jc w:val="center"/>
        <w:rPr>
          <w:rFonts w:ascii="Times New Roman" w:eastAsia="Arial Unicode MS" w:hAnsi="Times New Roman" w:cs="Times New Roman"/>
          <w:b/>
          <w:sz w:val="24"/>
          <w:szCs w:val="24"/>
        </w:rPr>
      </w:pP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За последние годы малый и средний бизнес завоевал устойчивые позиции в экономике город</w:t>
      </w:r>
      <w:r w:rsidR="00054A0B" w:rsidRPr="0076512A">
        <w:rPr>
          <w:rFonts w:ascii="Times New Roman" w:eastAsia="Arial Unicode MS" w:hAnsi="Times New Roman" w:cs="Times New Roman"/>
          <w:sz w:val="24"/>
          <w:szCs w:val="24"/>
        </w:rPr>
        <w:t>ского округа</w:t>
      </w:r>
      <w:r w:rsidRPr="0076512A">
        <w:rPr>
          <w:rFonts w:ascii="Times New Roman" w:eastAsia="Arial Unicode MS" w:hAnsi="Times New Roman" w:cs="Times New Roman"/>
          <w:sz w:val="24"/>
          <w:szCs w:val="24"/>
        </w:rPr>
        <w:t>. Высокая предпринимательская активность населения в сочетании с благоприятным климатом, создаваемым органами местного самоуправления для малого бизнеса, дает свои эффективные результаты.</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В город</w:t>
      </w:r>
      <w:r w:rsidR="00054A0B" w:rsidRPr="0076512A">
        <w:rPr>
          <w:rFonts w:ascii="Times New Roman" w:eastAsia="Arial Unicode MS" w:hAnsi="Times New Roman" w:cs="Times New Roman"/>
          <w:sz w:val="24"/>
          <w:szCs w:val="24"/>
        </w:rPr>
        <w:t>ском округе</w:t>
      </w:r>
      <w:r w:rsidRPr="0076512A">
        <w:rPr>
          <w:rFonts w:ascii="Times New Roman" w:eastAsia="Arial Unicode MS" w:hAnsi="Times New Roman" w:cs="Times New Roman"/>
          <w:sz w:val="24"/>
          <w:szCs w:val="24"/>
        </w:rPr>
        <w:t xml:space="preserve"> Фрязино созданы и успешно действуют организации поддержки предпринимательства (МКУ «Дирекция Наукограда», НП «Фонд развития наукограда Фрязино» и Торгово-промышленная палата города Фрязино) и, в частности, субъектов малого и среднего предпринимательства, осуществляющих инновационные проекты и разработки.</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Для продвижения продукции малого и среднего предпринимательства в город</w:t>
      </w:r>
      <w:r w:rsidR="00054A0B" w:rsidRPr="0076512A">
        <w:rPr>
          <w:rFonts w:ascii="Times New Roman" w:eastAsia="Arial Unicode MS" w:hAnsi="Times New Roman" w:cs="Times New Roman"/>
          <w:sz w:val="24"/>
          <w:szCs w:val="24"/>
        </w:rPr>
        <w:t>ском округе</w:t>
      </w:r>
      <w:r w:rsidRPr="0076512A">
        <w:rPr>
          <w:rFonts w:ascii="Times New Roman" w:eastAsia="Arial Unicode MS" w:hAnsi="Times New Roman" w:cs="Times New Roman"/>
          <w:sz w:val="24"/>
          <w:szCs w:val="24"/>
        </w:rPr>
        <w:t xml:space="preserve"> ежегодно проводятся выставки и конференции, в том числе по инновационным направлениям (нанотехнологии, информационные технологии, оптоэлектроника, электроника СВЧ и другие). Предприятия город</w:t>
      </w:r>
      <w:r w:rsidR="00054A0B" w:rsidRPr="0076512A">
        <w:rPr>
          <w:rFonts w:ascii="Times New Roman" w:eastAsia="Arial Unicode MS" w:hAnsi="Times New Roman" w:cs="Times New Roman"/>
          <w:sz w:val="24"/>
          <w:szCs w:val="24"/>
        </w:rPr>
        <w:t>ского округа</w:t>
      </w:r>
      <w:r w:rsidRPr="0076512A">
        <w:rPr>
          <w:rFonts w:ascii="Times New Roman" w:eastAsia="Arial Unicode MS" w:hAnsi="Times New Roman" w:cs="Times New Roman"/>
          <w:sz w:val="24"/>
          <w:szCs w:val="24"/>
        </w:rPr>
        <w:t xml:space="preserve"> принимают активное участие в областных, федеральных и международных выставках, ярмарках и форумах. </w:t>
      </w:r>
    </w:p>
    <w:p w:rsidR="00087135" w:rsidRPr="0076512A" w:rsidRDefault="005151E2" w:rsidP="00087135">
      <w:pPr>
        <w:widowControl w:val="0"/>
        <w:tabs>
          <w:tab w:val="left" w:pos="709"/>
        </w:tabs>
        <w:spacing w:line="270" w:lineRule="exact"/>
        <w:ind w:firstLine="540"/>
        <w:jc w:val="both"/>
        <w:rPr>
          <w:rFonts w:ascii="Times New Roman" w:eastAsia="Arial" w:hAnsi="Times New Roman" w:cs="Times New Roman"/>
          <w:sz w:val="24"/>
          <w:szCs w:val="24"/>
        </w:rPr>
      </w:pPr>
      <w:r w:rsidRPr="0076512A">
        <w:rPr>
          <w:rFonts w:ascii="Times New Roman" w:eastAsia="Arial Unicode MS" w:hAnsi="Times New Roman" w:cs="Times New Roman"/>
          <w:sz w:val="24"/>
          <w:szCs w:val="24"/>
        </w:rPr>
        <w:t>С</w:t>
      </w:r>
      <w:r w:rsidR="00087135" w:rsidRPr="0076512A">
        <w:rPr>
          <w:rFonts w:ascii="Times New Roman" w:eastAsia="Arial Unicode MS" w:hAnsi="Times New Roman" w:cs="Times New Roman"/>
          <w:sz w:val="24"/>
          <w:szCs w:val="24"/>
        </w:rPr>
        <w:t>оздана особая экономическая зона технико-внедренческого типа «Исток», действует научно-технический совет (НТС), общество инженеров и учёных, Совет молодых ученых и специалистов, существенную помощь предпринимателям оказывает муниципальное казенное учреждение город</w:t>
      </w:r>
      <w:r w:rsidR="00054A0B" w:rsidRPr="0076512A">
        <w:rPr>
          <w:rFonts w:ascii="Times New Roman" w:eastAsia="Arial Unicode MS" w:hAnsi="Times New Roman" w:cs="Times New Roman"/>
          <w:sz w:val="24"/>
          <w:szCs w:val="24"/>
        </w:rPr>
        <w:t>ского округа</w:t>
      </w:r>
      <w:r w:rsidR="00087135" w:rsidRPr="0076512A">
        <w:rPr>
          <w:rFonts w:ascii="Times New Roman" w:eastAsia="Arial Unicode MS" w:hAnsi="Times New Roman" w:cs="Times New Roman"/>
          <w:sz w:val="24"/>
          <w:szCs w:val="24"/>
        </w:rPr>
        <w:t xml:space="preserve"> Фрязино «Дирекция Наукограда», торгово-промышленная палата город</w:t>
      </w:r>
      <w:r w:rsidR="00054A0B" w:rsidRPr="0076512A">
        <w:rPr>
          <w:rFonts w:ascii="Times New Roman" w:eastAsia="Arial Unicode MS" w:hAnsi="Times New Roman" w:cs="Times New Roman"/>
          <w:sz w:val="24"/>
          <w:szCs w:val="24"/>
        </w:rPr>
        <w:t>ского</w:t>
      </w:r>
      <w:r w:rsidR="00FE2F0B" w:rsidRPr="0076512A">
        <w:rPr>
          <w:rFonts w:ascii="Times New Roman" w:eastAsia="Arial Unicode MS" w:hAnsi="Times New Roman" w:cs="Times New Roman"/>
          <w:sz w:val="24"/>
          <w:szCs w:val="24"/>
        </w:rPr>
        <w:t xml:space="preserve"> округа</w:t>
      </w:r>
      <w:r w:rsidR="00087135" w:rsidRPr="0076512A">
        <w:rPr>
          <w:rFonts w:ascii="Times New Roman" w:eastAsia="Arial Unicode MS" w:hAnsi="Times New Roman" w:cs="Times New Roman"/>
          <w:sz w:val="24"/>
          <w:szCs w:val="24"/>
        </w:rPr>
        <w:t xml:space="preserve"> Фрязино и НП «Фонд развития наукограда Фрязино».</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w:hAnsi="Times New Roman" w:cs="Times New Roman"/>
          <w:sz w:val="24"/>
          <w:szCs w:val="24"/>
        </w:rPr>
        <w:t xml:space="preserve"> </w:t>
      </w:r>
      <w:r w:rsidRPr="0076512A">
        <w:rPr>
          <w:rFonts w:ascii="Times New Roman" w:eastAsia="Arial Unicode MS" w:hAnsi="Times New Roman" w:cs="Times New Roman"/>
          <w:sz w:val="24"/>
          <w:szCs w:val="24"/>
        </w:rPr>
        <w:t>В настоящее время в город</w:t>
      </w:r>
      <w:r w:rsidR="00054A0B" w:rsidRPr="0076512A">
        <w:rPr>
          <w:rFonts w:ascii="Times New Roman" w:eastAsia="Arial Unicode MS" w:hAnsi="Times New Roman" w:cs="Times New Roman"/>
          <w:sz w:val="24"/>
          <w:szCs w:val="24"/>
        </w:rPr>
        <w:t>ском округе</w:t>
      </w:r>
      <w:r w:rsidRPr="0076512A">
        <w:rPr>
          <w:rFonts w:ascii="Times New Roman" w:eastAsia="Arial Unicode MS" w:hAnsi="Times New Roman" w:cs="Times New Roman"/>
          <w:sz w:val="24"/>
          <w:szCs w:val="24"/>
        </w:rPr>
        <w:t xml:space="preserve"> Фрязино зарегистрировано свыше </w:t>
      </w:r>
      <w:r w:rsidR="00044F36" w:rsidRPr="0076512A">
        <w:rPr>
          <w:rFonts w:ascii="Times New Roman" w:eastAsia="Arial Unicode MS" w:hAnsi="Times New Roman" w:cs="Times New Roman"/>
          <w:sz w:val="24"/>
          <w:szCs w:val="24"/>
        </w:rPr>
        <w:t>2500</w:t>
      </w:r>
      <w:r w:rsidRPr="0076512A">
        <w:rPr>
          <w:rFonts w:ascii="Times New Roman" w:eastAsia="Arial Unicode MS" w:hAnsi="Times New Roman" w:cs="Times New Roman"/>
          <w:sz w:val="24"/>
          <w:szCs w:val="24"/>
        </w:rPr>
        <w:t xml:space="preserve"> субъектов малого и среднего предпринимательства, что составляет </w:t>
      </w:r>
      <w:r w:rsidR="00044F36" w:rsidRPr="0076512A">
        <w:rPr>
          <w:rFonts w:ascii="Times New Roman" w:eastAsia="Arial Unicode MS" w:hAnsi="Times New Roman" w:cs="Times New Roman"/>
          <w:sz w:val="24"/>
          <w:szCs w:val="24"/>
        </w:rPr>
        <w:t>более 90</w:t>
      </w:r>
      <w:r w:rsidRPr="0076512A">
        <w:rPr>
          <w:rFonts w:ascii="Times New Roman" w:eastAsia="Arial Unicode MS" w:hAnsi="Times New Roman" w:cs="Times New Roman"/>
          <w:sz w:val="24"/>
          <w:szCs w:val="24"/>
        </w:rPr>
        <w:t>% от всего количества хозяйствующих субъектов.</w:t>
      </w:r>
    </w:p>
    <w:p w:rsidR="00087135" w:rsidRPr="0076512A" w:rsidRDefault="00044F36"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Доля</w:t>
      </w:r>
      <w:r w:rsidR="00087135" w:rsidRPr="0076512A">
        <w:rPr>
          <w:rFonts w:ascii="Times New Roman" w:eastAsia="Arial Unicode MS" w:hAnsi="Times New Roman" w:cs="Times New Roman"/>
          <w:sz w:val="24"/>
          <w:szCs w:val="24"/>
        </w:rPr>
        <w:t xml:space="preserve"> занятых в малом и среднем предпринимательстве составляет </w:t>
      </w:r>
      <w:r w:rsidRPr="0076512A">
        <w:rPr>
          <w:rFonts w:ascii="Times New Roman" w:eastAsia="Arial Unicode MS" w:hAnsi="Times New Roman" w:cs="Times New Roman"/>
          <w:sz w:val="24"/>
          <w:szCs w:val="24"/>
        </w:rPr>
        <w:t>порядка 34%</w:t>
      </w:r>
      <w:r w:rsidR="00087135" w:rsidRPr="0076512A">
        <w:rPr>
          <w:rFonts w:ascii="Times New Roman" w:eastAsia="Arial Unicode MS" w:hAnsi="Times New Roman" w:cs="Times New Roman"/>
          <w:sz w:val="24"/>
          <w:szCs w:val="24"/>
        </w:rPr>
        <w:t xml:space="preserve"> от численности всех работников, занятых в экономике город</w:t>
      </w:r>
      <w:r w:rsidR="00054A0B" w:rsidRPr="0076512A">
        <w:rPr>
          <w:rFonts w:ascii="Times New Roman" w:eastAsia="Arial Unicode MS" w:hAnsi="Times New Roman" w:cs="Times New Roman"/>
          <w:sz w:val="24"/>
          <w:szCs w:val="24"/>
        </w:rPr>
        <w:t>ского округа</w:t>
      </w:r>
      <w:r w:rsidR="00087135" w:rsidRPr="0076512A">
        <w:rPr>
          <w:rFonts w:ascii="Times New Roman" w:eastAsia="Arial Unicode MS" w:hAnsi="Times New Roman" w:cs="Times New Roman"/>
          <w:sz w:val="24"/>
          <w:szCs w:val="24"/>
        </w:rPr>
        <w:t xml:space="preserve">. </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Малое и среднее предпринимательство в город</w:t>
      </w:r>
      <w:r w:rsidR="00054A0B" w:rsidRPr="0076512A">
        <w:rPr>
          <w:rFonts w:ascii="Times New Roman" w:eastAsia="Arial Unicode MS" w:hAnsi="Times New Roman" w:cs="Times New Roman"/>
          <w:sz w:val="24"/>
          <w:szCs w:val="24"/>
        </w:rPr>
        <w:t>ском округе</w:t>
      </w:r>
      <w:r w:rsidRPr="0076512A">
        <w:rPr>
          <w:rFonts w:ascii="Times New Roman" w:eastAsia="Arial Unicode MS" w:hAnsi="Times New Roman" w:cs="Times New Roman"/>
          <w:sz w:val="24"/>
          <w:szCs w:val="24"/>
        </w:rPr>
        <w:t xml:space="preserve"> сконцентрировано в основном в 5 отраслях экономики города Фрязино:</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наука и научное обслуживание;</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промышленность;</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строительство;</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транспорт и связь;</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торговля, общественное питание и сфера услуг.</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xml:space="preserve">Доля субъектов малого и среднего предпринимательства в общем объёме </w:t>
      </w:r>
      <w:r w:rsidR="00FE2F0B" w:rsidRPr="0076512A">
        <w:rPr>
          <w:rFonts w:ascii="Times New Roman" w:eastAsia="Arial Unicode MS" w:hAnsi="Times New Roman" w:cs="Times New Roman"/>
          <w:sz w:val="24"/>
          <w:szCs w:val="24"/>
        </w:rPr>
        <w:t>выпускаемой организациями городского округа</w:t>
      </w:r>
      <w:r w:rsidRPr="0076512A">
        <w:rPr>
          <w:rFonts w:ascii="Times New Roman" w:eastAsia="Arial Unicode MS" w:hAnsi="Times New Roman" w:cs="Times New Roman"/>
          <w:sz w:val="24"/>
          <w:szCs w:val="24"/>
        </w:rPr>
        <w:t xml:space="preserve"> Фрязино продукции составляет </w:t>
      </w:r>
      <w:r w:rsidR="00044F36" w:rsidRPr="0076512A">
        <w:rPr>
          <w:rFonts w:ascii="Times New Roman" w:eastAsia="Arial Unicode MS" w:hAnsi="Times New Roman" w:cs="Times New Roman"/>
          <w:sz w:val="24"/>
          <w:szCs w:val="24"/>
        </w:rPr>
        <w:t>20,7</w:t>
      </w:r>
      <w:r w:rsidRPr="0076512A">
        <w:rPr>
          <w:rFonts w:ascii="Times New Roman" w:eastAsia="Arial Unicode MS" w:hAnsi="Times New Roman" w:cs="Times New Roman"/>
          <w:sz w:val="24"/>
          <w:szCs w:val="24"/>
        </w:rPr>
        <w:t xml:space="preserve">% (в том числе малые и микро предприятия </w:t>
      </w:r>
      <w:r w:rsidR="00044F36" w:rsidRPr="0076512A">
        <w:rPr>
          <w:rFonts w:ascii="Times New Roman" w:eastAsia="Arial Unicode MS" w:hAnsi="Times New Roman" w:cs="Times New Roman"/>
          <w:sz w:val="24"/>
          <w:szCs w:val="24"/>
        </w:rPr>
        <w:t>9,6</w:t>
      </w:r>
      <w:r w:rsidRPr="0076512A">
        <w:rPr>
          <w:rFonts w:ascii="Times New Roman" w:eastAsia="Arial Unicode MS" w:hAnsi="Times New Roman" w:cs="Times New Roman"/>
          <w:sz w:val="24"/>
          <w:szCs w:val="24"/>
        </w:rPr>
        <w:t>%).</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xml:space="preserve">Количество малых и средних предприятий, объёмы выпускаемой ими продукции, товаров и услуг, а также налоговые поступления в бюджеты всех уровней от их деятельности ежегодно увеличиваются. Во всех отраслях наблюдается положительная динамика. </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xml:space="preserve">В </w:t>
      </w:r>
      <w:r w:rsidR="00641264" w:rsidRPr="0076512A">
        <w:rPr>
          <w:rFonts w:ascii="Times New Roman" w:eastAsia="Arial Unicode MS" w:hAnsi="Times New Roman" w:cs="Times New Roman"/>
          <w:sz w:val="24"/>
          <w:szCs w:val="24"/>
        </w:rPr>
        <w:t>2018 году</w:t>
      </w:r>
      <w:r w:rsidRPr="0076512A">
        <w:rPr>
          <w:rFonts w:ascii="Times New Roman" w:eastAsia="Arial Unicode MS" w:hAnsi="Times New Roman" w:cs="Times New Roman"/>
          <w:sz w:val="24"/>
          <w:szCs w:val="24"/>
        </w:rPr>
        <w:t xml:space="preserve"> среднемесячная заработная плата по малым и средним предприятиям состав</w:t>
      </w:r>
      <w:r w:rsidR="00641264" w:rsidRPr="0076512A">
        <w:rPr>
          <w:rFonts w:ascii="Times New Roman" w:eastAsia="Arial Unicode MS" w:hAnsi="Times New Roman" w:cs="Times New Roman"/>
          <w:sz w:val="24"/>
          <w:szCs w:val="24"/>
        </w:rPr>
        <w:t>ила</w:t>
      </w:r>
      <w:r w:rsidRPr="0076512A">
        <w:rPr>
          <w:rFonts w:ascii="Times New Roman" w:eastAsia="Arial Unicode MS" w:hAnsi="Times New Roman" w:cs="Times New Roman"/>
          <w:sz w:val="24"/>
          <w:szCs w:val="24"/>
        </w:rPr>
        <w:t xml:space="preserve"> </w:t>
      </w:r>
      <w:r w:rsidR="00641264" w:rsidRPr="0076512A">
        <w:rPr>
          <w:rFonts w:ascii="Times New Roman" w:hAnsi="Times New Roman" w:cs="Times New Roman"/>
          <w:sz w:val="24"/>
          <w:szCs w:val="24"/>
        </w:rPr>
        <w:t>42742</w:t>
      </w:r>
      <w:r w:rsidRPr="0076512A">
        <w:rPr>
          <w:rFonts w:ascii="Times New Roman" w:eastAsia="Arial Unicode MS" w:hAnsi="Times New Roman" w:cs="Times New Roman"/>
          <w:sz w:val="24"/>
          <w:szCs w:val="24"/>
        </w:rPr>
        <w:t xml:space="preserve"> руб., что на </w:t>
      </w:r>
      <w:r w:rsidR="00641264" w:rsidRPr="0076512A">
        <w:rPr>
          <w:rFonts w:ascii="Times New Roman" w:hAnsi="Times New Roman" w:cs="Times New Roman"/>
          <w:sz w:val="24"/>
          <w:szCs w:val="24"/>
        </w:rPr>
        <w:t>13,5</w:t>
      </w:r>
      <w:r w:rsidRPr="0076512A">
        <w:rPr>
          <w:rFonts w:ascii="Times New Roman" w:eastAsia="Arial Unicode MS" w:hAnsi="Times New Roman" w:cs="Times New Roman"/>
          <w:sz w:val="24"/>
          <w:szCs w:val="24"/>
        </w:rPr>
        <w:t xml:space="preserve">% выше уровня соответствующего периода </w:t>
      </w:r>
      <w:r w:rsidR="00641264" w:rsidRPr="0076512A">
        <w:rPr>
          <w:rFonts w:ascii="Times New Roman" w:eastAsia="Arial Unicode MS" w:hAnsi="Times New Roman" w:cs="Times New Roman"/>
          <w:sz w:val="24"/>
          <w:szCs w:val="24"/>
        </w:rPr>
        <w:t>2017</w:t>
      </w:r>
      <w:r w:rsidRPr="0076512A">
        <w:rPr>
          <w:rFonts w:ascii="Times New Roman" w:eastAsia="Arial Unicode MS" w:hAnsi="Times New Roman" w:cs="Times New Roman"/>
          <w:sz w:val="24"/>
          <w:szCs w:val="24"/>
        </w:rPr>
        <w:t xml:space="preserve"> года и составляет </w:t>
      </w:r>
      <w:r w:rsidR="00641264" w:rsidRPr="0076512A">
        <w:rPr>
          <w:rFonts w:ascii="Times New Roman" w:hAnsi="Times New Roman" w:cs="Times New Roman"/>
          <w:sz w:val="24"/>
          <w:szCs w:val="24"/>
        </w:rPr>
        <w:t>71,7</w:t>
      </w:r>
      <w:r w:rsidRPr="0076512A">
        <w:rPr>
          <w:rFonts w:ascii="Times New Roman" w:eastAsia="Arial Unicode MS" w:hAnsi="Times New Roman" w:cs="Times New Roman"/>
          <w:sz w:val="24"/>
          <w:szCs w:val="24"/>
        </w:rPr>
        <w:t>% от средней зарплаты по город</w:t>
      </w:r>
      <w:r w:rsidR="00FE2F0B" w:rsidRPr="0076512A">
        <w:rPr>
          <w:rFonts w:ascii="Times New Roman" w:eastAsia="Arial Unicode MS" w:hAnsi="Times New Roman" w:cs="Times New Roman"/>
          <w:sz w:val="24"/>
          <w:szCs w:val="24"/>
        </w:rPr>
        <w:t>скому округу</w:t>
      </w:r>
      <w:r w:rsidRPr="0076512A">
        <w:rPr>
          <w:rFonts w:ascii="Times New Roman" w:eastAsia="Arial Unicode MS" w:hAnsi="Times New Roman" w:cs="Times New Roman"/>
          <w:sz w:val="24"/>
          <w:szCs w:val="24"/>
        </w:rPr>
        <w:t>.</w:t>
      </w:r>
    </w:p>
    <w:p w:rsidR="00087135" w:rsidRPr="0076512A"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Предприниматели взяли на себя значительную долю забот в обеспечении населения город</w:t>
      </w:r>
      <w:r w:rsidR="00FE2F0B" w:rsidRPr="0076512A">
        <w:rPr>
          <w:rFonts w:ascii="Times New Roman" w:eastAsia="Arial Unicode MS" w:hAnsi="Times New Roman" w:cs="Times New Roman"/>
          <w:sz w:val="24"/>
          <w:szCs w:val="24"/>
        </w:rPr>
        <w:t>ского округа</w:t>
      </w:r>
      <w:r w:rsidRPr="0076512A">
        <w:rPr>
          <w:rFonts w:ascii="Times New Roman" w:eastAsia="Arial Unicode MS" w:hAnsi="Times New Roman" w:cs="Times New Roman"/>
          <w:sz w:val="24"/>
          <w:szCs w:val="24"/>
        </w:rPr>
        <w:t xml:space="preserve"> необходимыми товарами и услугами, создании новых рабочих мест, изменении облика город</w:t>
      </w:r>
      <w:r w:rsidR="00FE2F0B" w:rsidRPr="0076512A">
        <w:rPr>
          <w:rFonts w:ascii="Times New Roman" w:eastAsia="Arial Unicode MS" w:hAnsi="Times New Roman" w:cs="Times New Roman"/>
          <w:sz w:val="24"/>
          <w:szCs w:val="24"/>
        </w:rPr>
        <w:t>ского округа</w:t>
      </w:r>
      <w:r w:rsidRPr="0076512A">
        <w:rPr>
          <w:rFonts w:ascii="Times New Roman" w:eastAsia="Arial Unicode MS" w:hAnsi="Times New Roman" w:cs="Times New Roman"/>
          <w:sz w:val="24"/>
          <w:szCs w:val="24"/>
        </w:rPr>
        <w:t>.</w:t>
      </w:r>
    </w:p>
    <w:p w:rsidR="00087135" w:rsidRPr="0076512A"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Темпы роста численности субъектов малого и среднего предпринимательства, количество созданных рабочих мест, увеличение объемов выпуска продукции за последние годы свидетельствуют о динамичном развитии во Фрязино этого сектора экономики.</w:t>
      </w:r>
    </w:p>
    <w:p w:rsidR="00087135" w:rsidRPr="0076512A"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Расширяется и качественно улучшается деятельность структур поддержки предпринимательства. Здесь необходимо отметить скоординированные действия всех городских структур поддержки малого и среднего предпринимательства, к которым относятся МКУ «Дирекция Наукограда», торгово-промышленная палата город</w:t>
      </w:r>
      <w:r w:rsidR="00FE2F0B" w:rsidRPr="0076512A">
        <w:rPr>
          <w:rFonts w:ascii="Times New Roman" w:eastAsia="Arial Unicode MS" w:hAnsi="Times New Roman" w:cs="Times New Roman"/>
          <w:sz w:val="24"/>
          <w:szCs w:val="24"/>
        </w:rPr>
        <w:t>ского округа</w:t>
      </w:r>
      <w:r w:rsidRPr="0076512A">
        <w:rPr>
          <w:rFonts w:ascii="Times New Roman" w:eastAsia="Arial Unicode MS" w:hAnsi="Times New Roman" w:cs="Times New Roman"/>
          <w:sz w:val="24"/>
          <w:szCs w:val="24"/>
        </w:rPr>
        <w:t xml:space="preserve"> Фрязино, НП «Фонд развития наукограда Фрязино».</w:t>
      </w:r>
    </w:p>
    <w:p w:rsidR="00087135" w:rsidRPr="0076512A"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xml:space="preserve">Наиболее острыми проблемами сектора малого и среднего бизнеса </w:t>
      </w:r>
      <w:r w:rsidR="00FE2F0B" w:rsidRPr="0076512A">
        <w:rPr>
          <w:rFonts w:ascii="Times New Roman" w:eastAsia="Arial Unicode MS" w:hAnsi="Times New Roman" w:cs="Times New Roman"/>
          <w:sz w:val="24"/>
          <w:szCs w:val="24"/>
        </w:rPr>
        <w:t>городского округа</w:t>
      </w:r>
      <w:r w:rsidRPr="0076512A">
        <w:rPr>
          <w:rFonts w:ascii="Times New Roman" w:eastAsia="Arial Unicode MS" w:hAnsi="Times New Roman" w:cs="Times New Roman"/>
          <w:sz w:val="24"/>
          <w:szCs w:val="24"/>
        </w:rPr>
        <w:t xml:space="preserve"> являются:</w:t>
      </w:r>
    </w:p>
    <w:p w:rsidR="00087135" w:rsidRPr="0076512A"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lastRenderedPageBreak/>
        <w:t>- дефицит производственных площадей и земельных участков для их строительства;</w:t>
      </w:r>
    </w:p>
    <w:p w:rsidR="00087135" w:rsidRPr="0076512A"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-отсутствие необходимого стартового капитала для закупки необходимого оборудования и материалов;</w:t>
      </w:r>
    </w:p>
    <w:p w:rsidR="00087135" w:rsidRPr="0076512A"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нехватка профессионально обученных специалистов (менеджеров, маркетологов, инженеров, техников, лаборантов, метрологов и т. д.);</w:t>
      </w:r>
    </w:p>
    <w:p w:rsidR="00087135" w:rsidRPr="0076512A"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проблемы кредитования и недоступность лизинговых услуг;</w:t>
      </w:r>
    </w:p>
    <w:p w:rsidR="00087135" w:rsidRPr="0076512A"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высокая арендная плата коммерческой недвижимости.</w:t>
      </w:r>
    </w:p>
    <w:p w:rsidR="00087135" w:rsidRPr="0076512A"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По-прежнему остаются актуальными проблемы, связанные с преодолением административных барьеров и негативного образа предпринимателя среди населения, высокий уровень налогов и сборов, непосильный для начинающего предпринимателя, отсутствие скоординированной адресной поддержки малых и средних инновационных предприятий, включая финансовую, имущественную, информационную, кредитную и другие виды поддержки, обеспечивающих формирование благоприятных условий для развития предпринимательства в городе.</w:t>
      </w:r>
    </w:p>
    <w:p w:rsidR="00087135" w:rsidRPr="0076512A"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Наличие в городе мощного интеллектуального и промышленного потенциала позволяет связывать перспективы дальнейшего развития малого и среднего предпринимательства с развитием высокотехнологичных производств, ориентированных на выпуск конкурентоспособной наукоемкой продукции как для нужд город</w:t>
      </w:r>
      <w:r w:rsidR="0087208D" w:rsidRPr="0076512A">
        <w:rPr>
          <w:rFonts w:ascii="Times New Roman" w:eastAsia="Arial Unicode MS" w:hAnsi="Times New Roman" w:cs="Times New Roman"/>
          <w:sz w:val="24"/>
          <w:szCs w:val="24"/>
        </w:rPr>
        <w:t>ского округа</w:t>
      </w:r>
      <w:r w:rsidRPr="0076512A">
        <w:rPr>
          <w:rFonts w:ascii="Times New Roman" w:eastAsia="Arial Unicode MS" w:hAnsi="Times New Roman" w:cs="Times New Roman"/>
          <w:sz w:val="24"/>
          <w:szCs w:val="24"/>
        </w:rPr>
        <w:t xml:space="preserve"> и области, так и для других регионов России и за рубежом.</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Анализ факторов, влияющих на развитие малого и среднего предпринимательства, показывает, что существующие проблемы можно решить объединенными усилиями и согласованными действиями самих субъектов малого и среднего предпринимательства, их общественных объединений, структур его поддержки, органов местного самоуправления город</w:t>
      </w:r>
      <w:r w:rsidR="0087208D" w:rsidRPr="0076512A">
        <w:rPr>
          <w:rFonts w:ascii="Times New Roman" w:eastAsia="Arial Unicode MS" w:hAnsi="Times New Roman" w:cs="Times New Roman"/>
          <w:sz w:val="24"/>
          <w:szCs w:val="24"/>
        </w:rPr>
        <w:t>ского округа</w:t>
      </w:r>
      <w:r w:rsidRPr="0076512A">
        <w:rPr>
          <w:rFonts w:ascii="Times New Roman" w:eastAsia="Arial Unicode MS" w:hAnsi="Times New Roman" w:cs="Times New Roman"/>
          <w:sz w:val="24"/>
          <w:szCs w:val="24"/>
        </w:rPr>
        <w:t>.</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В числе таких мероприятий:</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оказание субъектам малого и среднего предпринимательства финансовой поддержки в реализации наиболее эффективных бизнес-проектов по приоритетным отраслям развития;</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формирование специализированных финансово-кредитных и инвестиционных институтов и механизмов;</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имущественная поддержка субъектов малого и среднего предпринимательства;</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развитие выставочно-ярмарочной деятельности субъектов малого и среднего предпринимательства;</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дальнейшее развитие инфраструктуры, обеспечивающей консалтинговое сопровождение проектов малого и среднего предпринимательства, включая бизнес-центры и бизнес-инкубаторы;</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информационное и научно-методическое обеспечение малого и среднего предпринимательства;</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развитие системы подготовки кадров для предпринимательской деятельности.</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Всем выше перечисленным и обусловлена необходимость принятия настоящей подпрограммы.</w:t>
      </w:r>
    </w:p>
    <w:p w:rsidR="00087135" w:rsidRPr="0076512A"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Реализация подпрограммы развития малого и среднего предпринимательства позволит увеличить количество действующих предприятий малого и среднего бизнеса в город</w:t>
      </w:r>
      <w:r w:rsidR="0087208D" w:rsidRPr="0076512A">
        <w:rPr>
          <w:rFonts w:ascii="Times New Roman" w:eastAsia="Arial Unicode MS" w:hAnsi="Times New Roman" w:cs="Times New Roman"/>
          <w:sz w:val="24"/>
          <w:szCs w:val="24"/>
        </w:rPr>
        <w:t>ском округе</w:t>
      </w:r>
      <w:r w:rsidRPr="0076512A">
        <w:rPr>
          <w:rFonts w:ascii="Times New Roman" w:eastAsia="Arial Unicode MS" w:hAnsi="Times New Roman" w:cs="Times New Roman"/>
          <w:sz w:val="24"/>
          <w:szCs w:val="24"/>
        </w:rPr>
        <w:t xml:space="preserve"> Фрязино, увеличить численность работающих на малых и средних предприятиях, увеличить доходы предприятий и долю налоговых отчислений в бюджеты всех уровней, а также решить ряд существующих проблем, ограничивающих возможность развития субъектов малого и среднего предпринимательства </w:t>
      </w:r>
    </w:p>
    <w:p w:rsidR="00087135" w:rsidRPr="0076512A"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p>
    <w:p w:rsidR="00087135" w:rsidRPr="0076512A" w:rsidRDefault="00087135" w:rsidP="00087135">
      <w:pPr>
        <w:widowControl w:val="0"/>
        <w:numPr>
          <w:ilvl w:val="0"/>
          <w:numId w:val="12"/>
        </w:numPr>
        <w:tabs>
          <w:tab w:val="left" w:pos="709"/>
        </w:tabs>
        <w:spacing w:before="120" w:after="120" w:line="240" w:lineRule="auto"/>
        <w:ind w:left="0" w:firstLine="0"/>
        <w:contextualSpacing/>
        <w:jc w:val="center"/>
        <w:rPr>
          <w:rFonts w:ascii="Times New Roman" w:eastAsia="Arial Unicode MS" w:hAnsi="Times New Roman" w:cs="Times New Roman"/>
          <w:b/>
          <w:sz w:val="24"/>
          <w:szCs w:val="24"/>
        </w:rPr>
      </w:pPr>
      <w:r w:rsidRPr="0076512A">
        <w:rPr>
          <w:rFonts w:ascii="Times New Roman" w:eastAsia="Arial Unicode MS" w:hAnsi="Times New Roman" w:cs="Times New Roman"/>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Фрязино,</w:t>
      </w:r>
      <w:r w:rsidR="003D0482" w:rsidRPr="0076512A">
        <w:rPr>
          <w:rFonts w:ascii="Times New Roman" w:eastAsia="Arial Unicode MS" w:hAnsi="Times New Roman" w:cs="Times New Roman"/>
          <w:b/>
          <w:sz w:val="24"/>
          <w:szCs w:val="24"/>
        </w:rPr>
        <w:t xml:space="preserve"> </w:t>
      </w:r>
      <w:r w:rsidRPr="0076512A">
        <w:rPr>
          <w:rFonts w:ascii="Times New Roman" w:eastAsia="Arial Unicode MS" w:hAnsi="Times New Roman" w:cs="Times New Roman"/>
          <w:b/>
          <w:sz w:val="24"/>
          <w:szCs w:val="24"/>
        </w:rPr>
        <w:t>реализуемых в рамках подпрограммы</w:t>
      </w:r>
    </w:p>
    <w:p w:rsidR="00087135" w:rsidRPr="0076512A" w:rsidRDefault="00087135" w:rsidP="00087135">
      <w:pPr>
        <w:widowControl w:val="0"/>
        <w:tabs>
          <w:tab w:val="left" w:pos="709"/>
        </w:tabs>
        <w:spacing w:before="120" w:after="120" w:line="240" w:lineRule="auto"/>
        <w:contextualSpacing/>
        <w:rPr>
          <w:rFonts w:ascii="Times New Roman" w:eastAsia="Arial Unicode MS" w:hAnsi="Times New Roman" w:cs="Times New Roman"/>
          <w:b/>
          <w:sz w:val="24"/>
          <w:szCs w:val="24"/>
        </w:rPr>
      </w:pP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xml:space="preserve">Целью настоящей подпрограммы является формирование благоприятных условий для </w:t>
      </w:r>
      <w:r w:rsidRPr="0076512A">
        <w:rPr>
          <w:rFonts w:ascii="Times New Roman" w:eastAsia="Arial Unicode MS" w:hAnsi="Times New Roman" w:cs="Times New Roman"/>
          <w:sz w:val="24"/>
          <w:szCs w:val="24"/>
        </w:rPr>
        <w:lastRenderedPageBreak/>
        <w:t>создания и развития субъектов малого и среднего предпринимательства в город</w:t>
      </w:r>
      <w:r w:rsidR="0087208D" w:rsidRPr="0076512A">
        <w:rPr>
          <w:rFonts w:ascii="Times New Roman" w:eastAsia="Arial Unicode MS" w:hAnsi="Times New Roman" w:cs="Times New Roman"/>
          <w:sz w:val="24"/>
          <w:szCs w:val="24"/>
        </w:rPr>
        <w:t>ском округе</w:t>
      </w:r>
      <w:r w:rsidRPr="0076512A">
        <w:rPr>
          <w:rFonts w:ascii="Times New Roman" w:eastAsia="Arial Unicode MS" w:hAnsi="Times New Roman" w:cs="Times New Roman"/>
          <w:sz w:val="24"/>
          <w:szCs w:val="24"/>
        </w:rPr>
        <w:t xml:space="preserve"> Фрязино.</w:t>
      </w: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В соответствии с указанной целью предполагается создать условия для увеличения занятости населения, насыщения рынка товарами и услугами, развития малого и среднего предпринимательства в приоритетных отраслях, роста доходов местного бюджета путем формирования действенных механизмов его поддержки.</w:t>
      </w: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Приоритетными направлениями развития малого и среднего предпринимательства в город</w:t>
      </w:r>
      <w:r w:rsidR="0087208D" w:rsidRPr="0076512A">
        <w:rPr>
          <w:rFonts w:ascii="Times New Roman" w:eastAsia="Arial Unicode MS" w:hAnsi="Times New Roman" w:cs="Times New Roman"/>
          <w:sz w:val="24"/>
          <w:szCs w:val="24"/>
        </w:rPr>
        <w:t>ском округе</w:t>
      </w:r>
      <w:r w:rsidRPr="0076512A">
        <w:rPr>
          <w:rFonts w:ascii="Times New Roman" w:eastAsia="Arial Unicode MS" w:hAnsi="Times New Roman" w:cs="Times New Roman"/>
          <w:sz w:val="24"/>
          <w:szCs w:val="24"/>
        </w:rPr>
        <w:t xml:space="preserve"> Фрязино являются:</w:t>
      </w: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поддержка предпринимательства на начальных этапах;</w:t>
      </w: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научно-техническая и инновационная деятельность;</w:t>
      </w: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производство, в том числе импортозамещающей и экспортно-ориентированной продукции;</w:t>
      </w: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сфера научно-технических, производственных, бытовых и социальных услуг предприятиям и населению в области промышленности, строительства, транспорта, связи и торговли;</w:t>
      </w: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развитие инфраструктуры поддержки субъектов малого и среднего предпринимательства;</w:t>
      </w: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молодежное предпринимательство;</w:t>
      </w: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социальное предпринимательство.</w:t>
      </w:r>
    </w:p>
    <w:p w:rsidR="00087135" w:rsidRPr="0076512A"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Задачами подпрограммы являются:</w:t>
      </w:r>
    </w:p>
    <w:p w:rsidR="00087135" w:rsidRPr="0076512A"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развитие инфраструктуры поддержки малого и среднего предпринимательства;</w:t>
      </w:r>
    </w:p>
    <w:p w:rsidR="00087135" w:rsidRPr="0076512A"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-увеличение вклада субъектов малого и среднего предпринимательства в экономику города;</w:t>
      </w:r>
    </w:p>
    <w:p w:rsidR="00087135" w:rsidRPr="0076512A"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обеспечение малого и среднего предпринимательства информационными, консалтинговыми, обучающими и другими услугами;</w:t>
      </w:r>
    </w:p>
    <w:p w:rsidR="00087135" w:rsidRPr="0076512A"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 xml:space="preserve">Основные мероприятия подпрограммы представлены в приложении </w:t>
      </w:r>
      <w:r w:rsidR="003D0482" w:rsidRPr="0076512A">
        <w:rPr>
          <w:rFonts w:ascii="Times New Roman" w:eastAsia="Arial Unicode MS" w:hAnsi="Times New Roman" w:cs="Times New Roman"/>
          <w:sz w:val="24"/>
          <w:szCs w:val="24"/>
        </w:rPr>
        <w:t>2</w:t>
      </w:r>
      <w:r w:rsidRPr="0076512A">
        <w:rPr>
          <w:rFonts w:ascii="Times New Roman" w:eastAsia="Arial Unicode MS" w:hAnsi="Times New Roman" w:cs="Times New Roman"/>
          <w:sz w:val="24"/>
          <w:szCs w:val="24"/>
        </w:rPr>
        <w:t>.1 к подпрограмме «Развитие субъектов малого и среднего предпринимательства».</w:t>
      </w:r>
    </w:p>
    <w:p w:rsidR="00087135" w:rsidRPr="0076512A" w:rsidRDefault="00087135" w:rsidP="00087135">
      <w:pPr>
        <w:widowControl w:val="0"/>
        <w:tabs>
          <w:tab w:val="left" w:pos="709"/>
        </w:tabs>
        <w:spacing w:line="240" w:lineRule="auto"/>
        <w:ind w:hanging="360"/>
        <w:jc w:val="center"/>
        <w:rPr>
          <w:rFonts w:ascii="Times New Roman" w:eastAsia="Arial Unicode MS" w:hAnsi="Times New Roman" w:cs="Times New Roman"/>
          <w:b/>
          <w:sz w:val="24"/>
          <w:szCs w:val="24"/>
        </w:rPr>
      </w:pPr>
    </w:p>
    <w:p w:rsidR="00087135" w:rsidRPr="0076512A" w:rsidRDefault="00087135" w:rsidP="00087135">
      <w:pPr>
        <w:widowControl w:val="0"/>
        <w:tabs>
          <w:tab w:val="left" w:pos="0"/>
        </w:tabs>
        <w:spacing w:line="240" w:lineRule="auto"/>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ab/>
        <w:t>Планируемые результаты реализации подпрограммы в город</w:t>
      </w:r>
      <w:r w:rsidR="003D0482" w:rsidRPr="0076512A">
        <w:rPr>
          <w:rFonts w:ascii="Times New Roman" w:eastAsia="Arial Unicode MS" w:hAnsi="Times New Roman" w:cs="Times New Roman"/>
          <w:sz w:val="24"/>
          <w:szCs w:val="24"/>
        </w:rPr>
        <w:t>ском округе</w:t>
      </w:r>
      <w:r w:rsidRPr="0076512A">
        <w:rPr>
          <w:rFonts w:ascii="Times New Roman" w:eastAsia="Arial Unicode MS" w:hAnsi="Times New Roman" w:cs="Times New Roman"/>
          <w:sz w:val="24"/>
          <w:szCs w:val="24"/>
        </w:rPr>
        <w:t xml:space="preserve"> Фрязино следующие: </w:t>
      </w:r>
    </w:p>
    <w:p w:rsidR="00087135" w:rsidRPr="0076512A" w:rsidRDefault="00087135" w:rsidP="00087135">
      <w:pPr>
        <w:widowControl w:val="0"/>
        <w:tabs>
          <w:tab w:val="left" w:pos="0"/>
        </w:tabs>
        <w:spacing w:line="240" w:lineRule="auto"/>
        <w:ind w:firstLine="709"/>
        <w:jc w:val="both"/>
        <w:rPr>
          <w:rFonts w:ascii="Times New Roman" w:eastAsia="Arial" w:hAnsi="Times New Roman" w:cs="Times New Roman"/>
          <w:sz w:val="24"/>
          <w:szCs w:val="24"/>
        </w:rPr>
      </w:pPr>
      <w:r w:rsidRPr="0076512A">
        <w:rPr>
          <w:rFonts w:ascii="Times New Roman" w:eastAsia="Arial Unicode MS" w:hAnsi="Times New Roman" w:cs="Times New Roman"/>
          <w:sz w:val="24"/>
          <w:szCs w:val="24"/>
        </w:rPr>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w:t>
      </w:r>
      <w:r w:rsidR="003D0482" w:rsidRPr="0076512A">
        <w:rPr>
          <w:rFonts w:ascii="Times New Roman" w:eastAsia="Arial Unicode MS" w:hAnsi="Times New Roman" w:cs="Times New Roman"/>
          <w:sz w:val="24"/>
          <w:szCs w:val="24"/>
        </w:rPr>
        <w:t>32,99</w:t>
      </w:r>
      <w:r w:rsidRPr="0076512A">
        <w:rPr>
          <w:rFonts w:ascii="Times New Roman" w:eastAsia="Arial Unicode MS" w:hAnsi="Times New Roman" w:cs="Times New Roman"/>
          <w:sz w:val="24"/>
          <w:szCs w:val="24"/>
        </w:rPr>
        <w:t xml:space="preserve"> процента к 202</w:t>
      </w:r>
      <w:r w:rsidR="003D0482" w:rsidRPr="0076512A">
        <w:rPr>
          <w:rFonts w:ascii="Times New Roman" w:eastAsia="Arial Unicode MS" w:hAnsi="Times New Roman" w:cs="Times New Roman"/>
          <w:sz w:val="24"/>
          <w:szCs w:val="24"/>
        </w:rPr>
        <w:t>4</w:t>
      </w:r>
      <w:r w:rsidRPr="0076512A">
        <w:rPr>
          <w:rFonts w:ascii="Times New Roman" w:eastAsia="Arial Unicode MS" w:hAnsi="Times New Roman" w:cs="Times New Roman"/>
          <w:sz w:val="24"/>
          <w:szCs w:val="24"/>
        </w:rPr>
        <w:t xml:space="preserve"> году;</w:t>
      </w:r>
    </w:p>
    <w:p w:rsidR="00087135" w:rsidRPr="0076512A"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Количество малых и средних предприятий на 1000</w:t>
      </w:r>
      <w:r w:rsidR="003D0482" w:rsidRPr="0076512A">
        <w:rPr>
          <w:rFonts w:ascii="Times New Roman" w:eastAsia="Arial Unicode MS" w:hAnsi="Times New Roman" w:cs="Times New Roman"/>
          <w:sz w:val="24"/>
          <w:szCs w:val="24"/>
        </w:rPr>
        <w:t>0</w:t>
      </w:r>
      <w:r w:rsidRPr="0076512A">
        <w:rPr>
          <w:rFonts w:ascii="Times New Roman" w:eastAsia="Arial Unicode MS" w:hAnsi="Times New Roman" w:cs="Times New Roman"/>
          <w:sz w:val="24"/>
          <w:szCs w:val="24"/>
        </w:rPr>
        <w:t xml:space="preserve"> жителей </w:t>
      </w:r>
      <w:r w:rsidR="003D0482" w:rsidRPr="0076512A">
        <w:rPr>
          <w:rFonts w:ascii="Times New Roman" w:eastAsia="Arial Unicode MS" w:hAnsi="Times New Roman" w:cs="Times New Roman"/>
          <w:sz w:val="24"/>
          <w:szCs w:val="24"/>
        </w:rPr>
        <w:t>441,21</w:t>
      </w:r>
      <w:r w:rsidRPr="0076512A">
        <w:rPr>
          <w:rFonts w:ascii="Times New Roman" w:eastAsia="Arial Unicode MS" w:hAnsi="Times New Roman" w:cs="Times New Roman"/>
          <w:sz w:val="24"/>
          <w:szCs w:val="24"/>
        </w:rPr>
        <w:t xml:space="preserve"> единиц к 202</w:t>
      </w:r>
      <w:r w:rsidR="003D0482" w:rsidRPr="0076512A">
        <w:rPr>
          <w:rFonts w:ascii="Times New Roman" w:eastAsia="Arial Unicode MS" w:hAnsi="Times New Roman" w:cs="Times New Roman"/>
          <w:sz w:val="24"/>
          <w:szCs w:val="24"/>
        </w:rPr>
        <w:t>4</w:t>
      </w:r>
      <w:r w:rsidRPr="0076512A">
        <w:rPr>
          <w:rFonts w:ascii="Times New Roman" w:eastAsia="Arial Unicode MS" w:hAnsi="Times New Roman" w:cs="Times New Roman"/>
          <w:sz w:val="24"/>
          <w:szCs w:val="24"/>
        </w:rPr>
        <w:t xml:space="preserve"> году;</w:t>
      </w:r>
    </w:p>
    <w:p w:rsidR="00087135" w:rsidRPr="0076512A"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Количество вновь созданных предприятий малого и среднего бизнеса</w:t>
      </w:r>
      <w:r w:rsidR="003D0482" w:rsidRPr="0076512A">
        <w:rPr>
          <w:rFonts w:ascii="Times New Roman" w:eastAsia="Arial Unicode MS" w:hAnsi="Times New Roman" w:cs="Times New Roman"/>
          <w:sz w:val="24"/>
          <w:szCs w:val="24"/>
        </w:rPr>
        <w:t xml:space="preserve"> в сфере производства и услуг</w:t>
      </w:r>
      <w:r w:rsidRPr="0076512A">
        <w:rPr>
          <w:rFonts w:ascii="Times New Roman" w:eastAsia="Arial Unicode MS" w:hAnsi="Times New Roman" w:cs="Times New Roman"/>
          <w:sz w:val="24"/>
          <w:szCs w:val="24"/>
        </w:rPr>
        <w:t xml:space="preserve">, </w:t>
      </w:r>
      <w:r w:rsidR="003D0482" w:rsidRPr="0076512A">
        <w:rPr>
          <w:rFonts w:ascii="Times New Roman" w:eastAsia="Arial Unicode MS" w:hAnsi="Times New Roman" w:cs="Times New Roman"/>
          <w:sz w:val="24"/>
          <w:szCs w:val="24"/>
        </w:rPr>
        <w:t>41-43</w:t>
      </w:r>
      <w:r w:rsidRPr="0076512A">
        <w:rPr>
          <w:rFonts w:ascii="Times New Roman" w:eastAsia="Arial Unicode MS" w:hAnsi="Times New Roman" w:cs="Times New Roman"/>
          <w:sz w:val="24"/>
          <w:szCs w:val="24"/>
        </w:rPr>
        <w:t xml:space="preserve"> единиц ежегодно.».</w:t>
      </w:r>
    </w:p>
    <w:p w:rsidR="00087135" w:rsidRPr="0076512A" w:rsidRDefault="00087135" w:rsidP="00087135">
      <w:pPr>
        <w:widowControl w:val="0"/>
        <w:tabs>
          <w:tab w:val="left" w:pos="709"/>
        </w:tabs>
        <w:spacing w:line="240" w:lineRule="auto"/>
        <w:jc w:val="both"/>
        <w:rPr>
          <w:rFonts w:ascii="Times New Roman" w:eastAsia="Arial Unicode MS" w:hAnsi="Times New Roman" w:cs="Times New Roman"/>
          <w:sz w:val="24"/>
          <w:szCs w:val="24"/>
        </w:rPr>
      </w:pPr>
    </w:p>
    <w:p w:rsidR="009970C0" w:rsidRPr="0076512A" w:rsidRDefault="009970C0" w:rsidP="00087135">
      <w:pPr>
        <w:widowControl w:val="0"/>
        <w:tabs>
          <w:tab w:val="left" w:pos="709"/>
        </w:tabs>
        <w:spacing w:line="240" w:lineRule="auto"/>
        <w:ind w:firstLine="540"/>
        <w:jc w:val="both"/>
        <w:rPr>
          <w:rFonts w:ascii="Times New Roman" w:eastAsia="Arial Unicode MS" w:hAnsi="Times New Roman" w:cs="Times New Roman"/>
          <w:sz w:val="24"/>
          <w:szCs w:val="24"/>
        </w:rPr>
        <w:sectPr w:rsidR="009970C0" w:rsidRPr="0076512A" w:rsidSect="00A42995">
          <w:type w:val="nextColumn"/>
          <w:pgSz w:w="11906" w:h="16838"/>
          <w:pgMar w:top="1135" w:right="567" w:bottom="567" w:left="1134" w:header="708" w:footer="708" w:gutter="0"/>
          <w:cols w:space="708"/>
          <w:docGrid w:linePitch="360"/>
        </w:sectPr>
      </w:pPr>
    </w:p>
    <w:p w:rsidR="009970C0" w:rsidRPr="0076512A" w:rsidRDefault="009970C0" w:rsidP="009970C0">
      <w:pPr>
        <w:pageBreakBefore/>
        <w:widowControl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lastRenderedPageBreak/>
        <w:t>Приложение 3.1</w:t>
      </w:r>
    </w:p>
    <w:p w:rsidR="009970C0" w:rsidRPr="0076512A" w:rsidRDefault="009970C0" w:rsidP="009970C0">
      <w:pPr>
        <w:widowControl w:val="0"/>
        <w:autoSpaceDE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9970C0" w:rsidRPr="0076512A" w:rsidRDefault="009970C0" w:rsidP="009970C0">
      <w:pPr>
        <w:widowControl w:val="0"/>
        <w:autoSpaceDE w:val="0"/>
        <w:spacing w:line="240" w:lineRule="auto"/>
        <w:jc w:val="center"/>
        <w:rPr>
          <w:rFonts w:ascii="Times New Roman" w:eastAsia="Arial Unicode MS" w:hAnsi="Times New Roman" w:cs="Times New Roman"/>
          <w:b/>
          <w:sz w:val="24"/>
          <w:szCs w:val="24"/>
        </w:rPr>
      </w:pPr>
    </w:p>
    <w:p w:rsidR="009970C0" w:rsidRPr="0076512A" w:rsidRDefault="009970C0" w:rsidP="009970C0">
      <w:pPr>
        <w:widowControl w:val="0"/>
        <w:autoSpaceDE w:val="0"/>
        <w:spacing w:line="240" w:lineRule="auto"/>
        <w:jc w:val="center"/>
        <w:rPr>
          <w:rFonts w:ascii="Times New Roman" w:eastAsia="Arial" w:hAnsi="Times New Roman" w:cs="Times New Roman"/>
          <w:b/>
          <w:sz w:val="24"/>
          <w:szCs w:val="24"/>
        </w:rPr>
      </w:pPr>
      <w:r w:rsidRPr="0076512A">
        <w:rPr>
          <w:rFonts w:ascii="Times New Roman" w:eastAsia="Arial Unicode MS" w:hAnsi="Times New Roman" w:cs="Times New Roman"/>
          <w:b/>
          <w:sz w:val="24"/>
          <w:szCs w:val="24"/>
        </w:rPr>
        <w:t>ПЕРЕЧЕНЬ МЕРОПРИЯТИЙ</w:t>
      </w:r>
    </w:p>
    <w:p w:rsidR="009970C0" w:rsidRPr="0076512A" w:rsidRDefault="009970C0" w:rsidP="009970C0">
      <w:pPr>
        <w:widowControl w:val="0"/>
        <w:autoSpaceDE w:val="0"/>
        <w:spacing w:line="240" w:lineRule="auto"/>
        <w:jc w:val="center"/>
        <w:rPr>
          <w:rFonts w:ascii="Times New Roman" w:eastAsia="Arial Unicode MS" w:hAnsi="Times New Roman" w:cs="Times New Roman"/>
          <w:b/>
          <w:sz w:val="24"/>
          <w:szCs w:val="24"/>
        </w:rPr>
      </w:pPr>
      <w:r w:rsidRPr="0076512A">
        <w:rPr>
          <w:rFonts w:ascii="Times New Roman" w:eastAsia="Arial" w:hAnsi="Times New Roman" w:cs="Times New Roman"/>
          <w:b/>
          <w:sz w:val="24"/>
          <w:szCs w:val="24"/>
        </w:rPr>
        <w:t xml:space="preserve"> </w:t>
      </w:r>
      <w:r w:rsidRPr="0076512A">
        <w:rPr>
          <w:rFonts w:ascii="Times New Roman" w:eastAsia="Arial Unicode MS" w:hAnsi="Times New Roman" w:cs="Times New Roman"/>
          <w:b/>
          <w:sz w:val="24"/>
          <w:szCs w:val="24"/>
        </w:rPr>
        <w:t>ПОДПРОГРАММЫ I</w:t>
      </w:r>
      <w:r w:rsidRPr="0076512A">
        <w:rPr>
          <w:rFonts w:ascii="Times New Roman" w:eastAsia="Arial Unicode MS" w:hAnsi="Times New Roman" w:cs="Times New Roman"/>
          <w:b/>
          <w:sz w:val="24"/>
          <w:szCs w:val="24"/>
          <w:lang w:val="en-US"/>
        </w:rPr>
        <w:t>II</w:t>
      </w:r>
      <w:r w:rsidRPr="0076512A">
        <w:rPr>
          <w:rFonts w:ascii="Times New Roman" w:eastAsia="Arial Unicode MS" w:hAnsi="Times New Roman" w:cs="Times New Roman"/>
          <w:b/>
          <w:sz w:val="24"/>
          <w:szCs w:val="24"/>
        </w:rPr>
        <w:t xml:space="preserve"> «Развитие малого и среднего предпринимательства» </w:t>
      </w:r>
    </w:p>
    <w:tbl>
      <w:tblPr>
        <w:tblW w:w="15593" w:type="dxa"/>
        <w:tblInd w:w="-601" w:type="dxa"/>
        <w:tblLayout w:type="fixed"/>
        <w:tblLook w:val="0000" w:firstRow="0" w:lastRow="0" w:firstColumn="0" w:lastColumn="0" w:noHBand="0" w:noVBand="0"/>
      </w:tblPr>
      <w:tblGrid>
        <w:gridCol w:w="709"/>
        <w:gridCol w:w="2864"/>
        <w:gridCol w:w="866"/>
        <w:gridCol w:w="1402"/>
        <w:gridCol w:w="1461"/>
        <w:gridCol w:w="1008"/>
        <w:gridCol w:w="882"/>
        <w:gridCol w:w="826"/>
        <w:gridCol w:w="816"/>
        <w:gridCol w:w="823"/>
        <w:gridCol w:w="824"/>
        <w:gridCol w:w="1323"/>
        <w:gridCol w:w="1789"/>
      </w:tblGrid>
      <w:tr w:rsidR="009970C0" w:rsidRPr="0076512A" w:rsidTr="0030104A">
        <w:trPr>
          <w:cantSplit/>
          <w:trHeight w:val="297"/>
          <w:tblHeader/>
        </w:trPr>
        <w:tc>
          <w:tcPr>
            <w:tcW w:w="709" w:type="dxa"/>
            <w:vMerge w:val="restart"/>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jc w:val="center"/>
              <w:rPr>
                <w:rFonts w:ascii="Times New Roman" w:eastAsia="Arial" w:hAnsi="Times New Roman" w:cs="Times New Roman"/>
                <w:sz w:val="20"/>
                <w:szCs w:val="20"/>
              </w:rPr>
            </w:pPr>
            <w:r w:rsidRPr="0076512A">
              <w:rPr>
                <w:rFonts w:ascii="Times New Roman" w:eastAsia="Arial" w:hAnsi="Times New Roman" w:cs="Times New Roman"/>
                <w:sz w:val="20"/>
                <w:szCs w:val="20"/>
              </w:rPr>
              <w:t>№ </w:t>
            </w:r>
          </w:p>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w:hAnsi="Times New Roman" w:cs="Times New Roman"/>
                <w:sz w:val="20"/>
                <w:szCs w:val="20"/>
              </w:rPr>
              <w:t xml:space="preserve"> </w:t>
            </w:r>
            <w:r w:rsidRPr="0076512A">
              <w:rPr>
                <w:rFonts w:ascii="Times New Roman" w:eastAsia="Arial Unicode MS" w:hAnsi="Times New Roman" w:cs="Times New Roman"/>
                <w:sz w:val="20"/>
                <w:szCs w:val="20"/>
              </w:rPr>
              <w:t>п/п</w:t>
            </w:r>
          </w:p>
        </w:tc>
        <w:tc>
          <w:tcPr>
            <w:tcW w:w="2864" w:type="dxa"/>
            <w:vMerge w:val="restart"/>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Мероприятия по реализации подпрограммы</w:t>
            </w:r>
          </w:p>
        </w:tc>
        <w:tc>
          <w:tcPr>
            <w:tcW w:w="866" w:type="dxa"/>
            <w:vMerge w:val="restart"/>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Срок исполнения мероприятия</w:t>
            </w:r>
          </w:p>
        </w:tc>
        <w:tc>
          <w:tcPr>
            <w:tcW w:w="1402" w:type="dxa"/>
            <w:vMerge w:val="restart"/>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Источники финансирования</w:t>
            </w:r>
          </w:p>
        </w:tc>
        <w:tc>
          <w:tcPr>
            <w:tcW w:w="1461" w:type="dxa"/>
            <w:vMerge w:val="restart"/>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Объем финансирования мероприятия в 2018 году, тыс. руб.</w:t>
            </w:r>
          </w:p>
        </w:tc>
        <w:tc>
          <w:tcPr>
            <w:tcW w:w="1008" w:type="dxa"/>
            <w:vMerge w:val="restart"/>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Всего, тыс. руб.</w:t>
            </w:r>
          </w:p>
        </w:tc>
        <w:tc>
          <w:tcPr>
            <w:tcW w:w="4171" w:type="dxa"/>
            <w:gridSpan w:val="5"/>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Объем финансирования по годам,</w:t>
            </w:r>
          </w:p>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тыс. руб.</w:t>
            </w:r>
          </w:p>
        </w:tc>
        <w:tc>
          <w:tcPr>
            <w:tcW w:w="1323" w:type="dxa"/>
            <w:vMerge w:val="restart"/>
            <w:tcBorders>
              <w:top w:val="single" w:sz="4" w:space="0" w:color="000000"/>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Ответствен-ные за выполнение мероприятия подпрограммы</w:t>
            </w:r>
          </w:p>
        </w:tc>
        <w:tc>
          <w:tcPr>
            <w:tcW w:w="17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70C0" w:rsidRPr="0076512A" w:rsidRDefault="009970C0" w:rsidP="009970C0">
            <w:pPr>
              <w:widowControl w:val="0"/>
              <w:spacing w:line="240" w:lineRule="auto"/>
              <w:jc w:val="center"/>
              <w:rPr>
                <w:rFonts w:ascii="Times New Roman" w:eastAsia="Times New Roman" w:hAnsi="Times New Roman" w:cs="Times New Roman"/>
                <w:sz w:val="20"/>
                <w:szCs w:val="20"/>
                <w:lang w:eastAsia="zh-CN"/>
              </w:rPr>
            </w:pPr>
            <w:r w:rsidRPr="0076512A">
              <w:rPr>
                <w:rFonts w:ascii="Times New Roman" w:eastAsia="Arial Unicode MS" w:hAnsi="Times New Roman" w:cs="Times New Roman"/>
                <w:sz w:val="20"/>
                <w:szCs w:val="20"/>
              </w:rPr>
              <w:t>Результаты выполнения мероприятий подпрограммы</w:t>
            </w:r>
          </w:p>
        </w:tc>
      </w:tr>
      <w:tr w:rsidR="009970C0" w:rsidRPr="0076512A" w:rsidTr="0030104A">
        <w:trPr>
          <w:cantSplit/>
          <w:trHeight w:val="297"/>
        </w:trPr>
        <w:tc>
          <w:tcPr>
            <w:tcW w:w="709"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snapToGrid w:val="0"/>
              <w:spacing w:line="240" w:lineRule="auto"/>
              <w:jc w:val="center"/>
              <w:rPr>
                <w:rFonts w:ascii="Times New Roman" w:eastAsia="Arial Unicode MS" w:hAnsi="Times New Roman" w:cs="Times New Roman"/>
                <w:sz w:val="20"/>
                <w:szCs w:val="20"/>
              </w:rPr>
            </w:pPr>
          </w:p>
        </w:tc>
        <w:tc>
          <w:tcPr>
            <w:tcW w:w="2864"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snapToGrid w:val="0"/>
              <w:spacing w:line="240" w:lineRule="auto"/>
              <w:jc w:val="center"/>
              <w:rPr>
                <w:rFonts w:ascii="Times New Roman" w:eastAsia="Arial Unicode MS" w:hAnsi="Times New Roman" w:cs="Times New Roman"/>
                <w:sz w:val="20"/>
                <w:szCs w:val="20"/>
              </w:rPr>
            </w:pPr>
          </w:p>
        </w:tc>
        <w:tc>
          <w:tcPr>
            <w:tcW w:w="866"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snapToGrid w:val="0"/>
              <w:spacing w:line="240" w:lineRule="auto"/>
              <w:ind w:right="-108" w:firstLine="108"/>
              <w:jc w:val="center"/>
              <w:rPr>
                <w:rFonts w:ascii="Times New Roman" w:eastAsia="Arial Unicode MS" w:hAnsi="Times New Roman" w:cs="Times New Roman"/>
                <w:sz w:val="20"/>
                <w:szCs w:val="20"/>
              </w:rPr>
            </w:pPr>
          </w:p>
        </w:tc>
        <w:tc>
          <w:tcPr>
            <w:tcW w:w="1402"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snapToGrid w:val="0"/>
              <w:spacing w:line="240" w:lineRule="auto"/>
              <w:jc w:val="center"/>
              <w:rPr>
                <w:rFonts w:ascii="Times New Roman" w:eastAsia="Arial Unicode MS" w:hAnsi="Times New Roman" w:cs="Times New Roman"/>
                <w:sz w:val="20"/>
                <w:szCs w:val="20"/>
              </w:rPr>
            </w:pPr>
          </w:p>
        </w:tc>
        <w:tc>
          <w:tcPr>
            <w:tcW w:w="1461"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snapToGrid w:val="0"/>
              <w:spacing w:line="240" w:lineRule="auto"/>
              <w:jc w:val="center"/>
              <w:rPr>
                <w:rFonts w:ascii="Times New Roman" w:eastAsia="Arial Unicode MS" w:hAnsi="Times New Roman" w:cs="Times New Roman"/>
                <w:sz w:val="20"/>
                <w:szCs w:val="20"/>
              </w:rPr>
            </w:pPr>
          </w:p>
        </w:tc>
        <w:tc>
          <w:tcPr>
            <w:tcW w:w="1008"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snapToGrid w:val="0"/>
              <w:spacing w:line="240" w:lineRule="auto"/>
              <w:jc w:val="center"/>
              <w:rPr>
                <w:rFonts w:ascii="Times New Roman" w:eastAsia="Arial Unicode MS" w:hAnsi="Times New Roman" w:cs="Times New Roman"/>
                <w:sz w:val="20"/>
                <w:szCs w:val="20"/>
              </w:rPr>
            </w:pPr>
          </w:p>
        </w:tc>
        <w:tc>
          <w:tcPr>
            <w:tcW w:w="882" w:type="dxa"/>
            <w:tcBorders>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2020</w:t>
            </w:r>
          </w:p>
        </w:tc>
        <w:tc>
          <w:tcPr>
            <w:tcW w:w="826" w:type="dxa"/>
            <w:tcBorders>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2021</w:t>
            </w:r>
          </w:p>
        </w:tc>
        <w:tc>
          <w:tcPr>
            <w:tcW w:w="816" w:type="dxa"/>
            <w:tcBorders>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2022</w:t>
            </w:r>
          </w:p>
        </w:tc>
        <w:tc>
          <w:tcPr>
            <w:tcW w:w="823" w:type="dxa"/>
            <w:tcBorders>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2023</w:t>
            </w:r>
          </w:p>
        </w:tc>
        <w:tc>
          <w:tcPr>
            <w:tcW w:w="824" w:type="dxa"/>
            <w:tcBorders>
              <w:left w:val="single" w:sz="4" w:space="0" w:color="000000"/>
              <w:bottom w:val="single" w:sz="4" w:space="0" w:color="000000"/>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2024</w:t>
            </w:r>
          </w:p>
        </w:tc>
        <w:tc>
          <w:tcPr>
            <w:tcW w:w="1323" w:type="dxa"/>
            <w:vMerge/>
            <w:tcBorders>
              <w:left w:val="single" w:sz="4" w:space="0" w:color="000000"/>
              <w:bottom w:val="single" w:sz="4" w:space="0" w:color="000000"/>
            </w:tcBorders>
            <w:shd w:val="clear" w:color="auto" w:fill="auto"/>
            <w:vAlign w:val="center"/>
          </w:tcPr>
          <w:p w:rsidR="009970C0" w:rsidRPr="0076512A" w:rsidRDefault="009970C0" w:rsidP="009970C0">
            <w:pPr>
              <w:widowControl w:val="0"/>
              <w:snapToGrid w:val="0"/>
              <w:spacing w:line="240" w:lineRule="auto"/>
              <w:jc w:val="center"/>
              <w:rPr>
                <w:rFonts w:ascii="Times New Roman" w:eastAsia="Arial Unicode MS" w:hAnsi="Times New Roman" w:cs="Times New Roman"/>
                <w:sz w:val="20"/>
                <w:szCs w:val="20"/>
              </w:rPr>
            </w:pPr>
          </w:p>
        </w:tc>
        <w:tc>
          <w:tcPr>
            <w:tcW w:w="1789" w:type="dxa"/>
            <w:vMerge/>
            <w:tcBorders>
              <w:left w:val="single" w:sz="4" w:space="0" w:color="000000"/>
              <w:bottom w:val="single" w:sz="4" w:space="0" w:color="000000"/>
              <w:right w:val="single" w:sz="4" w:space="0" w:color="000000"/>
            </w:tcBorders>
            <w:shd w:val="clear" w:color="auto" w:fill="auto"/>
            <w:vAlign w:val="center"/>
          </w:tcPr>
          <w:p w:rsidR="009970C0" w:rsidRPr="0076512A" w:rsidRDefault="009970C0" w:rsidP="009970C0">
            <w:pPr>
              <w:widowControl w:val="0"/>
              <w:snapToGrid w:val="0"/>
              <w:spacing w:line="240" w:lineRule="auto"/>
              <w:jc w:val="center"/>
              <w:rPr>
                <w:rFonts w:ascii="Times New Roman" w:eastAsia="Arial Unicode MS" w:hAnsi="Times New Roman" w:cs="Times New Roman"/>
                <w:sz w:val="20"/>
                <w:szCs w:val="20"/>
              </w:rPr>
            </w:pPr>
          </w:p>
        </w:tc>
      </w:tr>
    </w:tbl>
    <w:p w:rsidR="009970C0" w:rsidRPr="0076512A" w:rsidRDefault="009970C0" w:rsidP="009970C0">
      <w:pPr>
        <w:widowControl w:val="0"/>
        <w:tabs>
          <w:tab w:val="left" w:pos="675"/>
          <w:tab w:val="left" w:pos="2943"/>
          <w:tab w:val="left" w:pos="4503"/>
          <w:tab w:val="left" w:pos="5778"/>
          <w:tab w:val="left" w:pos="6629"/>
          <w:tab w:val="left" w:pos="7621"/>
          <w:tab w:val="left" w:pos="8472"/>
          <w:tab w:val="left" w:pos="9295"/>
          <w:tab w:val="left" w:pos="10118"/>
          <w:tab w:val="left" w:pos="10942"/>
          <w:tab w:val="left" w:pos="11775"/>
          <w:tab w:val="left" w:pos="12604"/>
          <w:tab w:val="left" w:pos="13594"/>
        </w:tabs>
        <w:spacing w:line="240" w:lineRule="auto"/>
        <w:rPr>
          <w:rFonts w:ascii="Times New Roman" w:eastAsia="Arial Unicode MS" w:hAnsi="Times New Roman" w:cs="Times New Roman"/>
          <w:sz w:val="20"/>
          <w:szCs w:val="20"/>
        </w:rPr>
      </w:pP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r w:rsidRPr="0076512A">
        <w:rPr>
          <w:rFonts w:ascii="Times New Roman" w:eastAsia="Times New Roman" w:hAnsi="Times New Roman" w:cs="Times New Roman"/>
          <w:sz w:val="20"/>
          <w:szCs w:val="20"/>
          <w:lang w:eastAsia="zh-CN"/>
        </w:rPr>
        <w:tab/>
      </w:r>
    </w:p>
    <w:tbl>
      <w:tblPr>
        <w:tblW w:w="15622" w:type="dxa"/>
        <w:tblInd w:w="-601" w:type="dxa"/>
        <w:tblLayout w:type="fixed"/>
        <w:tblLook w:val="0000" w:firstRow="0" w:lastRow="0" w:firstColumn="0" w:lastColumn="0" w:noHBand="0" w:noVBand="0"/>
      </w:tblPr>
      <w:tblGrid>
        <w:gridCol w:w="683"/>
        <w:gridCol w:w="2890"/>
        <w:gridCol w:w="851"/>
        <w:gridCol w:w="1417"/>
        <w:gridCol w:w="1418"/>
        <w:gridCol w:w="992"/>
        <w:gridCol w:w="992"/>
        <w:gridCol w:w="851"/>
        <w:gridCol w:w="850"/>
        <w:gridCol w:w="709"/>
        <w:gridCol w:w="850"/>
        <w:gridCol w:w="1276"/>
        <w:gridCol w:w="1843"/>
      </w:tblGrid>
      <w:tr w:rsidR="009970C0" w:rsidRPr="0076512A" w:rsidTr="0030104A">
        <w:trPr>
          <w:cantSplit/>
          <w:trHeight w:val="297"/>
          <w:tblHead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ind w:right="-108" w:firstLine="108"/>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76512A" w:rsidRDefault="009970C0" w:rsidP="009970C0">
            <w:pPr>
              <w:widowControl w:val="0"/>
              <w:spacing w:line="240" w:lineRule="auto"/>
              <w:jc w:val="center"/>
              <w:rPr>
                <w:rFonts w:ascii="Times New Roman" w:eastAsia="Times New Roman" w:hAnsi="Times New Roman" w:cs="Times New Roman"/>
                <w:sz w:val="20"/>
                <w:szCs w:val="20"/>
                <w:lang w:eastAsia="zh-CN"/>
              </w:rPr>
            </w:pPr>
            <w:r w:rsidRPr="0076512A">
              <w:rPr>
                <w:rFonts w:ascii="Times New Roman" w:eastAsia="Times New Roman" w:hAnsi="Times New Roman" w:cs="Times New Roman"/>
                <w:sz w:val="20"/>
                <w:szCs w:val="20"/>
                <w:lang w:eastAsia="zh-CN"/>
              </w:rPr>
              <w:t>13</w:t>
            </w:r>
          </w:p>
        </w:tc>
      </w:tr>
      <w:tr w:rsidR="009970C0" w:rsidRPr="0076512A" w:rsidTr="0030104A">
        <w:trPr>
          <w:cantSplit/>
          <w:trHeight w:val="1541"/>
        </w:trPr>
        <w:tc>
          <w:tcPr>
            <w:tcW w:w="683" w:type="dxa"/>
            <w:tcBorders>
              <w:top w:val="single" w:sz="4" w:space="0" w:color="auto"/>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Calibri" w:hAnsi="Times New Roman" w:cs="Times New Roman"/>
                <w:sz w:val="20"/>
                <w:szCs w:val="20"/>
                <w:lang w:eastAsia="zh-CN"/>
              </w:rPr>
            </w:pPr>
            <w:r w:rsidRPr="0076512A">
              <w:rPr>
                <w:rFonts w:ascii="Times New Roman" w:eastAsia="Arial Unicode MS" w:hAnsi="Times New Roman" w:cs="Times New Roman"/>
                <w:sz w:val="20"/>
                <w:szCs w:val="20"/>
              </w:rPr>
              <w:t>1.</w:t>
            </w:r>
          </w:p>
        </w:tc>
        <w:tc>
          <w:tcPr>
            <w:tcW w:w="2890" w:type="dxa"/>
            <w:tcBorders>
              <w:top w:val="single" w:sz="4" w:space="0" w:color="auto"/>
              <w:left w:val="single" w:sz="4" w:space="0" w:color="000000"/>
              <w:bottom w:val="single" w:sz="4" w:space="0" w:color="000000"/>
            </w:tcBorders>
            <w:shd w:val="clear" w:color="auto" w:fill="auto"/>
          </w:tcPr>
          <w:p w:rsidR="009970C0" w:rsidRPr="0076512A" w:rsidRDefault="009970C0" w:rsidP="009970C0">
            <w:pPr>
              <w:spacing w:line="240" w:lineRule="auto"/>
              <w:rPr>
                <w:rFonts w:ascii="Times New Roman" w:eastAsia="Calibri" w:hAnsi="Times New Roman" w:cs="Times New Roman"/>
                <w:sz w:val="20"/>
                <w:szCs w:val="20"/>
                <w:lang w:eastAsia="zh-CN"/>
              </w:rPr>
            </w:pPr>
            <w:r w:rsidRPr="0076512A">
              <w:rPr>
                <w:rFonts w:ascii="Times New Roman" w:eastAsia="Calibri" w:hAnsi="Times New Roman" w:cs="Times New Roman"/>
                <w:sz w:val="20"/>
                <w:szCs w:val="20"/>
                <w:lang w:eastAsia="zh-CN"/>
              </w:rPr>
              <w:t>Основное мероприятие 02.</w:t>
            </w:r>
          </w:p>
          <w:p w:rsidR="009970C0" w:rsidRPr="0076512A" w:rsidRDefault="009970C0" w:rsidP="009970C0">
            <w:pPr>
              <w:spacing w:line="240" w:lineRule="auto"/>
              <w:rPr>
                <w:rFonts w:ascii="Times New Roman" w:eastAsia="Arial Unicode MS" w:hAnsi="Times New Roman" w:cs="Times New Roman"/>
                <w:sz w:val="20"/>
                <w:szCs w:val="20"/>
              </w:rPr>
            </w:pPr>
            <w:r w:rsidRPr="0076512A">
              <w:rPr>
                <w:rFonts w:ascii="Times New Roman" w:eastAsia="Calibri" w:hAnsi="Times New Roman" w:cs="Times New Roman"/>
                <w:sz w:val="20"/>
                <w:szCs w:val="20"/>
                <w:lang w:eastAsia="zh-CN"/>
              </w:rPr>
              <w:t>Реализация механизмов муниципальной поддержки субъектов малого и среднего предпринимательства</w:t>
            </w:r>
          </w:p>
        </w:tc>
        <w:tc>
          <w:tcPr>
            <w:tcW w:w="851" w:type="dxa"/>
            <w:tcBorders>
              <w:top w:val="single" w:sz="4" w:space="0" w:color="auto"/>
              <w:left w:val="single" w:sz="4" w:space="0" w:color="000000"/>
              <w:bottom w:val="single" w:sz="4" w:space="0" w:color="000000"/>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2020-2024</w:t>
            </w:r>
          </w:p>
        </w:tc>
        <w:tc>
          <w:tcPr>
            <w:tcW w:w="1417" w:type="dxa"/>
            <w:tcBorders>
              <w:top w:val="single" w:sz="4" w:space="0" w:color="auto"/>
              <w:left w:val="single" w:sz="4" w:space="0" w:color="000000"/>
              <w:bottom w:val="single" w:sz="4" w:space="0" w:color="000000"/>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1418" w:type="dxa"/>
            <w:tcBorders>
              <w:top w:val="single" w:sz="4" w:space="0" w:color="auto"/>
              <w:left w:val="single" w:sz="4" w:space="0" w:color="000000"/>
              <w:bottom w:val="single" w:sz="4" w:space="0" w:color="000000"/>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992" w:type="dxa"/>
            <w:tcBorders>
              <w:top w:val="single" w:sz="4" w:space="0" w:color="auto"/>
              <w:left w:val="single" w:sz="4" w:space="0" w:color="000000"/>
              <w:bottom w:val="single" w:sz="4" w:space="0" w:color="000000"/>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9600</w:t>
            </w:r>
          </w:p>
        </w:tc>
        <w:tc>
          <w:tcPr>
            <w:tcW w:w="992" w:type="dxa"/>
            <w:tcBorders>
              <w:top w:val="single" w:sz="4" w:space="0" w:color="auto"/>
              <w:left w:val="single" w:sz="4" w:space="0" w:color="000000"/>
              <w:bottom w:val="single" w:sz="4" w:space="0" w:color="000000"/>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1500</w:t>
            </w:r>
          </w:p>
        </w:tc>
        <w:tc>
          <w:tcPr>
            <w:tcW w:w="851" w:type="dxa"/>
            <w:tcBorders>
              <w:top w:val="single" w:sz="4" w:space="0" w:color="auto"/>
              <w:left w:val="single" w:sz="4" w:space="0" w:color="000000"/>
              <w:bottom w:val="single" w:sz="4" w:space="0" w:color="000000"/>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1500</w:t>
            </w:r>
          </w:p>
        </w:tc>
        <w:tc>
          <w:tcPr>
            <w:tcW w:w="850" w:type="dxa"/>
            <w:tcBorders>
              <w:top w:val="single" w:sz="4" w:space="0" w:color="auto"/>
              <w:left w:val="single" w:sz="4" w:space="0" w:color="000000"/>
              <w:bottom w:val="single" w:sz="4" w:space="0" w:color="000000"/>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1500</w:t>
            </w:r>
          </w:p>
        </w:tc>
        <w:tc>
          <w:tcPr>
            <w:tcW w:w="709" w:type="dxa"/>
            <w:tcBorders>
              <w:top w:val="single" w:sz="4" w:space="0" w:color="auto"/>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2550</w:t>
            </w:r>
          </w:p>
        </w:tc>
        <w:tc>
          <w:tcPr>
            <w:tcW w:w="850" w:type="dxa"/>
            <w:tcBorders>
              <w:top w:val="single" w:sz="4" w:space="0" w:color="auto"/>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2550</w:t>
            </w:r>
          </w:p>
        </w:tc>
        <w:tc>
          <w:tcPr>
            <w:tcW w:w="1276" w:type="dxa"/>
            <w:tcBorders>
              <w:top w:val="single" w:sz="4" w:space="0" w:color="000000"/>
              <w:left w:val="single" w:sz="4" w:space="0" w:color="000000"/>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Администрация городского округа Фрязино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Times New Roman" w:hAnsi="Times New Roman" w:cs="Times New Roman"/>
                <w:sz w:val="20"/>
                <w:szCs w:val="20"/>
                <w:lang w:eastAsia="zh-CN"/>
              </w:rPr>
            </w:pPr>
            <w:r w:rsidRPr="0076512A">
              <w:rPr>
                <w:rFonts w:ascii="Times New Roman" w:eastAsia="Times New Roman" w:hAnsi="Times New Roman" w:cs="Times New Roman"/>
                <w:sz w:val="20"/>
                <w:szCs w:val="20"/>
                <w:lang w:eastAsia="zh-CN"/>
              </w:rPr>
              <w:t>Число субъектов МСП в расчете на 10 тыс. человек населения, единиц</w:t>
            </w:r>
          </w:p>
          <w:p w:rsidR="009970C0" w:rsidRPr="0076512A" w:rsidRDefault="009970C0" w:rsidP="009970C0">
            <w:pPr>
              <w:widowControl w:val="0"/>
              <w:spacing w:line="240" w:lineRule="auto"/>
              <w:rPr>
                <w:rFonts w:ascii="Times New Roman" w:eastAsia="Times New Roman" w:hAnsi="Times New Roman" w:cs="Times New Roman"/>
                <w:sz w:val="20"/>
                <w:szCs w:val="20"/>
                <w:lang w:eastAsia="zh-CN"/>
              </w:rPr>
            </w:pPr>
          </w:p>
          <w:p w:rsidR="009970C0" w:rsidRPr="0076512A" w:rsidRDefault="009970C0" w:rsidP="009970C0">
            <w:pPr>
              <w:widowControl w:val="0"/>
              <w:spacing w:line="240" w:lineRule="auto"/>
              <w:rPr>
                <w:rFonts w:ascii="Times New Roman" w:eastAsia="Times New Roman" w:hAnsi="Times New Roman" w:cs="Times New Roman"/>
                <w:sz w:val="20"/>
                <w:szCs w:val="20"/>
                <w:lang w:eastAsia="zh-CN"/>
              </w:rPr>
            </w:pPr>
            <w:r w:rsidRPr="0076512A">
              <w:rPr>
                <w:rFonts w:ascii="Times New Roman" w:eastAsia="Times New Roman" w:hAnsi="Times New Roman" w:cs="Times New Roman"/>
                <w:sz w:val="20"/>
                <w:szCs w:val="20"/>
                <w:lang w:eastAsia="zh-C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p w:rsidR="009970C0" w:rsidRPr="0076512A" w:rsidRDefault="009970C0" w:rsidP="009970C0">
            <w:pPr>
              <w:widowControl w:val="0"/>
              <w:spacing w:line="240" w:lineRule="auto"/>
              <w:rPr>
                <w:rFonts w:ascii="Times New Roman" w:eastAsia="Times New Roman" w:hAnsi="Times New Roman" w:cs="Times New Roman"/>
                <w:sz w:val="20"/>
                <w:szCs w:val="20"/>
                <w:lang w:eastAsia="zh-CN"/>
              </w:rPr>
            </w:pPr>
          </w:p>
          <w:p w:rsidR="009970C0" w:rsidRPr="0076512A" w:rsidRDefault="009970C0" w:rsidP="009970C0">
            <w:pPr>
              <w:widowControl w:val="0"/>
              <w:spacing w:line="240" w:lineRule="auto"/>
              <w:rPr>
                <w:rFonts w:ascii="Times New Roman" w:eastAsia="Times New Roman" w:hAnsi="Times New Roman" w:cs="Times New Roman"/>
                <w:sz w:val="20"/>
                <w:szCs w:val="20"/>
                <w:lang w:eastAsia="zh-CN"/>
              </w:rPr>
            </w:pPr>
            <w:r w:rsidRPr="0076512A">
              <w:rPr>
                <w:rFonts w:ascii="Times New Roman" w:eastAsia="Times New Roman" w:hAnsi="Times New Roman" w:cs="Times New Roman"/>
                <w:sz w:val="20"/>
                <w:szCs w:val="20"/>
                <w:lang w:eastAsia="zh-CN"/>
              </w:rPr>
              <w:t xml:space="preserve">Малый бизнес большого региона. Прирост количества </w:t>
            </w:r>
            <w:r w:rsidRPr="0076512A">
              <w:rPr>
                <w:rFonts w:ascii="Times New Roman" w:eastAsia="Times New Roman" w:hAnsi="Times New Roman" w:cs="Times New Roman"/>
                <w:sz w:val="20"/>
                <w:szCs w:val="20"/>
                <w:lang w:eastAsia="zh-CN"/>
              </w:rPr>
              <w:lastRenderedPageBreak/>
              <w:t>субъектов малого и среднего предпринимательства на 10 тыс. населения, единиц</w:t>
            </w:r>
          </w:p>
        </w:tc>
      </w:tr>
      <w:tr w:rsidR="009970C0" w:rsidRPr="0076512A" w:rsidTr="0030104A">
        <w:trPr>
          <w:cantSplit/>
          <w:trHeight w:val="401"/>
        </w:trPr>
        <w:tc>
          <w:tcPr>
            <w:tcW w:w="683" w:type="dxa"/>
            <w:vMerge w:val="restart"/>
            <w:tcBorders>
              <w:top w:val="single" w:sz="4" w:space="0" w:color="000000"/>
              <w:left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1.1.</w:t>
            </w:r>
          </w:p>
        </w:tc>
        <w:tc>
          <w:tcPr>
            <w:tcW w:w="2890" w:type="dxa"/>
            <w:vMerge w:val="restart"/>
            <w:tcBorders>
              <w:top w:val="single" w:sz="4" w:space="0" w:color="000000"/>
              <w:left w:val="single" w:sz="4" w:space="0" w:color="000000"/>
            </w:tcBorders>
            <w:shd w:val="clear" w:color="auto" w:fill="auto"/>
          </w:tcPr>
          <w:p w:rsidR="00056E38" w:rsidRPr="0076512A" w:rsidRDefault="00056E38" w:rsidP="0037576D">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Мероприятие 1.</w:t>
            </w:r>
          </w:p>
          <w:p w:rsidR="009970C0" w:rsidRPr="0076512A" w:rsidRDefault="009970C0" w:rsidP="0037576D">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c>
          <w:tcPr>
            <w:tcW w:w="851" w:type="dxa"/>
            <w:vMerge w:val="restart"/>
            <w:tcBorders>
              <w:top w:val="single" w:sz="4" w:space="0" w:color="000000"/>
              <w:left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2020-2024</w:t>
            </w:r>
          </w:p>
        </w:tc>
        <w:tc>
          <w:tcPr>
            <w:tcW w:w="1417"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итого</w:t>
            </w:r>
          </w:p>
        </w:tc>
        <w:tc>
          <w:tcPr>
            <w:tcW w:w="1418" w:type="dxa"/>
            <w:vMerge w:val="restart"/>
            <w:tcBorders>
              <w:top w:val="single" w:sz="4" w:space="0" w:color="000000"/>
              <w:left w:val="single" w:sz="4" w:space="0" w:color="000000"/>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1276" w:type="dxa"/>
            <w:vMerge w:val="restart"/>
            <w:tcBorders>
              <w:top w:val="single" w:sz="4" w:space="0" w:color="000000"/>
              <w:left w:val="single" w:sz="4" w:space="0" w:color="000000"/>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Times New Roman" w:hAnsi="Times New Roman" w:cs="Times New Roman"/>
                <w:sz w:val="20"/>
                <w:szCs w:val="20"/>
                <w:lang w:eastAsia="zh-CN"/>
              </w:rPr>
            </w:pPr>
          </w:p>
        </w:tc>
      </w:tr>
      <w:tr w:rsidR="009970C0" w:rsidRPr="0076512A" w:rsidTr="0030104A">
        <w:trPr>
          <w:cantSplit/>
          <w:trHeight w:val="1020"/>
        </w:trPr>
        <w:tc>
          <w:tcPr>
            <w:tcW w:w="683" w:type="dxa"/>
            <w:vMerge/>
            <w:tcBorders>
              <w:left w:val="single" w:sz="4" w:space="0" w:color="000000"/>
              <w:bottom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2890" w:type="dxa"/>
            <w:vMerge/>
            <w:tcBorders>
              <w:left w:val="single" w:sz="4" w:space="0" w:color="000000"/>
              <w:bottom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851" w:type="dxa"/>
            <w:vMerge/>
            <w:tcBorders>
              <w:left w:val="single" w:sz="4" w:space="0" w:color="000000"/>
              <w:bottom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1417" w:type="dxa"/>
            <w:tcBorders>
              <w:top w:val="single" w:sz="4" w:space="0" w:color="000000"/>
              <w:left w:val="single" w:sz="4" w:space="0" w:color="000000"/>
              <w:bottom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средства бюджета городского округа Фрязино</w:t>
            </w:r>
          </w:p>
          <w:p w:rsidR="009970C0" w:rsidRPr="0076512A" w:rsidRDefault="009970C0" w:rsidP="009970C0">
            <w:pPr>
              <w:widowControl w:val="0"/>
              <w:spacing w:line="240" w:lineRule="auto"/>
              <w:rPr>
                <w:rFonts w:ascii="Times New Roman" w:eastAsia="Arial Unicode MS" w:hAnsi="Times New Roman" w:cs="Times New Roman"/>
                <w:sz w:val="20"/>
                <w:szCs w:val="20"/>
              </w:rPr>
            </w:pPr>
          </w:p>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1418" w:type="dxa"/>
            <w:vMerge/>
            <w:tcBorders>
              <w:left w:val="single" w:sz="4" w:space="0" w:color="000000"/>
              <w:bottom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992" w:type="dxa"/>
            <w:tcBorders>
              <w:top w:val="single" w:sz="4" w:space="0" w:color="000000"/>
              <w:left w:val="single" w:sz="4" w:space="0" w:color="000000"/>
              <w:bottom w:val="single" w:sz="4" w:space="0" w:color="auto"/>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992" w:type="dxa"/>
            <w:tcBorders>
              <w:top w:val="single" w:sz="4" w:space="0" w:color="000000"/>
              <w:left w:val="single" w:sz="4" w:space="0" w:color="000000"/>
              <w:bottom w:val="single" w:sz="4" w:space="0" w:color="auto"/>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851" w:type="dxa"/>
            <w:tcBorders>
              <w:top w:val="single" w:sz="4" w:space="0" w:color="000000"/>
              <w:left w:val="single" w:sz="4" w:space="0" w:color="000000"/>
              <w:bottom w:val="single" w:sz="4" w:space="0" w:color="auto"/>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850" w:type="dxa"/>
            <w:tcBorders>
              <w:top w:val="single" w:sz="4" w:space="0" w:color="000000"/>
              <w:left w:val="single" w:sz="4" w:space="0" w:color="000000"/>
              <w:bottom w:val="single" w:sz="4" w:space="0" w:color="auto"/>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709" w:type="dxa"/>
            <w:tcBorders>
              <w:top w:val="single" w:sz="4" w:space="0" w:color="000000"/>
              <w:left w:val="single" w:sz="4" w:space="0" w:color="000000"/>
              <w:bottom w:val="single" w:sz="4" w:space="0" w:color="auto"/>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850" w:type="dxa"/>
            <w:tcBorders>
              <w:top w:val="single" w:sz="4" w:space="0" w:color="000000"/>
              <w:left w:val="single" w:sz="4" w:space="0" w:color="000000"/>
              <w:bottom w:val="single" w:sz="4" w:space="0" w:color="auto"/>
            </w:tcBorders>
            <w:shd w:val="clear" w:color="auto" w:fill="auto"/>
          </w:tcPr>
          <w:p w:rsidR="009970C0" w:rsidRPr="0076512A" w:rsidRDefault="009970C0" w:rsidP="009970C0">
            <w:pPr>
              <w:spacing w:line="240" w:lineRule="auto"/>
              <w:rPr>
                <w:rFonts w:ascii="Times New Roman" w:eastAsia="Arial Unicode MS" w:hAnsi="Times New Roman" w:cs="Times New Roman"/>
                <w:sz w:val="20"/>
                <w:szCs w:val="20"/>
              </w:rPr>
            </w:pPr>
          </w:p>
        </w:tc>
        <w:tc>
          <w:tcPr>
            <w:tcW w:w="1276" w:type="dxa"/>
            <w:vMerge/>
            <w:tcBorders>
              <w:left w:val="single" w:sz="4" w:space="0" w:color="000000"/>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r>
      <w:tr w:rsidR="009970C0" w:rsidRPr="0076512A" w:rsidTr="0030104A">
        <w:trPr>
          <w:cantSplit/>
          <w:trHeight w:val="411"/>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1.2.</w:t>
            </w:r>
          </w:p>
        </w:tc>
        <w:tc>
          <w:tcPr>
            <w:tcW w:w="2890" w:type="dxa"/>
            <w:vMerge w:val="restart"/>
            <w:tcBorders>
              <w:top w:val="single" w:sz="4" w:space="0" w:color="auto"/>
              <w:left w:val="single" w:sz="4" w:space="0" w:color="auto"/>
              <w:bottom w:val="single" w:sz="4" w:space="0" w:color="auto"/>
              <w:right w:val="single" w:sz="4" w:space="0" w:color="auto"/>
            </w:tcBorders>
            <w:shd w:val="clear" w:color="auto" w:fill="auto"/>
          </w:tcPr>
          <w:p w:rsidR="00056E38" w:rsidRPr="0076512A" w:rsidRDefault="00056E3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Мероприятие 2.</w:t>
            </w:r>
          </w:p>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c>
          <w:tcPr>
            <w:tcW w:w="851" w:type="dxa"/>
            <w:vMerge w:val="restart"/>
            <w:tcBorders>
              <w:top w:val="single" w:sz="4" w:space="0" w:color="000000"/>
              <w:left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2020-2024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итого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7700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1200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1200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2050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 xml:space="preserve">Администрация городского округа Фрязино </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Times New Roman" w:hAnsi="Times New Roman" w:cs="Times New Roman"/>
                <w:sz w:val="20"/>
                <w:szCs w:val="20"/>
                <w:lang w:eastAsia="zh-CN"/>
              </w:rPr>
            </w:pPr>
          </w:p>
        </w:tc>
      </w:tr>
      <w:tr w:rsidR="00AC5728" w:rsidRPr="0076512A" w:rsidTr="0030104A">
        <w:trPr>
          <w:cantSplit/>
          <w:trHeight w:val="1713"/>
        </w:trPr>
        <w:tc>
          <w:tcPr>
            <w:tcW w:w="683" w:type="dxa"/>
            <w:vMerge/>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c>
          <w:tcPr>
            <w:tcW w:w="2890" w:type="dxa"/>
            <w:vMerge/>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средства бюджета городского округа Фрязино</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7700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1200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1200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2050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r>
      <w:tr w:rsidR="009970C0" w:rsidRPr="0076512A" w:rsidTr="0030104A">
        <w:trPr>
          <w:cantSplit/>
          <w:trHeight w:val="538"/>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lastRenderedPageBreak/>
              <w:t>1.3.</w:t>
            </w:r>
          </w:p>
        </w:tc>
        <w:tc>
          <w:tcPr>
            <w:tcW w:w="2890" w:type="dxa"/>
            <w:vMerge w:val="restart"/>
            <w:tcBorders>
              <w:top w:val="single" w:sz="4" w:space="0" w:color="auto"/>
              <w:left w:val="single" w:sz="4" w:space="0" w:color="auto"/>
              <w:bottom w:val="single" w:sz="4" w:space="0" w:color="auto"/>
              <w:right w:val="single" w:sz="4" w:space="0" w:color="auto"/>
            </w:tcBorders>
            <w:shd w:val="clear" w:color="auto" w:fill="auto"/>
          </w:tcPr>
          <w:p w:rsidR="00056E38" w:rsidRPr="0076512A" w:rsidRDefault="00056E38"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Мероприятие 3.</w:t>
            </w:r>
          </w:p>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 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851" w:type="dxa"/>
            <w:tcBorders>
              <w:top w:val="single" w:sz="4" w:space="0" w:color="auto"/>
              <w:left w:val="single" w:sz="4" w:space="0" w:color="000000"/>
              <w:bottom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2020-2024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итого</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992" w:type="dxa"/>
            <w:tcBorders>
              <w:top w:val="single" w:sz="4" w:space="0" w:color="auto"/>
              <w:left w:val="single" w:sz="4" w:space="0" w:color="auto"/>
              <w:bottom w:val="single" w:sz="4" w:space="0" w:color="000000"/>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1900</w:t>
            </w:r>
          </w:p>
        </w:tc>
        <w:tc>
          <w:tcPr>
            <w:tcW w:w="992" w:type="dxa"/>
            <w:tcBorders>
              <w:top w:val="single" w:sz="4" w:space="0" w:color="auto"/>
              <w:left w:val="single" w:sz="4" w:space="0" w:color="000000"/>
              <w:bottom w:val="single" w:sz="4" w:space="0" w:color="000000"/>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3</w:t>
            </w:r>
            <w:r w:rsidR="009970C0" w:rsidRPr="0076512A">
              <w:rPr>
                <w:rFonts w:ascii="Times New Roman" w:eastAsia="Arial Unicode MS" w:hAnsi="Times New Roman" w:cs="Times New Roman"/>
                <w:sz w:val="20"/>
                <w:szCs w:val="20"/>
              </w:rPr>
              <w:t>00</w:t>
            </w:r>
          </w:p>
        </w:tc>
        <w:tc>
          <w:tcPr>
            <w:tcW w:w="851" w:type="dxa"/>
            <w:tcBorders>
              <w:top w:val="single" w:sz="4" w:space="0" w:color="auto"/>
              <w:left w:val="single" w:sz="4" w:space="0" w:color="000000"/>
              <w:bottom w:val="single" w:sz="4" w:space="0" w:color="000000"/>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3</w:t>
            </w:r>
            <w:r w:rsidR="009970C0" w:rsidRPr="0076512A">
              <w:rPr>
                <w:rFonts w:ascii="Times New Roman" w:eastAsia="Arial Unicode MS" w:hAnsi="Times New Roman" w:cs="Times New Roman"/>
                <w:sz w:val="20"/>
                <w:szCs w:val="20"/>
              </w:rPr>
              <w:t>00</w:t>
            </w:r>
          </w:p>
        </w:tc>
        <w:tc>
          <w:tcPr>
            <w:tcW w:w="850" w:type="dxa"/>
            <w:tcBorders>
              <w:top w:val="single" w:sz="4" w:space="0" w:color="auto"/>
              <w:left w:val="single" w:sz="4" w:space="0" w:color="000000"/>
              <w:bottom w:val="single" w:sz="4" w:space="0" w:color="000000"/>
            </w:tcBorders>
            <w:shd w:val="clear" w:color="auto" w:fill="auto"/>
          </w:tcPr>
          <w:p w:rsidR="009970C0" w:rsidRPr="0076512A" w:rsidRDefault="00AC5728"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3</w:t>
            </w:r>
            <w:r w:rsidR="009970C0" w:rsidRPr="0076512A">
              <w:rPr>
                <w:rFonts w:ascii="Times New Roman" w:eastAsia="Arial Unicode MS" w:hAnsi="Times New Roman" w:cs="Times New Roman"/>
                <w:sz w:val="20"/>
                <w:szCs w:val="20"/>
              </w:rPr>
              <w:t>00</w:t>
            </w:r>
          </w:p>
        </w:tc>
        <w:tc>
          <w:tcPr>
            <w:tcW w:w="709" w:type="dxa"/>
            <w:tcBorders>
              <w:top w:val="single" w:sz="4" w:space="0" w:color="auto"/>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500</w:t>
            </w:r>
          </w:p>
        </w:tc>
        <w:tc>
          <w:tcPr>
            <w:tcW w:w="850" w:type="dxa"/>
            <w:tcBorders>
              <w:top w:val="single" w:sz="4" w:space="0" w:color="auto"/>
              <w:left w:val="single" w:sz="4" w:space="0" w:color="000000"/>
              <w:bottom w:val="single" w:sz="4" w:space="0" w:color="000000"/>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500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 xml:space="preserve">Администрация городского округа Фрязино </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r>
      <w:tr w:rsidR="00AC5728" w:rsidRPr="0076512A" w:rsidTr="00396106">
        <w:trPr>
          <w:cantSplit/>
          <w:trHeight w:val="1713"/>
        </w:trPr>
        <w:tc>
          <w:tcPr>
            <w:tcW w:w="683" w:type="dxa"/>
            <w:vMerge/>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c>
          <w:tcPr>
            <w:tcW w:w="2890" w:type="dxa"/>
            <w:vMerge/>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c>
          <w:tcPr>
            <w:tcW w:w="851" w:type="dxa"/>
            <w:tcBorders>
              <w:top w:val="single" w:sz="4" w:space="0" w:color="auto"/>
              <w:left w:val="single" w:sz="4" w:space="0" w:color="auto"/>
              <w:bottom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средства бюджета городского округа Фрязино</w:t>
            </w:r>
          </w:p>
        </w:tc>
        <w:tc>
          <w:tcPr>
            <w:tcW w:w="1418" w:type="dxa"/>
            <w:tcBorders>
              <w:top w:val="single" w:sz="4" w:space="0" w:color="auto"/>
              <w:left w:val="single" w:sz="4" w:space="0" w:color="000000"/>
              <w:bottom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c>
          <w:tcPr>
            <w:tcW w:w="992" w:type="dxa"/>
            <w:tcBorders>
              <w:top w:val="single" w:sz="4" w:space="0" w:color="auto"/>
              <w:left w:val="single" w:sz="4" w:space="0" w:color="auto"/>
              <w:bottom w:val="single" w:sz="4" w:space="0" w:color="000000"/>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1900</w:t>
            </w:r>
          </w:p>
        </w:tc>
        <w:tc>
          <w:tcPr>
            <w:tcW w:w="992" w:type="dxa"/>
            <w:tcBorders>
              <w:top w:val="single" w:sz="4" w:space="0" w:color="auto"/>
              <w:left w:val="single" w:sz="4" w:space="0" w:color="000000"/>
              <w:bottom w:val="single" w:sz="4" w:space="0" w:color="000000"/>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300</w:t>
            </w:r>
          </w:p>
        </w:tc>
        <w:tc>
          <w:tcPr>
            <w:tcW w:w="851" w:type="dxa"/>
            <w:tcBorders>
              <w:top w:val="single" w:sz="4" w:space="0" w:color="auto"/>
              <w:left w:val="single" w:sz="4" w:space="0" w:color="000000"/>
              <w:bottom w:val="single" w:sz="4" w:space="0" w:color="000000"/>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300</w:t>
            </w:r>
          </w:p>
        </w:tc>
        <w:tc>
          <w:tcPr>
            <w:tcW w:w="850" w:type="dxa"/>
            <w:tcBorders>
              <w:top w:val="single" w:sz="4" w:space="0" w:color="auto"/>
              <w:left w:val="single" w:sz="4" w:space="0" w:color="auto"/>
              <w:bottom w:val="single" w:sz="4" w:space="0" w:color="000000"/>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300</w:t>
            </w:r>
          </w:p>
        </w:tc>
        <w:tc>
          <w:tcPr>
            <w:tcW w:w="709" w:type="dxa"/>
            <w:tcBorders>
              <w:top w:val="single" w:sz="4" w:space="0" w:color="auto"/>
              <w:left w:val="single" w:sz="4" w:space="0" w:color="000000"/>
              <w:bottom w:val="single" w:sz="4" w:space="0" w:color="000000"/>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500</w:t>
            </w:r>
          </w:p>
        </w:tc>
        <w:tc>
          <w:tcPr>
            <w:tcW w:w="850" w:type="dxa"/>
            <w:tcBorders>
              <w:top w:val="single" w:sz="4" w:space="0" w:color="auto"/>
              <w:left w:val="single" w:sz="4" w:space="0" w:color="000000"/>
              <w:bottom w:val="single" w:sz="4" w:space="0" w:color="000000"/>
              <w:right w:val="single" w:sz="4" w:space="0" w:color="auto"/>
            </w:tcBorders>
            <w:shd w:val="clear" w:color="auto" w:fill="auto"/>
          </w:tcPr>
          <w:p w:rsidR="00AC5728" w:rsidRPr="0076512A" w:rsidRDefault="00AC5728" w:rsidP="00AC5728">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500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AC5728" w:rsidRPr="0076512A" w:rsidRDefault="00AC5728" w:rsidP="00AC5728">
            <w:pPr>
              <w:widowControl w:val="0"/>
              <w:snapToGrid w:val="0"/>
              <w:spacing w:line="240" w:lineRule="auto"/>
              <w:rPr>
                <w:rFonts w:ascii="Times New Roman" w:eastAsia="Arial Unicode MS" w:hAnsi="Times New Roman" w:cs="Times New Roman"/>
                <w:sz w:val="20"/>
                <w:szCs w:val="20"/>
              </w:rPr>
            </w:pPr>
          </w:p>
        </w:tc>
      </w:tr>
      <w:tr w:rsidR="009970C0" w:rsidRPr="0076512A" w:rsidTr="0030104A">
        <w:trPr>
          <w:cantSplit/>
          <w:trHeight w:val="647"/>
        </w:trPr>
        <w:tc>
          <w:tcPr>
            <w:tcW w:w="683"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w:t>
            </w:r>
          </w:p>
        </w:tc>
        <w:tc>
          <w:tcPr>
            <w:tcW w:w="2890"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Основное мероприятие I8.  Федеральный проект «Популяризация предпринимательства»</w:t>
            </w:r>
          </w:p>
        </w:tc>
        <w:tc>
          <w:tcPr>
            <w:tcW w:w="851" w:type="dxa"/>
            <w:tcBorders>
              <w:top w:val="single" w:sz="4" w:space="0" w:color="000000"/>
              <w:left w:val="single" w:sz="4" w:space="0" w:color="000000"/>
              <w:bottom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2020-2024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1418" w:type="dxa"/>
            <w:tcBorders>
              <w:top w:val="single" w:sz="4" w:space="0" w:color="auto"/>
              <w:left w:val="single" w:sz="4" w:space="0" w:color="000000"/>
              <w:bottom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 xml:space="preserve">Вновь созданные предприятия МСП в сфере производства или </w:t>
            </w:r>
            <w:r w:rsidRPr="0076512A">
              <w:rPr>
                <w:rFonts w:ascii="Times New Roman" w:eastAsia="Arial Unicode MS" w:hAnsi="Times New Roman" w:cs="Times New Roman"/>
                <w:sz w:val="20"/>
                <w:szCs w:val="20"/>
              </w:rPr>
              <w:lastRenderedPageBreak/>
              <w:t>услуг, единиц</w:t>
            </w:r>
          </w:p>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Количество вновь созданных субъектов МСП участниками проекта, тыс. единиц</w:t>
            </w:r>
          </w:p>
          <w:p w:rsidR="00614063" w:rsidRPr="0076512A" w:rsidRDefault="00614063" w:rsidP="009970C0">
            <w:pPr>
              <w:widowControl w:val="0"/>
              <w:snapToGrid w:val="0"/>
              <w:spacing w:line="240" w:lineRule="auto"/>
              <w:rPr>
                <w:rFonts w:ascii="Times New Roman" w:eastAsia="Arial Unicode MS" w:hAnsi="Times New Roman" w:cs="Times New Roman"/>
                <w:sz w:val="20"/>
                <w:szCs w:val="20"/>
              </w:rPr>
            </w:pPr>
          </w:p>
          <w:p w:rsidR="00614063" w:rsidRPr="0076512A" w:rsidRDefault="00614063"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Численность занятых в сфере малого и среднего предпринимательства, включая индивидуальных предпринимателей за отчетный период (прошедший год).</w:t>
            </w:r>
          </w:p>
        </w:tc>
      </w:tr>
      <w:tr w:rsidR="009970C0" w:rsidRPr="0076512A" w:rsidTr="0030104A">
        <w:trPr>
          <w:cantSplit/>
          <w:trHeight w:val="647"/>
        </w:trPr>
        <w:tc>
          <w:tcPr>
            <w:tcW w:w="683"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lastRenderedPageBreak/>
              <w:t>2.1.</w:t>
            </w:r>
          </w:p>
        </w:tc>
        <w:tc>
          <w:tcPr>
            <w:tcW w:w="2890" w:type="dxa"/>
            <w:tcBorders>
              <w:top w:val="single" w:sz="4" w:space="0" w:color="auto"/>
              <w:left w:val="single" w:sz="4" w:space="0" w:color="auto"/>
              <w:bottom w:val="single" w:sz="4" w:space="0" w:color="auto"/>
              <w:right w:val="single" w:sz="4" w:space="0" w:color="auto"/>
            </w:tcBorders>
            <w:shd w:val="clear" w:color="auto" w:fill="auto"/>
          </w:tcPr>
          <w:p w:rsidR="00614063" w:rsidRPr="0076512A" w:rsidRDefault="00614063"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Мероприятие 1.</w:t>
            </w:r>
          </w:p>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Реализация мероприятий по популяризации предпринимательства</w:t>
            </w:r>
          </w:p>
        </w:tc>
        <w:tc>
          <w:tcPr>
            <w:tcW w:w="851" w:type="dxa"/>
            <w:tcBorders>
              <w:top w:val="single" w:sz="4" w:space="0" w:color="auto"/>
              <w:left w:val="single" w:sz="4" w:space="0" w:color="000000"/>
              <w:bottom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r w:rsidRPr="0076512A">
              <w:rPr>
                <w:rFonts w:ascii="Times New Roman" w:eastAsia="Arial Unicode MS" w:hAnsi="Times New Roman" w:cs="Times New Roman"/>
                <w:sz w:val="20"/>
                <w:szCs w:val="20"/>
              </w:rPr>
              <w:t>2020-2024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1418" w:type="dxa"/>
            <w:tcBorders>
              <w:top w:val="single" w:sz="4" w:space="0" w:color="auto"/>
              <w:left w:val="single" w:sz="4" w:space="0" w:color="000000"/>
              <w:bottom w:val="single" w:sz="4" w:space="0" w:color="000000"/>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9970C0" w:rsidRPr="0076512A" w:rsidRDefault="009970C0" w:rsidP="009970C0">
            <w:pPr>
              <w:widowControl w:val="0"/>
              <w:spacing w:line="240" w:lineRule="auto"/>
              <w:rPr>
                <w:rFonts w:ascii="Times New Roman" w:eastAsia="Arial Unicode MS"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9970C0" w:rsidRPr="0076512A" w:rsidRDefault="009970C0" w:rsidP="009970C0">
            <w:pPr>
              <w:widowControl w:val="0"/>
              <w:snapToGrid w:val="0"/>
              <w:spacing w:line="240" w:lineRule="auto"/>
              <w:rPr>
                <w:rFonts w:ascii="Times New Roman" w:eastAsia="Arial Unicode MS" w:hAnsi="Times New Roman" w:cs="Times New Roman"/>
                <w:sz w:val="20"/>
                <w:szCs w:val="20"/>
              </w:rPr>
            </w:pPr>
          </w:p>
        </w:tc>
      </w:tr>
    </w:tbl>
    <w:p w:rsidR="009970C0" w:rsidRPr="0076512A" w:rsidRDefault="009970C0" w:rsidP="009970C0">
      <w:pPr>
        <w:spacing w:after="160"/>
        <w:rPr>
          <w:rFonts w:ascii="Times New Roman" w:hAnsi="Times New Roman" w:cs="Times New Roman"/>
          <w:sz w:val="24"/>
          <w:szCs w:val="24"/>
        </w:rPr>
      </w:pP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p>
    <w:p w:rsidR="0030104A" w:rsidRPr="0076512A" w:rsidRDefault="0030104A" w:rsidP="00087135">
      <w:pPr>
        <w:widowControl w:val="0"/>
        <w:tabs>
          <w:tab w:val="left" w:pos="709"/>
        </w:tabs>
        <w:spacing w:line="240" w:lineRule="auto"/>
        <w:ind w:firstLine="540"/>
        <w:jc w:val="both"/>
        <w:rPr>
          <w:rFonts w:ascii="Times New Roman" w:eastAsia="Arial Unicode MS" w:hAnsi="Times New Roman" w:cs="Times New Roman"/>
          <w:sz w:val="24"/>
          <w:szCs w:val="24"/>
        </w:rPr>
        <w:sectPr w:rsidR="0030104A" w:rsidRPr="0076512A" w:rsidSect="00A42995">
          <w:type w:val="nextColumn"/>
          <w:pgSz w:w="16838" w:h="11906" w:orient="landscape"/>
          <w:pgMar w:top="1135" w:right="567" w:bottom="567" w:left="1134" w:header="708" w:footer="708" w:gutter="0"/>
          <w:cols w:space="708"/>
          <w:docGrid w:linePitch="360"/>
        </w:sectPr>
      </w:pPr>
    </w:p>
    <w:p w:rsidR="0030104A" w:rsidRPr="0076512A" w:rsidRDefault="0030104A" w:rsidP="0030104A">
      <w:pPr>
        <w:pageBreakBefore/>
        <w:widowControl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lastRenderedPageBreak/>
        <w:t>Приложение 4</w:t>
      </w:r>
    </w:p>
    <w:p w:rsidR="0030104A" w:rsidRPr="0076512A" w:rsidRDefault="0030104A" w:rsidP="0030104A">
      <w:pPr>
        <w:widowControl w:val="0"/>
        <w:autoSpaceDE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087135" w:rsidRPr="0076512A"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p>
    <w:p w:rsidR="0030104A" w:rsidRPr="0076512A" w:rsidRDefault="0030104A" w:rsidP="0030104A">
      <w:pPr>
        <w:widowControl w:val="0"/>
        <w:spacing w:line="240" w:lineRule="auto"/>
        <w:jc w:val="center"/>
        <w:rPr>
          <w:rFonts w:ascii="Times New Roman" w:eastAsia="Times New Roman" w:hAnsi="Times New Roman" w:cs="Times New Roman"/>
          <w:b/>
          <w:sz w:val="24"/>
          <w:szCs w:val="24"/>
          <w:lang w:eastAsia="zh-CN"/>
        </w:rPr>
      </w:pPr>
      <w:r w:rsidRPr="0076512A">
        <w:rPr>
          <w:rFonts w:ascii="Times New Roman" w:eastAsia="Times New Roman" w:hAnsi="Times New Roman" w:cs="Times New Roman"/>
          <w:b/>
          <w:sz w:val="24"/>
          <w:szCs w:val="24"/>
          <w:lang w:eastAsia="zh-CN"/>
        </w:rPr>
        <w:t>ПАСПОРТ</w:t>
      </w:r>
    </w:p>
    <w:p w:rsidR="0030104A" w:rsidRPr="0076512A" w:rsidRDefault="0030104A" w:rsidP="0030104A">
      <w:pPr>
        <w:widowControl w:val="0"/>
        <w:spacing w:line="240" w:lineRule="auto"/>
        <w:jc w:val="center"/>
        <w:rPr>
          <w:rFonts w:ascii="Times New Roman" w:eastAsia="Times New Roman" w:hAnsi="Times New Roman" w:cs="Times New Roman"/>
          <w:b/>
          <w:sz w:val="24"/>
          <w:szCs w:val="24"/>
          <w:lang w:eastAsia="zh-CN"/>
        </w:rPr>
      </w:pPr>
      <w:r w:rsidRPr="0076512A">
        <w:rPr>
          <w:rFonts w:ascii="Times New Roman" w:eastAsia="Times New Roman" w:hAnsi="Times New Roman" w:cs="Times New Roman"/>
          <w:b/>
          <w:sz w:val="24"/>
          <w:szCs w:val="24"/>
          <w:lang w:eastAsia="zh-CN"/>
        </w:rPr>
        <w:t xml:space="preserve">Подпрограммы </w:t>
      </w:r>
      <w:r w:rsidRPr="0076512A">
        <w:rPr>
          <w:rFonts w:ascii="Times New Roman" w:eastAsia="Times New Roman" w:hAnsi="Times New Roman" w:cs="Times New Roman"/>
          <w:b/>
          <w:sz w:val="24"/>
          <w:szCs w:val="24"/>
          <w:lang w:val="en-US" w:eastAsia="zh-CN"/>
        </w:rPr>
        <w:t>IV</w:t>
      </w:r>
      <w:r w:rsidRPr="0076512A">
        <w:rPr>
          <w:rFonts w:ascii="Times New Roman" w:eastAsia="Times New Roman" w:hAnsi="Times New Roman" w:cs="Times New Roman"/>
          <w:b/>
          <w:sz w:val="24"/>
          <w:szCs w:val="24"/>
          <w:lang w:eastAsia="zh-CN"/>
        </w:rPr>
        <w:t xml:space="preserve"> «Развитие потребительского рынка и услуг»</w:t>
      </w:r>
    </w:p>
    <w:tbl>
      <w:tblPr>
        <w:tblW w:w="15003" w:type="dxa"/>
        <w:tblLook w:val="0000" w:firstRow="0" w:lastRow="0" w:firstColumn="0" w:lastColumn="0" w:noHBand="0" w:noVBand="0"/>
      </w:tblPr>
      <w:tblGrid>
        <w:gridCol w:w="2976"/>
        <w:gridCol w:w="1854"/>
        <w:gridCol w:w="1926"/>
        <w:gridCol w:w="1382"/>
        <w:gridCol w:w="1381"/>
        <w:gridCol w:w="1381"/>
        <w:gridCol w:w="1381"/>
        <w:gridCol w:w="1357"/>
        <w:gridCol w:w="1365"/>
      </w:tblGrid>
      <w:tr w:rsidR="0030104A" w:rsidRPr="0076512A" w:rsidTr="009A0121">
        <w:trPr>
          <w:trHeight w:val="729"/>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Муниципальный заказчик        </w:t>
            </w:r>
            <w:r w:rsidRPr="0076512A">
              <w:rPr>
                <w:rFonts w:ascii="Times New Roman" w:eastAsia="Times New Roman" w:hAnsi="Times New Roman" w:cs="Times New Roman"/>
                <w:sz w:val="24"/>
                <w:szCs w:val="24"/>
                <w:lang w:eastAsia="ru-RU"/>
              </w:rPr>
              <w:br/>
              <w:t xml:space="preserve">подпрограммы                    </w:t>
            </w:r>
          </w:p>
        </w:tc>
        <w:tc>
          <w:tcPr>
            <w:tcW w:w="12027" w:type="dxa"/>
            <w:gridSpan w:val="8"/>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8D73FB" w:rsidP="008D73FB">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Сектор потребительского рынка и рекламы КУИ </w:t>
            </w:r>
            <w:r w:rsidR="0030104A" w:rsidRPr="0076512A">
              <w:rPr>
                <w:rFonts w:ascii="Times New Roman" w:eastAsia="Times New Roman" w:hAnsi="Times New Roman" w:cs="Times New Roman"/>
                <w:sz w:val="24"/>
                <w:szCs w:val="24"/>
                <w:lang w:eastAsia="ru-RU"/>
              </w:rPr>
              <w:t>Администраци</w:t>
            </w:r>
            <w:r w:rsidRPr="0076512A">
              <w:rPr>
                <w:rFonts w:ascii="Times New Roman" w:eastAsia="Times New Roman" w:hAnsi="Times New Roman" w:cs="Times New Roman"/>
                <w:sz w:val="24"/>
                <w:szCs w:val="24"/>
                <w:lang w:eastAsia="ru-RU"/>
              </w:rPr>
              <w:t>и</w:t>
            </w:r>
            <w:r w:rsidR="0030104A" w:rsidRPr="0076512A">
              <w:rPr>
                <w:rFonts w:ascii="Times New Roman" w:eastAsia="Times New Roman" w:hAnsi="Times New Roman" w:cs="Times New Roman"/>
                <w:sz w:val="24"/>
                <w:szCs w:val="24"/>
                <w:lang w:eastAsia="ru-RU"/>
              </w:rPr>
              <w:t xml:space="preserve"> городского округа Фрязино</w:t>
            </w:r>
          </w:p>
        </w:tc>
      </w:tr>
      <w:tr w:rsidR="0030104A" w:rsidRPr="0076512A" w:rsidTr="009A0121">
        <w:trPr>
          <w:trHeight w:val="455"/>
        </w:trPr>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Главный      </w:t>
            </w:r>
            <w:r w:rsidRPr="0076512A">
              <w:rPr>
                <w:rFonts w:ascii="Times New Roman" w:eastAsia="Times New Roman" w:hAnsi="Times New Roman" w:cs="Times New Roman"/>
                <w:sz w:val="24"/>
                <w:szCs w:val="24"/>
                <w:lang w:eastAsia="ru-RU"/>
              </w:rPr>
              <w:br/>
              <w:t>распорядитель</w:t>
            </w:r>
            <w:r w:rsidRPr="0076512A">
              <w:rPr>
                <w:rFonts w:ascii="Times New Roman" w:eastAsia="Times New Roman" w:hAnsi="Times New Roman" w:cs="Times New Roman"/>
                <w:sz w:val="24"/>
                <w:szCs w:val="24"/>
                <w:lang w:eastAsia="ru-RU"/>
              </w:rPr>
              <w:br/>
              <w:t xml:space="preserve">бюджетных    </w:t>
            </w:r>
            <w:r w:rsidRPr="0076512A">
              <w:rPr>
                <w:rFonts w:ascii="Times New Roman" w:eastAsia="Times New Roman" w:hAnsi="Times New Roman" w:cs="Times New Roman"/>
                <w:sz w:val="24"/>
                <w:szCs w:val="24"/>
                <w:lang w:eastAsia="ru-RU"/>
              </w:rPr>
              <w:br/>
              <w:t xml:space="preserve">средств      </w:t>
            </w:r>
          </w:p>
        </w:tc>
        <w:tc>
          <w:tcPr>
            <w:tcW w:w="19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Источник      </w:t>
            </w:r>
            <w:r w:rsidRPr="0076512A">
              <w:rPr>
                <w:rFonts w:ascii="Times New Roman" w:eastAsia="Times New Roman" w:hAnsi="Times New Roman" w:cs="Times New Roman"/>
                <w:sz w:val="24"/>
                <w:szCs w:val="24"/>
                <w:lang w:eastAsia="ru-RU"/>
              </w:rPr>
              <w:br/>
              <w:t>финансирования</w:t>
            </w:r>
          </w:p>
        </w:tc>
        <w:tc>
          <w:tcPr>
            <w:tcW w:w="8247" w:type="dxa"/>
            <w:gridSpan w:val="6"/>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Расходы (тыс. рублей)</w:t>
            </w:r>
          </w:p>
        </w:tc>
      </w:tr>
      <w:tr w:rsidR="0030104A" w:rsidRPr="0076512A" w:rsidTr="009A0121">
        <w:trPr>
          <w:trHeight w:val="296"/>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rPr>
                <w:rFonts w:ascii="Times New Roman" w:eastAsia="Times New Roman" w:hAnsi="Times New Roman" w:cs="Times New Roman"/>
                <w:sz w:val="24"/>
                <w:szCs w:val="24"/>
                <w:lang w:eastAsia="ru-RU"/>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rPr>
                <w:rFonts w:ascii="Times New Roman" w:eastAsia="Times New Roman" w:hAnsi="Times New Roman" w:cs="Times New Roman"/>
                <w:sz w:val="24"/>
                <w:szCs w:val="24"/>
                <w:lang w:eastAsia="ru-RU"/>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rPr>
                <w:rFonts w:ascii="Times New Roman" w:eastAsia="Times New Roman" w:hAnsi="Times New Roman" w:cs="Times New Roman"/>
                <w:sz w:val="24"/>
                <w:szCs w:val="24"/>
                <w:lang w:eastAsia="ru-RU"/>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w:t>
            </w:r>
            <w:r w:rsidRPr="0076512A">
              <w:rPr>
                <w:rFonts w:ascii="Times New Roman" w:eastAsia="Times New Roman" w:hAnsi="Times New Roman" w:cs="Times New Roman"/>
                <w:sz w:val="24"/>
                <w:szCs w:val="24"/>
                <w:lang w:val="en-US" w:eastAsia="ru-RU"/>
              </w:rPr>
              <w:t>20</w:t>
            </w:r>
            <w:r w:rsidRPr="0076512A">
              <w:rPr>
                <w:rFonts w:ascii="Times New Roman" w:eastAsia="Times New Roman" w:hAnsi="Times New Roman" w:cs="Times New Roman"/>
                <w:sz w:val="24"/>
                <w:szCs w:val="24"/>
                <w:lang w:eastAsia="ru-RU"/>
              </w:rPr>
              <w:t xml:space="preserve"> год</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w:t>
            </w:r>
            <w:r w:rsidRPr="0076512A">
              <w:rPr>
                <w:rFonts w:ascii="Times New Roman" w:eastAsia="Times New Roman" w:hAnsi="Times New Roman" w:cs="Times New Roman"/>
                <w:sz w:val="24"/>
                <w:szCs w:val="24"/>
                <w:lang w:val="en-US" w:eastAsia="ru-RU"/>
              </w:rPr>
              <w:t>21</w:t>
            </w:r>
            <w:r w:rsidRPr="0076512A">
              <w:rPr>
                <w:rFonts w:ascii="Times New Roman" w:eastAsia="Times New Roman" w:hAnsi="Times New Roman" w:cs="Times New Roman"/>
                <w:sz w:val="24"/>
                <w:szCs w:val="24"/>
                <w:lang w:eastAsia="ru-RU"/>
              </w:rPr>
              <w:t xml:space="preserve"> год</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w:t>
            </w:r>
            <w:r w:rsidRPr="0076512A">
              <w:rPr>
                <w:rFonts w:ascii="Times New Roman" w:eastAsia="Times New Roman" w:hAnsi="Times New Roman" w:cs="Times New Roman"/>
                <w:sz w:val="24"/>
                <w:szCs w:val="24"/>
                <w:lang w:val="en-US" w:eastAsia="ru-RU"/>
              </w:rPr>
              <w:t>22</w:t>
            </w:r>
            <w:r w:rsidRPr="0076512A">
              <w:rPr>
                <w:rFonts w:ascii="Times New Roman" w:eastAsia="Times New Roman" w:hAnsi="Times New Roman" w:cs="Times New Roman"/>
                <w:sz w:val="24"/>
                <w:szCs w:val="24"/>
                <w:lang w:eastAsia="ru-RU"/>
              </w:rPr>
              <w:t xml:space="preserve"> год</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2023 год</w:t>
            </w:r>
          </w:p>
        </w:tc>
        <w:tc>
          <w:tcPr>
            <w:tcW w:w="1357" w:type="dxa"/>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202</w:t>
            </w:r>
            <w:r w:rsidRPr="0076512A">
              <w:rPr>
                <w:rFonts w:ascii="Times New Roman" w:eastAsia="Times New Roman" w:hAnsi="Times New Roman" w:cs="Times New Roman"/>
                <w:sz w:val="24"/>
                <w:szCs w:val="24"/>
                <w:lang w:val="en-US" w:eastAsia="ru-RU"/>
              </w:rPr>
              <w:t>4</w:t>
            </w:r>
            <w:r w:rsidRPr="0076512A">
              <w:rPr>
                <w:rFonts w:ascii="Times New Roman" w:eastAsia="Times New Roman" w:hAnsi="Times New Roman" w:cs="Times New Roman"/>
                <w:sz w:val="24"/>
                <w:szCs w:val="24"/>
                <w:lang w:eastAsia="ru-RU"/>
              </w:rPr>
              <w:t xml:space="preserve"> год</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Итого</w:t>
            </w:r>
          </w:p>
        </w:tc>
      </w:tr>
      <w:tr w:rsidR="009A0121" w:rsidRPr="0076512A" w:rsidTr="009A0121">
        <w:trPr>
          <w:trHeight w:val="507"/>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Администрация городского округа Фрязино</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Всего:        </w:t>
            </w:r>
            <w:r w:rsidRPr="0076512A">
              <w:rPr>
                <w:rFonts w:ascii="Times New Roman" w:eastAsia="Times New Roman" w:hAnsi="Times New Roman" w:cs="Times New Roman"/>
                <w:sz w:val="24"/>
                <w:szCs w:val="24"/>
                <w:lang w:eastAsia="ru-RU"/>
              </w:rPr>
              <w:br/>
              <w:t xml:space="preserve">в том числе:  </w:t>
            </w:r>
          </w:p>
        </w:tc>
        <w:tc>
          <w:tcPr>
            <w:tcW w:w="1382"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Arial" w:hAnsi="Times New Roman" w:cs="Times New Roman"/>
                <w:sz w:val="24"/>
                <w:szCs w:val="24"/>
                <w:lang w:eastAsia="zh-CN"/>
              </w:rPr>
              <w:t>22500</w:t>
            </w:r>
          </w:p>
        </w:tc>
        <w:tc>
          <w:tcPr>
            <w:tcW w:w="1357"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22500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Times New Roman" w:hAnsi="Times New Roman" w:cs="Times New Roman"/>
                <w:sz w:val="24"/>
                <w:szCs w:val="24"/>
                <w:lang w:eastAsia="ru-RU"/>
              </w:rPr>
              <w:t>112500</w:t>
            </w:r>
          </w:p>
        </w:tc>
      </w:tr>
      <w:tr w:rsidR="009A0121" w:rsidRPr="0076512A" w:rsidTr="009A0121">
        <w:trPr>
          <w:trHeight w:val="729"/>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Средства бюджета городского округа Фрязино</w:t>
            </w:r>
          </w:p>
        </w:tc>
        <w:tc>
          <w:tcPr>
            <w:tcW w:w="1382"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357"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0</w:t>
            </w:r>
          </w:p>
        </w:tc>
      </w:tr>
      <w:tr w:rsidR="009A0121" w:rsidRPr="0076512A" w:rsidTr="009A0121">
        <w:trPr>
          <w:trHeight w:val="983"/>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 xml:space="preserve">Средства      </w:t>
            </w:r>
            <w:r w:rsidRPr="0076512A">
              <w:rPr>
                <w:rFonts w:ascii="Times New Roman" w:eastAsia="Times New Roman" w:hAnsi="Times New Roman" w:cs="Times New Roman"/>
                <w:sz w:val="24"/>
                <w:szCs w:val="24"/>
                <w:lang w:eastAsia="ru-RU"/>
              </w:rPr>
              <w:br/>
              <w:t xml:space="preserve">бюджета       </w:t>
            </w:r>
            <w:r w:rsidRPr="0076512A">
              <w:rPr>
                <w:rFonts w:ascii="Times New Roman" w:eastAsia="Times New Roman" w:hAnsi="Times New Roman" w:cs="Times New Roman"/>
                <w:sz w:val="24"/>
                <w:szCs w:val="24"/>
                <w:lang w:eastAsia="ru-RU"/>
              </w:rPr>
              <w:br/>
              <w:t xml:space="preserve">Московской    </w:t>
            </w:r>
            <w:r w:rsidRPr="0076512A">
              <w:rPr>
                <w:rFonts w:ascii="Times New Roman" w:eastAsia="Times New Roman" w:hAnsi="Times New Roman" w:cs="Times New Roman"/>
                <w:sz w:val="24"/>
                <w:szCs w:val="24"/>
                <w:lang w:eastAsia="ru-RU"/>
              </w:rPr>
              <w:br/>
              <w:t xml:space="preserve">области       </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357"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r>
      <w:tr w:rsidR="009A0121" w:rsidRPr="0076512A" w:rsidTr="009A0121">
        <w:trPr>
          <w:trHeight w:val="745"/>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Средства федерального бюджета</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357"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jc w:val="center"/>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0</w:t>
            </w:r>
          </w:p>
        </w:tc>
      </w:tr>
      <w:tr w:rsidR="009A0121" w:rsidRPr="0076512A" w:rsidTr="009A0121">
        <w:trPr>
          <w:trHeight w:val="491"/>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9A0121" w:rsidRPr="0076512A" w:rsidRDefault="009A0121" w:rsidP="009A0121">
            <w:pPr>
              <w:widowControl w:val="0"/>
              <w:spacing w:line="240" w:lineRule="auto"/>
              <w:rPr>
                <w:rFonts w:ascii="Times New Roman" w:eastAsia="Times New Roman" w:hAnsi="Times New Roman" w:cs="Times New Roman"/>
                <w:sz w:val="24"/>
                <w:szCs w:val="24"/>
                <w:lang w:eastAsia="ru-RU"/>
              </w:rPr>
            </w:pPr>
            <w:r w:rsidRPr="0076512A">
              <w:rPr>
                <w:rFonts w:ascii="Times New Roman" w:eastAsia="Times New Roman" w:hAnsi="Times New Roman" w:cs="Times New Roman"/>
                <w:sz w:val="24"/>
                <w:szCs w:val="24"/>
                <w:lang w:eastAsia="ru-RU"/>
              </w:rPr>
              <w:t>Внебюджетные источники</w:t>
            </w:r>
          </w:p>
        </w:tc>
        <w:tc>
          <w:tcPr>
            <w:tcW w:w="1382"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Arial" w:hAnsi="Times New Roman" w:cs="Times New Roman"/>
                <w:sz w:val="24"/>
                <w:szCs w:val="24"/>
                <w:lang w:eastAsia="zh-CN"/>
              </w:rPr>
              <w:t>22500</w:t>
            </w:r>
          </w:p>
        </w:tc>
        <w:tc>
          <w:tcPr>
            <w:tcW w:w="1357"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22500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121" w:rsidRPr="0076512A"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76512A">
              <w:rPr>
                <w:rFonts w:ascii="Times New Roman" w:eastAsia="Times New Roman" w:hAnsi="Times New Roman" w:cs="Times New Roman"/>
                <w:sz w:val="24"/>
                <w:szCs w:val="24"/>
                <w:lang w:eastAsia="ru-RU"/>
              </w:rPr>
              <w:t>112500</w:t>
            </w:r>
          </w:p>
        </w:tc>
      </w:tr>
    </w:tbl>
    <w:p w:rsidR="0030104A" w:rsidRPr="0076512A" w:rsidRDefault="0030104A" w:rsidP="0030104A">
      <w:pPr>
        <w:widowControl w:val="0"/>
        <w:spacing w:line="240" w:lineRule="auto"/>
        <w:jc w:val="center"/>
        <w:rPr>
          <w:rFonts w:ascii="Times New Roman" w:eastAsia="Times New Roman" w:hAnsi="Times New Roman" w:cs="Times New Roman"/>
          <w:b/>
          <w:sz w:val="24"/>
          <w:szCs w:val="24"/>
          <w:lang w:eastAsia="zh-CN"/>
        </w:rPr>
      </w:pPr>
    </w:p>
    <w:p w:rsidR="0030104A" w:rsidRPr="0076512A" w:rsidRDefault="0030104A" w:rsidP="0030104A">
      <w:pPr>
        <w:spacing w:after="160"/>
        <w:rPr>
          <w:rFonts w:ascii="Times New Roman" w:eastAsia="Times New Roman" w:hAnsi="Times New Roman" w:cs="Times New Roman"/>
          <w:b/>
          <w:sz w:val="24"/>
          <w:szCs w:val="24"/>
          <w:lang w:eastAsia="zh-CN"/>
        </w:rPr>
        <w:sectPr w:rsidR="0030104A" w:rsidRPr="0076512A" w:rsidSect="00A42995">
          <w:type w:val="nextColumn"/>
          <w:pgSz w:w="16838" w:h="11906" w:orient="landscape"/>
          <w:pgMar w:top="1135" w:right="567" w:bottom="567" w:left="1134" w:header="708" w:footer="708" w:gutter="0"/>
          <w:cols w:space="708"/>
          <w:docGrid w:linePitch="360"/>
        </w:sectPr>
      </w:pPr>
    </w:p>
    <w:p w:rsidR="0030104A" w:rsidRPr="0076512A" w:rsidRDefault="0030104A" w:rsidP="0030104A">
      <w:pPr>
        <w:widowControl w:val="0"/>
        <w:numPr>
          <w:ilvl w:val="0"/>
          <w:numId w:val="13"/>
        </w:numPr>
        <w:spacing w:line="240" w:lineRule="auto"/>
        <w:jc w:val="center"/>
        <w:rPr>
          <w:rFonts w:ascii="Times New Roman" w:eastAsia="Times New Roman" w:hAnsi="Times New Roman" w:cs="Times New Roman"/>
          <w:b/>
          <w:sz w:val="24"/>
          <w:szCs w:val="24"/>
          <w:lang w:eastAsia="zh-CN"/>
        </w:rPr>
      </w:pPr>
      <w:r w:rsidRPr="0076512A">
        <w:rPr>
          <w:rFonts w:ascii="Times New Roman" w:eastAsia="Times New Roman" w:hAnsi="Times New Roman" w:cs="Times New Roman"/>
          <w:b/>
          <w:sz w:val="24"/>
          <w:szCs w:val="24"/>
          <w:lang w:eastAsia="zh-CN"/>
        </w:rPr>
        <w:lastRenderedPageBreak/>
        <w:t>Характеристика проблем в сфере потребительского рынка</w:t>
      </w:r>
    </w:p>
    <w:p w:rsidR="0030104A" w:rsidRPr="0076512A" w:rsidRDefault="0030104A" w:rsidP="0030104A">
      <w:pPr>
        <w:widowControl w:val="0"/>
        <w:spacing w:line="240" w:lineRule="auto"/>
        <w:jc w:val="center"/>
        <w:rPr>
          <w:rFonts w:ascii="Times New Roman" w:eastAsia="Times New Roman" w:hAnsi="Times New Roman" w:cs="Times New Roman"/>
          <w:b/>
          <w:sz w:val="24"/>
          <w:szCs w:val="24"/>
          <w:lang w:eastAsia="zh-CN"/>
        </w:rPr>
      </w:pPr>
      <w:r w:rsidRPr="0076512A">
        <w:rPr>
          <w:rFonts w:ascii="Times New Roman" w:eastAsia="Times New Roman" w:hAnsi="Times New Roman" w:cs="Times New Roman"/>
          <w:b/>
          <w:sz w:val="24"/>
          <w:szCs w:val="24"/>
          <w:lang w:eastAsia="zh-CN"/>
        </w:rPr>
        <w:t xml:space="preserve">городского округа Фрязино и обоснование </w:t>
      </w:r>
    </w:p>
    <w:p w:rsidR="0030104A" w:rsidRPr="0076512A" w:rsidRDefault="0030104A" w:rsidP="0030104A">
      <w:pPr>
        <w:widowControl w:val="0"/>
        <w:spacing w:line="240" w:lineRule="auto"/>
        <w:jc w:val="center"/>
        <w:rPr>
          <w:rFonts w:ascii="Times New Roman" w:eastAsia="Times New Roman" w:hAnsi="Times New Roman" w:cs="Times New Roman"/>
          <w:b/>
          <w:sz w:val="24"/>
          <w:szCs w:val="24"/>
          <w:lang w:eastAsia="zh-CN"/>
        </w:rPr>
      </w:pPr>
      <w:r w:rsidRPr="0076512A">
        <w:rPr>
          <w:rFonts w:ascii="Times New Roman" w:eastAsia="Times New Roman" w:hAnsi="Times New Roman" w:cs="Times New Roman"/>
          <w:b/>
          <w:sz w:val="24"/>
          <w:szCs w:val="24"/>
          <w:lang w:eastAsia="zh-CN"/>
        </w:rPr>
        <w:t>необходимости решения программными методами</w:t>
      </w:r>
    </w:p>
    <w:p w:rsidR="0030104A" w:rsidRPr="0076512A" w:rsidRDefault="0030104A" w:rsidP="0030104A">
      <w:pPr>
        <w:widowControl w:val="0"/>
        <w:spacing w:line="240" w:lineRule="auto"/>
        <w:jc w:val="center"/>
        <w:rPr>
          <w:rFonts w:ascii="Times New Roman" w:eastAsia="Times New Roman" w:hAnsi="Times New Roman" w:cs="Times New Roman"/>
          <w:b/>
          <w:sz w:val="24"/>
          <w:szCs w:val="24"/>
          <w:lang w:eastAsia="zh-CN"/>
        </w:rPr>
      </w:pP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Потребительский рынок городского округа Фрязино функционирует как составная часть единого комплекса городского хозяйства.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жителей городского округа.</w:t>
      </w: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Оборот розничной торговли в 201</w:t>
      </w:r>
      <w:r w:rsidR="003E644E" w:rsidRPr="0076512A">
        <w:rPr>
          <w:rFonts w:ascii="Times New Roman" w:eastAsia="Times New Roman" w:hAnsi="Times New Roman" w:cs="Times New Roman"/>
          <w:sz w:val="24"/>
          <w:szCs w:val="24"/>
          <w:lang w:eastAsia="zh-CN"/>
        </w:rPr>
        <w:t>8</w:t>
      </w:r>
      <w:r w:rsidRPr="0076512A">
        <w:rPr>
          <w:rFonts w:ascii="Times New Roman" w:eastAsia="Times New Roman" w:hAnsi="Times New Roman" w:cs="Times New Roman"/>
          <w:sz w:val="24"/>
          <w:szCs w:val="24"/>
          <w:lang w:eastAsia="zh-CN"/>
        </w:rPr>
        <w:t xml:space="preserve"> году достиг </w:t>
      </w:r>
      <w:r w:rsidR="002A6AAB" w:rsidRPr="0076512A">
        <w:rPr>
          <w:rFonts w:ascii="Times New Roman" w:eastAsia="Times New Roman" w:hAnsi="Times New Roman" w:cs="Times New Roman"/>
          <w:sz w:val="24"/>
          <w:szCs w:val="24"/>
          <w:lang w:eastAsia="zh-CN"/>
        </w:rPr>
        <w:t>11291,4</w:t>
      </w:r>
      <w:r w:rsidRPr="0076512A">
        <w:rPr>
          <w:rFonts w:ascii="Times New Roman" w:eastAsia="Times New Roman" w:hAnsi="Times New Roman" w:cs="Times New Roman"/>
          <w:sz w:val="24"/>
          <w:szCs w:val="24"/>
          <w:lang w:eastAsia="zh-CN"/>
        </w:rPr>
        <w:t xml:space="preserve"> млн. рублей, что превышает аналогичный показатель 201</w:t>
      </w:r>
      <w:r w:rsidR="002A6AAB" w:rsidRPr="0076512A">
        <w:rPr>
          <w:rFonts w:ascii="Times New Roman" w:eastAsia="Times New Roman" w:hAnsi="Times New Roman" w:cs="Times New Roman"/>
          <w:sz w:val="24"/>
          <w:szCs w:val="24"/>
          <w:lang w:eastAsia="zh-CN"/>
        </w:rPr>
        <w:t xml:space="preserve">7 </w:t>
      </w:r>
      <w:r w:rsidRPr="0076512A">
        <w:rPr>
          <w:rFonts w:ascii="Times New Roman" w:eastAsia="Times New Roman" w:hAnsi="Times New Roman" w:cs="Times New Roman"/>
          <w:sz w:val="24"/>
          <w:szCs w:val="24"/>
          <w:lang w:eastAsia="zh-CN"/>
        </w:rPr>
        <w:t xml:space="preserve">года на </w:t>
      </w:r>
      <w:r w:rsidR="002A6AAB" w:rsidRPr="0076512A">
        <w:rPr>
          <w:rFonts w:ascii="Times New Roman" w:eastAsia="Times New Roman" w:hAnsi="Times New Roman" w:cs="Times New Roman"/>
          <w:sz w:val="24"/>
          <w:szCs w:val="24"/>
          <w:lang w:eastAsia="zh-CN"/>
        </w:rPr>
        <w:t>2,6</w:t>
      </w:r>
      <w:r w:rsidRPr="0076512A">
        <w:rPr>
          <w:rFonts w:ascii="Times New Roman" w:eastAsia="Times New Roman" w:hAnsi="Times New Roman" w:cs="Times New Roman"/>
          <w:sz w:val="24"/>
          <w:szCs w:val="24"/>
          <w:lang w:eastAsia="zh-CN"/>
        </w:rPr>
        <w:t xml:space="preserve">% в </w:t>
      </w:r>
      <w:r w:rsidR="002A6AAB" w:rsidRPr="0076512A">
        <w:rPr>
          <w:rFonts w:ascii="Times New Roman" w:eastAsia="Times New Roman" w:hAnsi="Times New Roman" w:cs="Times New Roman"/>
          <w:sz w:val="24"/>
          <w:szCs w:val="24"/>
          <w:lang w:eastAsia="zh-CN"/>
        </w:rPr>
        <w:t>сопоставимых</w:t>
      </w:r>
      <w:r w:rsidRPr="0076512A">
        <w:rPr>
          <w:rFonts w:ascii="Times New Roman" w:eastAsia="Times New Roman" w:hAnsi="Times New Roman" w:cs="Times New Roman"/>
          <w:sz w:val="24"/>
          <w:szCs w:val="24"/>
          <w:lang w:eastAsia="zh-CN"/>
        </w:rPr>
        <w:t xml:space="preserve"> ценах.</w:t>
      </w:r>
    </w:p>
    <w:p w:rsidR="0030104A" w:rsidRPr="0076512A"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Жители городского округа обеспечены площадями торговых объектов и ассортиментным перечнем групп товаров в полном объеме. Средний уровень обеспеченности торговыми площадями в 201</w:t>
      </w:r>
      <w:r w:rsidR="008337EB" w:rsidRPr="0076512A">
        <w:rPr>
          <w:rFonts w:ascii="Times New Roman" w:eastAsia="Times New Roman" w:hAnsi="Times New Roman" w:cs="Times New Roman"/>
          <w:sz w:val="24"/>
          <w:szCs w:val="24"/>
          <w:lang w:eastAsia="zh-CN"/>
        </w:rPr>
        <w:t>8</w:t>
      </w:r>
      <w:r w:rsidRPr="0076512A">
        <w:rPr>
          <w:rFonts w:ascii="Times New Roman" w:eastAsia="Times New Roman" w:hAnsi="Times New Roman" w:cs="Times New Roman"/>
          <w:sz w:val="24"/>
          <w:szCs w:val="24"/>
          <w:lang w:eastAsia="zh-CN"/>
        </w:rPr>
        <w:t xml:space="preserve"> году составил </w:t>
      </w:r>
      <w:r w:rsidR="008337EB" w:rsidRPr="0076512A">
        <w:rPr>
          <w:rFonts w:ascii="Times New Roman" w:eastAsia="Times New Roman" w:hAnsi="Times New Roman" w:cs="Times New Roman"/>
          <w:sz w:val="24"/>
          <w:szCs w:val="24"/>
          <w:lang w:eastAsia="zh-CN"/>
        </w:rPr>
        <w:t>638</w:t>
      </w:r>
      <w:r w:rsidRPr="0076512A">
        <w:rPr>
          <w:rFonts w:ascii="Times New Roman" w:eastAsia="Times New Roman" w:hAnsi="Times New Roman" w:cs="Times New Roman"/>
          <w:sz w:val="24"/>
          <w:szCs w:val="24"/>
          <w:lang w:eastAsia="zh-CN"/>
        </w:rPr>
        <w:t xml:space="preserve"> кв. м на 1 тысячу жителей. Наличие достаточного количества магазинов в городском округе Фрязино позволяет поддерживать уровень цен, не превышающий показателей средне-областного значения.</w:t>
      </w:r>
    </w:p>
    <w:p w:rsidR="0030104A" w:rsidRPr="0076512A"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Старый рынок, который функционировал в условиях, не соответствующих современным требованиям, реконструирован в современный торговый комплекс, что способствует повышению уровня контролируемости качества и безопасности реализуемых товаров.</w:t>
      </w:r>
    </w:p>
    <w:p w:rsidR="0030104A" w:rsidRPr="0076512A"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Малый бизнес играет существенную роль в развитии потребительского рынка в город</w:t>
      </w:r>
      <w:r w:rsidR="00C25B28" w:rsidRPr="0076512A">
        <w:rPr>
          <w:rFonts w:ascii="Times New Roman" w:eastAsia="Times New Roman" w:hAnsi="Times New Roman" w:cs="Times New Roman"/>
          <w:sz w:val="24"/>
          <w:szCs w:val="24"/>
          <w:lang w:eastAsia="zh-CN"/>
        </w:rPr>
        <w:t>ском округе</w:t>
      </w:r>
      <w:r w:rsidRPr="0076512A">
        <w:rPr>
          <w:rFonts w:ascii="Times New Roman" w:eastAsia="Times New Roman" w:hAnsi="Times New Roman" w:cs="Times New Roman"/>
          <w:sz w:val="24"/>
          <w:szCs w:val="24"/>
          <w:lang w:eastAsia="zh-CN"/>
        </w:rPr>
        <w:t xml:space="preserve"> Фрязино.</w:t>
      </w:r>
    </w:p>
    <w:p w:rsidR="0030104A" w:rsidRPr="0076512A"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Проблемой развития малого и среднего предпринимательства потребительского рынка город</w:t>
      </w:r>
      <w:r w:rsidR="00C25B28" w:rsidRPr="0076512A">
        <w:rPr>
          <w:rFonts w:ascii="Times New Roman" w:eastAsia="Times New Roman" w:hAnsi="Times New Roman" w:cs="Times New Roman"/>
          <w:sz w:val="24"/>
          <w:szCs w:val="24"/>
          <w:lang w:eastAsia="zh-CN"/>
        </w:rPr>
        <w:t>ского округа</w:t>
      </w:r>
      <w:r w:rsidRPr="0076512A">
        <w:rPr>
          <w:rFonts w:ascii="Times New Roman" w:eastAsia="Times New Roman" w:hAnsi="Times New Roman" w:cs="Times New Roman"/>
          <w:sz w:val="24"/>
          <w:szCs w:val="24"/>
          <w:lang w:eastAsia="zh-CN"/>
        </w:rPr>
        <w:t xml:space="preserve"> Фрязино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w:t>
      </w:r>
    </w:p>
    <w:p w:rsidR="0030104A" w:rsidRPr="0076512A"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Помимо розничной торговли в стационарных объектах торговое обслуживание жителей город</w:t>
      </w:r>
      <w:r w:rsidR="00C25B28" w:rsidRPr="0076512A">
        <w:rPr>
          <w:rFonts w:ascii="Times New Roman" w:eastAsia="Times New Roman" w:hAnsi="Times New Roman" w:cs="Times New Roman"/>
          <w:sz w:val="24"/>
          <w:szCs w:val="24"/>
          <w:lang w:eastAsia="zh-CN"/>
        </w:rPr>
        <w:t>ского округа</w:t>
      </w:r>
      <w:r w:rsidRPr="0076512A">
        <w:rPr>
          <w:rFonts w:ascii="Times New Roman" w:eastAsia="Times New Roman" w:hAnsi="Times New Roman" w:cs="Times New Roman"/>
          <w:sz w:val="24"/>
          <w:szCs w:val="24"/>
          <w:lang w:eastAsia="zh-CN"/>
        </w:rPr>
        <w:t xml:space="preserve"> Фрязино осуществляется посредством нестационарной и ярмарочной торговли.</w:t>
      </w:r>
    </w:p>
    <w:p w:rsidR="0030104A" w:rsidRPr="0076512A"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В город</w:t>
      </w:r>
      <w:r w:rsidR="00C25B28" w:rsidRPr="0076512A">
        <w:rPr>
          <w:rFonts w:ascii="Times New Roman" w:eastAsia="Times New Roman" w:hAnsi="Times New Roman" w:cs="Times New Roman"/>
          <w:sz w:val="24"/>
          <w:szCs w:val="24"/>
          <w:lang w:eastAsia="zh-CN"/>
        </w:rPr>
        <w:t>ском округе</w:t>
      </w:r>
      <w:r w:rsidRPr="0076512A">
        <w:rPr>
          <w:rFonts w:ascii="Times New Roman" w:eastAsia="Times New Roman" w:hAnsi="Times New Roman" w:cs="Times New Roman"/>
          <w:sz w:val="24"/>
          <w:szCs w:val="24"/>
          <w:lang w:eastAsia="zh-CN"/>
        </w:rPr>
        <w:t xml:space="preserve"> Фрязино функционирует более 50 объектов нестационарной торговли, это павильоны и киоски, бахчевые сетки, передвижные сооружения.</w:t>
      </w:r>
    </w:p>
    <w:p w:rsidR="0030104A" w:rsidRPr="0076512A"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В соответствии с Федеральным законом от 28.12.2009 № 381-ФЗ «Об основах государственного регулирования торговой деятельности в Российской Федерации»,   распоряжением Министерства потребительского рынка и услуг Московской области от 27.12.2012 № 32-Р «Об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 размещение нестационарных объектов розничной торговли в муниципальных образованиях Московской области должно быть регламентировано схемой размещения нестационарных торговых объектов. Схема разработана администрацией </w:t>
      </w:r>
      <w:r w:rsidR="00256742" w:rsidRPr="0076512A">
        <w:rPr>
          <w:rFonts w:ascii="Times New Roman" w:eastAsia="Times New Roman" w:hAnsi="Times New Roman" w:cs="Times New Roman"/>
          <w:sz w:val="24"/>
          <w:szCs w:val="24"/>
          <w:lang w:eastAsia="zh-CN"/>
        </w:rPr>
        <w:t>город</w:t>
      </w:r>
      <w:r w:rsidR="00C25B28" w:rsidRPr="0076512A">
        <w:rPr>
          <w:rFonts w:ascii="Times New Roman" w:eastAsia="Times New Roman" w:hAnsi="Times New Roman" w:cs="Times New Roman"/>
          <w:sz w:val="24"/>
          <w:szCs w:val="24"/>
          <w:lang w:eastAsia="zh-CN"/>
        </w:rPr>
        <w:t>ского округа</w:t>
      </w:r>
      <w:r w:rsidR="00256742" w:rsidRPr="0076512A">
        <w:rPr>
          <w:rFonts w:ascii="Times New Roman" w:eastAsia="Times New Roman" w:hAnsi="Times New Roman" w:cs="Times New Roman"/>
          <w:sz w:val="24"/>
          <w:szCs w:val="24"/>
          <w:lang w:eastAsia="zh-CN"/>
        </w:rPr>
        <w:t xml:space="preserve"> и</w:t>
      </w:r>
      <w:r w:rsidRPr="0076512A">
        <w:rPr>
          <w:rFonts w:ascii="Times New Roman" w:eastAsia="Times New Roman" w:hAnsi="Times New Roman" w:cs="Times New Roman"/>
          <w:sz w:val="24"/>
          <w:szCs w:val="24"/>
          <w:lang w:eastAsia="zh-CN"/>
        </w:rPr>
        <w:t xml:space="preserve"> утверждена постановлением главы города Фрязино от 06.07.2017 № 509.</w:t>
      </w:r>
    </w:p>
    <w:p w:rsidR="0030104A" w:rsidRPr="0076512A"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В 201</w:t>
      </w:r>
      <w:r w:rsidR="00256742" w:rsidRPr="0076512A">
        <w:rPr>
          <w:rFonts w:ascii="Times New Roman" w:eastAsia="Times New Roman" w:hAnsi="Times New Roman" w:cs="Times New Roman"/>
          <w:sz w:val="24"/>
          <w:szCs w:val="24"/>
          <w:lang w:eastAsia="zh-CN"/>
        </w:rPr>
        <w:t>8</w:t>
      </w:r>
      <w:r w:rsidRPr="0076512A">
        <w:rPr>
          <w:rFonts w:ascii="Times New Roman" w:eastAsia="Times New Roman" w:hAnsi="Times New Roman" w:cs="Times New Roman"/>
          <w:sz w:val="24"/>
          <w:szCs w:val="24"/>
          <w:lang w:eastAsia="zh-CN"/>
        </w:rPr>
        <w:t xml:space="preserve"> г. на территории город</w:t>
      </w:r>
      <w:r w:rsidR="00C25B28" w:rsidRPr="0076512A">
        <w:rPr>
          <w:rFonts w:ascii="Times New Roman" w:eastAsia="Times New Roman" w:hAnsi="Times New Roman" w:cs="Times New Roman"/>
          <w:sz w:val="24"/>
          <w:szCs w:val="24"/>
          <w:lang w:eastAsia="zh-CN"/>
        </w:rPr>
        <w:t>ского округа</w:t>
      </w:r>
      <w:r w:rsidRPr="0076512A">
        <w:rPr>
          <w:rFonts w:ascii="Times New Roman" w:eastAsia="Times New Roman" w:hAnsi="Times New Roman" w:cs="Times New Roman"/>
          <w:sz w:val="24"/>
          <w:szCs w:val="24"/>
          <w:lang w:eastAsia="zh-CN"/>
        </w:rPr>
        <w:t xml:space="preserve"> Фрязино проведено </w:t>
      </w:r>
      <w:r w:rsidR="00256742" w:rsidRPr="0076512A">
        <w:rPr>
          <w:rFonts w:ascii="Times New Roman" w:eastAsia="Times New Roman" w:hAnsi="Times New Roman" w:cs="Times New Roman"/>
          <w:sz w:val="24"/>
          <w:szCs w:val="24"/>
          <w:lang w:eastAsia="zh-CN"/>
        </w:rPr>
        <w:t>1</w:t>
      </w:r>
      <w:r w:rsidRPr="0076512A">
        <w:rPr>
          <w:rFonts w:ascii="Times New Roman" w:eastAsia="Times New Roman" w:hAnsi="Times New Roman" w:cs="Times New Roman"/>
          <w:sz w:val="24"/>
          <w:szCs w:val="24"/>
          <w:lang w:eastAsia="zh-CN"/>
        </w:rPr>
        <w:t>2 ярмар</w:t>
      </w:r>
      <w:r w:rsidR="00256742" w:rsidRPr="0076512A">
        <w:rPr>
          <w:rFonts w:ascii="Times New Roman" w:eastAsia="Times New Roman" w:hAnsi="Times New Roman" w:cs="Times New Roman"/>
          <w:sz w:val="24"/>
          <w:szCs w:val="24"/>
          <w:lang w:eastAsia="zh-CN"/>
        </w:rPr>
        <w:t>о</w:t>
      </w:r>
      <w:r w:rsidRPr="0076512A">
        <w:rPr>
          <w:rFonts w:ascii="Times New Roman" w:eastAsia="Times New Roman" w:hAnsi="Times New Roman" w:cs="Times New Roman"/>
          <w:sz w:val="24"/>
          <w:szCs w:val="24"/>
          <w:lang w:eastAsia="zh-CN"/>
        </w:rPr>
        <w:t>к (</w:t>
      </w:r>
      <w:r w:rsidR="00256742" w:rsidRPr="0076512A">
        <w:rPr>
          <w:rFonts w:ascii="Times New Roman" w:eastAsia="Times New Roman" w:hAnsi="Times New Roman" w:cs="Times New Roman"/>
          <w:sz w:val="24"/>
          <w:szCs w:val="24"/>
          <w:lang w:eastAsia="zh-CN"/>
        </w:rPr>
        <w:t xml:space="preserve">4 </w:t>
      </w:r>
      <w:r w:rsidRPr="0076512A">
        <w:rPr>
          <w:rFonts w:ascii="Times New Roman" w:eastAsia="Times New Roman" w:hAnsi="Times New Roman" w:cs="Times New Roman"/>
          <w:sz w:val="24"/>
          <w:szCs w:val="24"/>
          <w:lang w:eastAsia="zh-CN"/>
        </w:rPr>
        <w:t>ярмарк</w:t>
      </w:r>
      <w:r w:rsidR="00256742" w:rsidRPr="0076512A">
        <w:rPr>
          <w:rFonts w:ascii="Times New Roman" w:eastAsia="Times New Roman" w:hAnsi="Times New Roman" w:cs="Times New Roman"/>
          <w:sz w:val="24"/>
          <w:szCs w:val="24"/>
          <w:lang w:eastAsia="zh-CN"/>
        </w:rPr>
        <w:t>и</w:t>
      </w:r>
      <w:r w:rsidRPr="0076512A">
        <w:rPr>
          <w:rFonts w:ascii="Times New Roman" w:eastAsia="Times New Roman" w:hAnsi="Times New Roman" w:cs="Times New Roman"/>
          <w:sz w:val="24"/>
          <w:szCs w:val="24"/>
          <w:lang w:eastAsia="zh-CN"/>
        </w:rPr>
        <w:t xml:space="preserve"> на 1 место). Ярмарочная торговля обеспечивает потребителя свежей продукцией производителей из других регионов Российской Федерации, а последним, в свою очередь, дает возможность реализовать свой товар. Развитие данного вида торговли сдерживается отсутствием площадок, соответствующих требованиям законодательства Московской области и приспособленных для ярмарочной торговли.</w:t>
      </w: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Интенсивно развивается и материально-техническая база общественного питания. В настоящее время на территории округа функционирует 31 предприятие общепита - кафе, столовые, рестораны. Представленные предприятия общественного питания имеют разную ценовую политику и категорию обслуживания, что позволяет удовлетворить пожелания различных категорий граждан.</w:t>
      </w:r>
    </w:p>
    <w:p w:rsidR="0030104A" w:rsidRPr="0076512A" w:rsidRDefault="0030104A" w:rsidP="0030104A">
      <w:pPr>
        <w:widowControl w:val="0"/>
        <w:spacing w:line="240" w:lineRule="auto"/>
        <w:ind w:firstLine="540"/>
        <w:jc w:val="both"/>
        <w:rPr>
          <w:rFonts w:ascii="Times New Roman" w:eastAsia="Arial" w:hAnsi="Times New Roman" w:cs="Times New Roman"/>
          <w:sz w:val="24"/>
          <w:szCs w:val="24"/>
          <w:lang w:eastAsia="zh-CN"/>
        </w:rPr>
      </w:pPr>
      <w:r w:rsidRPr="0076512A">
        <w:rPr>
          <w:rFonts w:ascii="Times New Roman" w:eastAsia="Times New Roman" w:hAnsi="Times New Roman" w:cs="Times New Roman"/>
          <w:sz w:val="24"/>
          <w:szCs w:val="24"/>
          <w:lang w:eastAsia="zh-CN"/>
        </w:rPr>
        <w:t>Строительство новых объектов потребительского рынка и услуг остается наиболее привлекательным для инвестирования. На территории городского округа Фрязино активно открываются магазины шаговой доступности, развивая инфраструктуру городского округа. В 201</w:t>
      </w:r>
      <w:r w:rsidR="002A6AAB" w:rsidRPr="0076512A">
        <w:rPr>
          <w:rFonts w:ascii="Times New Roman" w:eastAsia="Times New Roman" w:hAnsi="Times New Roman" w:cs="Times New Roman"/>
          <w:sz w:val="24"/>
          <w:szCs w:val="24"/>
          <w:lang w:eastAsia="zh-CN"/>
        </w:rPr>
        <w:t>8</w:t>
      </w:r>
      <w:r w:rsidRPr="0076512A">
        <w:rPr>
          <w:rFonts w:ascii="Times New Roman" w:eastAsia="Times New Roman" w:hAnsi="Times New Roman" w:cs="Times New Roman"/>
          <w:sz w:val="24"/>
          <w:szCs w:val="24"/>
          <w:lang w:eastAsia="zh-CN"/>
        </w:rPr>
        <w:t xml:space="preserve"> году </w:t>
      </w:r>
      <w:r w:rsidR="002A6AAB" w:rsidRPr="0076512A">
        <w:rPr>
          <w:rFonts w:ascii="Times New Roman" w:eastAsia="Times New Roman" w:hAnsi="Times New Roman" w:cs="Times New Roman"/>
          <w:sz w:val="24"/>
          <w:szCs w:val="24"/>
          <w:lang w:eastAsia="zh-CN"/>
        </w:rPr>
        <w:t>обеспеченность</w:t>
      </w:r>
      <w:r w:rsidRPr="0076512A">
        <w:rPr>
          <w:rFonts w:ascii="Times New Roman" w:eastAsia="Times New Roman" w:hAnsi="Times New Roman" w:cs="Times New Roman"/>
          <w:sz w:val="24"/>
          <w:szCs w:val="24"/>
          <w:lang w:eastAsia="zh-CN"/>
        </w:rPr>
        <w:t xml:space="preserve"> торговы</w:t>
      </w:r>
      <w:r w:rsidR="002A6AAB" w:rsidRPr="0076512A">
        <w:rPr>
          <w:rFonts w:ascii="Times New Roman" w:eastAsia="Times New Roman" w:hAnsi="Times New Roman" w:cs="Times New Roman"/>
          <w:sz w:val="24"/>
          <w:szCs w:val="24"/>
          <w:lang w:eastAsia="zh-CN"/>
        </w:rPr>
        <w:t>ми</w:t>
      </w:r>
      <w:r w:rsidRPr="0076512A">
        <w:rPr>
          <w:rFonts w:ascii="Times New Roman" w:eastAsia="Times New Roman" w:hAnsi="Times New Roman" w:cs="Times New Roman"/>
          <w:sz w:val="24"/>
          <w:szCs w:val="24"/>
          <w:lang w:eastAsia="zh-CN"/>
        </w:rPr>
        <w:t xml:space="preserve"> площад</w:t>
      </w:r>
      <w:r w:rsidR="002A6AAB" w:rsidRPr="0076512A">
        <w:rPr>
          <w:rFonts w:ascii="Times New Roman" w:eastAsia="Times New Roman" w:hAnsi="Times New Roman" w:cs="Times New Roman"/>
          <w:sz w:val="24"/>
          <w:szCs w:val="24"/>
          <w:lang w:eastAsia="zh-CN"/>
        </w:rPr>
        <w:t>ями</w:t>
      </w:r>
      <w:r w:rsidRPr="0076512A">
        <w:rPr>
          <w:rFonts w:ascii="Times New Roman" w:eastAsia="Times New Roman" w:hAnsi="Times New Roman" w:cs="Times New Roman"/>
          <w:sz w:val="24"/>
          <w:szCs w:val="24"/>
          <w:lang w:eastAsia="zh-CN"/>
        </w:rPr>
        <w:t xml:space="preserve"> составил</w:t>
      </w:r>
      <w:r w:rsidR="002A6AAB" w:rsidRPr="0076512A">
        <w:rPr>
          <w:rFonts w:ascii="Times New Roman" w:eastAsia="Times New Roman" w:hAnsi="Times New Roman" w:cs="Times New Roman"/>
          <w:sz w:val="24"/>
          <w:szCs w:val="24"/>
          <w:lang w:eastAsia="zh-CN"/>
        </w:rPr>
        <w:t>а</w:t>
      </w:r>
      <w:r w:rsidRPr="0076512A">
        <w:rPr>
          <w:rFonts w:ascii="Times New Roman" w:eastAsia="Times New Roman" w:hAnsi="Times New Roman" w:cs="Times New Roman"/>
          <w:sz w:val="24"/>
          <w:szCs w:val="24"/>
          <w:lang w:eastAsia="zh-CN"/>
        </w:rPr>
        <w:t xml:space="preserve"> </w:t>
      </w:r>
      <w:r w:rsidR="002A6AAB" w:rsidRPr="0076512A">
        <w:rPr>
          <w:rFonts w:ascii="Times New Roman" w:eastAsia="Times New Roman" w:hAnsi="Times New Roman" w:cs="Times New Roman"/>
          <w:sz w:val="24"/>
          <w:szCs w:val="24"/>
          <w:lang w:eastAsia="zh-CN"/>
        </w:rPr>
        <w:t>638</w:t>
      </w:r>
      <w:r w:rsidRPr="0076512A">
        <w:rPr>
          <w:rFonts w:ascii="Times New Roman" w:eastAsia="Times New Roman" w:hAnsi="Times New Roman" w:cs="Times New Roman"/>
          <w:sz w:val="24"/>
          <w:szCs w:val="24"/>
          <w:lang w:eastAsia="zh-CN"/>
        </w:rPr>
        <w:t xml:space="preserve"> кв.м.</w:t>
      </w:r>
      <w:r w:rsidR="002A6AAB" w:rsidRPr="0076512A">
        <w:rPr>
          <w:rFonts w:ascii="Times New Roman" w:eastAsia="Times New Roman" w:hAnsi="Times New Roman" w:cs="Times New Roman"/>
          <w:sz w:val="24"/>
          <w:szCs w:val="24"/>
          <w:lang w:eastAsia="zh-CN"/>
        </w:rPr>
        <w:t xml:space="preserve"> на 1000 человек.</w:t>
      </w: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Arial" w:hAnsi="Times New Roman" w:cs="Times New Roman"/>
          <w:sz w:val="24"/>
          <w:szCs w:val="24"/>
          <w:lang w:eastAsia="zh-CN"/>
        </w:rPr>
        <w:lastRenderedPageBreak/>
        <w:t xml:space="preserve"> </w:t>
      </w:r>
      <w:r w:rsidRPr="0076512A">
        <w:rPr>
          <w:rFonts w:ascii="Times New Roman" w:eastAsia="Times New Roman" w:hAnsi="Times New Roman" w:cs="Times New Roman"/>
          <w:sz w:val="24"/>
          <w:szCs w:val="24"/>
          <w:lang w:eastAsia="zh-CN"/>
        </w:rPr>
        <w:t>Несмотря на динамичное развитие потребительского рынка на территории город</w:t>
      </w:r>
      <w:r w:rsidR="00C25B28" w:rsidRPr="0076512A">
        <w:rPr>
          <w:rFonts w:ascii="Times New Roman" w:eastAsia="Times New Roman" w:hAnsi="Times New Roman" w:cs="Times New Roman"/>
          <w:sz w:val="24"/>
          <w:szCs w:val="24"/>
          <w:lang w:eastAsia="zh-CN"/>
        </w:rPr>
        <w:t>ского округа</w:t>
      </w:r>
      <w:r w:rsidRPr="0076512A">
        <w:rPr>
          <w:rFonts w:ascii="Times New Roman" w:eastAsia="Times New Roman" w:hAnsi="Times New Roman" w:cs="Times New Roman"/>
          <w:sz w:val="24"/>
          <w:szCs w:val="24"/>
          <w:lang w:eastAsia="zh-CN"/>
        </w:rPr>
        <w:t>, сохраняется ряд проблем, которые необходимо решать программными методами, к ним относятся:</w:t>
      </w: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 обеспеченность торговыми площадями </w:t>
      </w:r>
      <w:r w:rsidR="009B45D1" w:rsidRPr="0076512A">
        <w:rPr>
          <w:rFonts w:ascii="Times New Roman" w:eastAsia="Times New Roman" w:hAnsi="Times New Roman" w:cs="Times New Roman"/>
          <w:sz w:val="24"/>
          <w:szCs w:val="24"/>
          <w:lang w:eastAsia="zh-CN"/>
        </w:rPr>
        <w:t>ниже</w:t>
      </w:r>
      <w:r w:rsidRPr="0076512A">
        <w:rPr>
          <w:rFonts w:ascii="Times New Roman" w:eastAsia="Times New Roman" w:hAnsi="Times New Roman" w:cs="Times New Roman"/>
          <w:sz w:val="24"/>
          <w:szCs w:val="24"/>
          <w:lang w:eastAsia="zh-CN"/>
        </w:rPr>
        <w:t xml:space="preserve"> уровне утвержденного минимального норматива;</w:t>
      </w: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обеспеченность населения бытовыми услугами ниже утвержденного минимального норматива;</w:t>
      </w: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высокая арендная плата коммерческой недвижимости.</w:t>
      </w:r>
    </w:p>
    <w:p w:rsidR="0030104A" w:rsidRPr="0076512A" w:rsidRDefault="0030104A" w:rsidP="0030104A">
      <w:pPr>
        <w:widowControl w:val="0"/>
        <w:spacing w:line="240" w:lineRule="auto"/>
        <w:ind w:firstLine="72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Анализ факторов, влияющих на развитие торговли, общественного питания и бы</w:t>
      </w:r>
      <w:r w:rsidR="00C25B28" w:rsidRPr="0076512A">
        <w:rPr>
          <w:rFonts w:ascii="Times New Roman" w:eastAsia="Times New Roman" w:hAnsi="Times New Roman" w:cs="Times New Roman"/>
          <w:sz w:val="24"/>
          <w:szCs w:val="24"/>
          <w:lang w:eastAsia="zh-CN"/>
        </w:rPr>
        <w:t>товых услуг на территории городского округа</w:t>
      </w:r>
      <w:r w:rsidRPr="0076512A">
        <w:rPr>
          <w:rFonts w:ascii="Times New Roman" w:eastAsia="Times New Roman" w:hAnsi="Times New Roman" w:cs="Times New Roman"/>
          <w:sz w:val="24"/>
          <w:szCs w:val="24"/>
          <w:lang w:eastAsia="zh-CN"/>
        </w:rPr>
        <w:t xml:space="preserve"> Фрязино, показывает, что для решения проблем необходим комплексный и последовательный подход, рассчитанный на долгосрочный период, который предполагает использование программно-целевых методов.</w:t>
      </w: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В результате реализации программы в город</w:t>
      </w:r>
      <w:r w:rsidR="00C25B28" w:rsidRPr="0076512A">
        <w:rPr>
          <w:rFonts w:ascii="Times New Roman" w:eastAsia="Times New Roman" w:hAnsi="Times New Roman" w:cs="Times New Roman"/>
          <w:sz w:val="24"/>
          <w:szCs w:val="24"/>
          <w:lang w:eastAsia="zh-CN"/>
        </w:rPr>
        <w:t>ском округе</w:t>
      </w:r>
      <w:r w:rsidRPr="0076512A">
        <w:rPr>
          <w:rFonts w:ascii="Times New Roman" w:eastAsia="Times New Roman" w:hAnsi="Times New Roman" w:cs="Times New Roman"/>
          <w:sz w:val="24"/>
          <w:szCs w:val="24"/>
          <w:lang w:eastAsia="zh-CN"/>
        </w:rPr>
        <w:t xml:space="preserve"> Фрязино будет достигнута цель по повышению социально-экономической эффективности потребительского рынка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 </w:t>
      </w: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В результате реализации программы в городском округе Фрязино Московской области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Повышение территориальной доступности товаров для потребителей городского округа Фрязино Московской области будет достигнуто также за счет сохранения и упорядочения размещения нестационарных торговых объектов.</w:t>
      </w:r>
    </w:p>
    <w:p w:rsidR="0030104A" w:rsidRPr="0076512A"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Повышение ценовой доступности услуг для социально незащищенных категорий граждан будет достигнуто за счет расширения ярмарочной торговли. На территории городского округа Фрязино Московской области планируется организовать специализированную тематическую ярмарочную торговлю, приуроченную к определенным временам года и праздникам.</w:t>
      </w:r>
    </w:p>
    <w:p w:rsidR="0030104A" w:rsidRPr="0076512A" w:rsidRDefault="0030104A" w:rsidP="0030104A">
      <w:pPr>
        <w:widowControl w:val="0"/>
        <w:spacing w:line="240" w:lineRule="auto"/>
        <w:ind w:firstLine="567"/>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Для стимулирования притока инвестиций в развитие торговли, общественного питания и бытовых услуг необходимо:</w:t>
      </w:r>
    </w:p>
    <w:p w:rsidR="0030104A" w:rsidRPr="0076512A" w:rsidRDefault="0030104A" w:rsidP="0030104A">
      <w:pPr>
        <w:widowControl w:val="0"/>
        <w:spacing w:line="240" w:lineRule="auto"/>
        <w:ind w:firstLine="567"/>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поддерживать благоприятный инвестиционный климат на территории городского округа Фрязино Московской области, способствующий привлечению инвестиций в строительство новых объектов;</w:t>
      </w:r>
    </w:p>
    <w:p w:rsidR="0030104A" w:rsidRPr="0076512A"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создавать благоприятные условия для развития предприятий малого и среднего бизнеса.</w:t>
      </w:r>
    </w:p>
    <w:p w:rsidR="006814B9" w:rsidRPr="0076512A" w:rsidRDefault="006814B9" w:rsidP="0030104A">
      <w:pPr>
        <w:widowControl w:val="0"/>
        <w:tabs>
          <w:tab w:val="left" w:pos="709"/>
        </w:tabs>
        <w:spacing w:line="240" w:lineRule="auto"/>
        <w:ind w:firstLine="540"/>
        <w:jc w:val="both"/>
        <w:rPr>
          <w:rFonts w:ascii="Times New Roman" w:eastAsia="Times New Roman" w:hAnsi="Times New Roman" w:cs="Times New Roman"/>
          <w:sz w:val="24"/>
          <w:szCs w:val="24"/>
          <w:lang w:eastAsia="ar-SA"/>
        </w:rPr>
      </w:pPr>
    </w:p>
    <w:p w:rsidR="0030104A" w:rsidRPr="0076512A" w:rsidRDefault="0030104A" w:rsidP="0030104A">
      <w:pPr>
        <w:widowControl w:val="0"/>
        <w:tabs>
          <w:tab w:val="left" w:pos="709"/>
        </w:tabs>
        <w:spacing w:line="240" w:lineRule="auto"/>
        <w:ind w:firstLine="540"/>
        <w:jc w:val="both"/>
        <w:rPr>
          <w:rFonts w:ascii="Times New Roman" w:eastAsia="Arial Unicode MS" w:hAnsi="Times New Roman" w:cs="Times New Roman"/>
          <w:sz w:val="24"/>
          <w:szCs w:val="24"/>
          <w:lang w:eastAsia="zh-CN"/>
        </w:rPr>
      </w:pPr>
      <w:r w:rsidRPr="0076512A">
        <w:rPr>
          <w:rFonts w:ascii="Times New Roman" w:eastAsia="Times New Roman" w:hAnsi="Times New Roman" w:cs="Times New Roman"/>
          <w:sz w:val="24"/>
          <w:szCs w:val="24"/>
          <w:lang w:eastAsia="ar-SA"/>
        </w:rPr>
        <w:t>В результате реализации подпрограммы «Развитие потребительского рынка и услуг» в город</w:t>
      </w:r>
      <w:r w:rsidR="00C25B28" w:rsidRPr="0076512A">
        <w:rPr>
          <w:rFonts w:ascii="Times New Roman" w:eastAsia="Times New Roman" w:hAnsi="Times New Roman" w:cs="Times New Roman"/>
          <w:sz w:val="24"/>
          <w:szCs w:val="24"/>
          <w:lang w:eastAsia="ar-SA"/>
        </w:rPr>
        <w:t>ском округе</w:t>
      </w:r>
      <w:r w:rsidRPr="0076512A">
        <w:rPr>
          <w:rFonts w:ascii="Times New Roman" w:eastAsia="Times New Roman" w:hAnsi="Times New Roman" w:cs="Times New Roman"/>
          <w:sz w:val="24"/>
          <w:szCs w:val="24"/>
          <w:lang w:eastAsia="ar-SA"/>
        </w:rPr>
        <w:t xml:space="preserve"> Фрязино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C25B28" w:rsidRPr="0076512A" w:rsidRDefault="00C25B28" w:rsidP="0030104A">
      <w:pPr>
        <w:widowControl w:val="0"/>
        <w:tabs>
          <w:tab w:val="left" w:pos="370"/>
          <w:tab w:val="center" w:pos="7286"/>
        </w:tabs>
        <w:autoSpaceDE w:val="0"/>
        <w:spacing w:line="240" w:lineRule="auto"/>
        <w:ind w:firstLine="567"/>
        <w:jc w:val="both"/>
        <w:rPr>
          <w:rFonts w:ascii="Times New Roman" w:eastAsia="Times New Roman" w:hAnsi="Times New Roman" w:cs="Times New Roman"/>
          <w:b/>
          <w:sz w:val="24"/>
          <w:szCs w:val="24"/>
          <w:lang w:eastAsia="zh-CN"/>
        </w:rPr>
      </w:pPr>
    </w:p>
    <w:p w:rsidR="0030104A" w:rsidRPr="0076512A" w:rsidRDefault="0030104A" w:rsidP="0030104A">
      <w:pPr>
        <w:widowControl w:val="0"/>
        <w:tabs>
          <w:tab w:val="left" w:pos="370"/>
          <w:tab w:val="center" w:pos="7286"/>
        </w:tabs>
        <w:autoSpaceDE w:val="0"/>
        <w:spacing w:line="240" w:lineRule="auto"/>
        <w:jc w:val="center"/>
        <w:rPr>
          <w:rFonts w:ascii="Times New Roman" w:eastAsia="Times New Roman" w:hAnsi="Times New Roman" w:cs="Times New Roman"/>
          <w:b/>
          <w:sz w:val="24"/>
          <w:szCs w:val="24"/>
          <w:lang w:eastAsia="zh-CN"/>
        </w:rPr>
      </w:pPr>
      <w:r w:rsidRPr="0076512A">
        <w:rPr>
          <w:rFonts w:ascii="Times New Roman" w:eastAsia="Times New Roman" w:hAnsi="Times New Roman" w:cs="Times New Roman"/>
          <w:b/>
          <w:sz w:val="24"/>
          <w:szCs w:val="24"/>
          <w:lang w:eastAsia="zh-CN"/>
        </w:rPr>
        <w:t>2.</w:t>
      </w:r>
      <w:r w:rsidRPr="0076512A">
        <w:rPr>
          <w:rFonts w:ascii="Times New Roman" w:eastAsia="Times New Roman" w:hAnsi="Times New Roman" w:cs="Times New Roman"/>
          <w:b/>
          <w:sz w:val="24"/>
          <w:szCs w:val="24"/>
          <w:lang w:eastAsia="zh-CN"/>
        </w:rPr>
        <w:tab/>
        <w:t xml:space="preserve">Концептуальные направления реформирования, модернизации, </w:t>
      </w:r>
      <w:r w:rsidRPr="0076512A">
        <w:rPr>
          <w:rFonts w:ascii="Times New Roman" w:eastAsia="Times New Roman" w:hAnsi="Times New Roman" w:cs="Times New Roman"/>
          <w:b/>
          <w:sz w:val="24"/>
          <w:szCs w:val="24"/>
          <w:lang w:eastAsia="zh-CN"/>
        </w:rPr>
        <w:br/>
        <w:t xml:space="preserve">преобразования отдельных сфер социально-экономического развития </w:t>
      </w:r>
      <w:r w:rsidRPr="0076512A">
        <w:rPr>
          <w:rFonts w:ascii="Times New Roman" w:eastAsia="Times New Roman" w:hAnsi="Times New Roman" w:cs="Times New Roman"/>
          <w:b/>
          <w:sz w:val="24"/>
          <w:szCs w:val="24"/>
          <w:lang w:eastAsia="zh-CN"/>
        </w:rPr>
        <w:br/>
        <w:t>городского округа Фрязино, реализуемых в рамках подпрограммы.</w:t>
      </w:r>
    </w:p>
    <w:p w:rsidR="0030104A" w:rsidRPr="0076512A" w:rsidRDefault="0030104A" w:rsidP="0030104A">
      <w:pPr>
        <w:widowControl w:val="0"/>
        <w:tabs>
          <w:tab w:val="left" w:pos="0"/>
          <w:tab w:val="center" w:pos="7286"/>
        </w:tabs>
        <w:autoSpaceDE w:val="0"/>
        <w:spacing w:line="240" w:lineRule="auto"/>
        <w:ind w:firstLine="709"/>
        <w:jc w:val="both"/>
        <w:rPr>
          <w:rFonts w:ascii="Times New Roman" w:eastAsia="Times New Roman" w:hAnsi="Times New Roman" w:cs="Times New Roman"/>
          <w:sz w:val="24"/>
          <w:szCs w:val="24"/>
          <w:lang w:eastAsia="zh-CN"/>
        </w:rPr>
      </w:pPr>
    </w:p>
    <w:p w:rsidR="0030104A" w:rsidRPr="0076512A" w:rsidRDefault="0030104A" w:rsidP="0030104A">
      <w:pPr>
        <w:widowControl w:val="0"/>
        <w:tabs>
          <w:tab w:val="left" w:pos="0"/>
          <w:tab w:val="center" w:pos="7286"/>
        </w:tabs>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Цели подпрограммы:</w:t>
      </w:r>
    </w:p>
    <w:p w:rsidR="0030104A" w:rsidRPr="0076512A" w:rsidRDefault="0030104A" w:rsidP="0030104A">
      <w:pPr>
        <w:widowControl w:val="0"/>
        <w:tabs>
          <w:tab w:val="left" w:pos="0"/>
        </w:tabs>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Повышение социально-экономической эффективности потребительского рынка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30104A" w:rsidRPr="0076512A" w:rsidRDefault="0030104A" w:rsidP="0030104A">
      <w:pPr>
        <w:widowControl w:val="0"/>
        <w:tabs>
          <w:tab w:val="left" w:pos="0"/>
          <w:tab w:val="center" w:pos="4677"/>
          <w:tab w:val="right" w:pos="9355"/>
        </w:tabs>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Для достижения поставленных целей необходимо </w:t>
      </w:r>
      <w:r w:rsidR="00C25B28" w:rsidRPr="0076512A">
        <w:rPr>
          <w:rFonts w:ascii="Times New Roman" w:eastAsia="Times New Roman" w:hAnsi="Times New Roman" w:cs="Times New Roman"/>
          <w:sz w:val="24"/>
          <w:szCs w:val="24"/>
          <w:lang w:eastAsia="zh-CN"/>
        </w:rPr>
        <w:t>р</w:t>
      </w:r>
      <w:r w:rsidRPr="0076512A">
        <w:rPr>
          <w:rFonts w:ascii="Times New Roman" w:eastAsia="Times New Roman" w:hAnsi="Times New Roman" w:cs="Times New Roman"/>
          <w:sz w:val="24"/>
          <w:szCs w:val="24"/>
          <w:lang w:eastAsia="zh-CN"/>
        </w:rPr>
        <w:t>азвитие инфраструктуры потребительского рынка и услуг.</w:t>
      </w:r>
    </w:p>
    <w:p w:rsidR="0030104A" w:rsidRPr="0076512A" w:rsidRDefault="0030104A" w:rsidP="0030104A">
      <w:pPr>
        <w:widowControl w:val="0"/>
        <w:tabs>
          <w:tab w:val="left" w:pos="0"/>
          <w:tab w:val="center" w:pos="7286"/>
        </w:tabs>
        <w:autoSpaceDE w:val="0"/>
        <w:spacing w:line="240" w:lineRule="auto"/>
        <w:ind w:firstLine="709"/>
        <w:jc w:val="both"/>
        <w:rPr>
          <w:rFonts w:ascii="Times New Roman" w:eastAsia="Times New Roman" w:hAnsi="Times New Roman" w:cs="Times New Roman"/>
          <w:sz w:val="24"/>
          <w:szCs w:val="24"/>
          <w:lang w:eastAsia="zh-CN"/>
        </w:rPr>
      </w:pPr>
    </w:p>
    <w:p w:rsidR="0030104A" w:rsidRPr="0076512A" w:rsidRDefault="0030104A" w:rsidP="00F006BA">
      <w:pPr>
        <w:widowControl w:val="0"/>
        <w:tabs>
          <w:tab w:val="left" w:pos="0"/>
          <w:tab w:val="center" w:pos="7286"/>
        </w:tabs>
        <w:autoSpaceDE w:val="0"/>
        <w:spacing w:line="240" w:lineRule="auto"/>
        <w:ind w:firstLine="709"/>
        <w:jc w:val="both"/>
        <w:rPr>
          <w:rFonts w:ascii="Times New Roman" w:eastAsia="Times New Roman" w:hAnsi="Times New Roman" w:cs="Times New Roman"/>
          <w:sz w:val="24"/>
          <w:szCs w:val="24"/>
          <w:lang w:eastAsia="zh-CN"/>
        </w:rPr>
      </w:pPr>
      <w:r w:rsidRPr="0076512A">
        <w:rPr>
          <w:rFonts w:ascii="Times New Roman" w:eastAsia="Times New Roman" w:hAnsi="Times New Roman" w:cs="Times New Roman"/>
          <w:sz w:val="24"/>
          <w:szCs w:val="24"/>
          <w:lang w:eastAsia="zh-CN"/>
        </w:rPr>
        <w:t xml:space="preserve">Основные мероприятия подпрограммы представлены в приложении </w:t>
      </w:r>
      <w:r w:rsidR="00256742" w:rsidRPr="0076512A">
        <w:rPr>
          <w:rFonts w:ascii="Times New Roman" w:eastAsia="Times New Roman" w:hAnsi="Times New Roman" w:cs="Times New Roman"/>
          <w:sz w:val="24"/>
          <w:szCs w:val="24"/>
          <w:lang w:eastAsia="zh-CN"/>
        </w:rPr>
        <w:t>4</w:t>
      </w:r>
      <w:r w:rsidRPr="0076512A">
        <w:rPr>
          <w:rFonts w:ascii="Times New Roman" w:eastAsia="Times New Roman" w:hAnsi="Times New Roman" w:cs="Times New Roman"/>
          <w:sz w:val="24"/>
          <w:szCs w:val="24"/>
          <w:lang w:eastAsia="zh-CN"/>
        </w:rPr>
        <w:t>.1 к подпрограмме I</w:t>
      </w:r>
      <w:r w:rsidR="00256742" w:rsidRPr="0076512A">
        <w:rPr>
          <w:rFonts w:ascii="Times New Roman" w:eastAsia="Times New Roman" w:hAnsi="Times New Roman" w:cs="Times New Roman"/>
          <w:sz w:val="24"/>
          <w:szCs w:val="24"/>
          <w:lang w:val="en-US" w:eastAsia="zh-CN"/>
        </w:rPr>
        <w:t>V</w:t>
      </w:r>
      <w:r w:rsidRPr="0076512A">
        <w:rPr>
          <w:rFonts w:ascii="Times New Roman" w:eastAsia="Times New Roman" w:hAnsi="Times New Roman" w:cs="Times New Roman"/>
          <w:sz w:val="24"/>
          <w:szCs w:val="24"/>
          <w:lang w:eastAsia="zh-CN"/>
        </w:rPr>
        <w:t xml:space="preserve"> «Развитие потребительского рынка и услуг».</w:t>
      </w:r>
    </w:p>
    <w:p w:rsidR="0030104A" w:rsidRPr="0076512A" w:rsidRDefault="0030104A" w:rsidP="0030104A">
      <w:pPr>
        <w:widowControl w:val="0"/>
        <w:autoSpaceDE w:val="0"/>
        <w:spacing w:line="240" w:lineRule="auto"/>
        <w:ind w:firstLine="720"/>
        <w:jc w:val="both"/>
        <w:rPr>
          <w:rFonts w:ascii="Times New Roman" w:eastAsia="Times New Roman" w:hAnsi="Times New Roman" w:cs="Times New Roman"/>
          <w:sz w:val="24"/>
          <w:szCs w:val="24"/>
          <w:lang w:eastAsia="zh-CN"/>
        </w:rPr>
        <w:sectPr w:rsidR="0030104A" w:rsidRPr="0076512A" w:rsidSect="00A42995">
          <w:type w:val="nextColumn"/>
          <w:pgSz w:w="11906" w:h="16838"/>
          <w:pgMar w:top="1135" w:right="567" w:bottom="567" w:left="1134" w:header="709" w:footer="709" w:gutter="0"/>
          <w:cols w:space="708"/>
          <w:docGrid w:linePitch="360"/>
        </w:sectPr>
      </w:pPr>
    </w:p>
    <w:p w:rsidR="0030104A" w:rsidRPr="0076512A" w:rsidRDefault="0030104A" w:rsidP="0030104A">
      <w:pPr>
        <w:pageBreakBefore/>
        <w:widowControl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lastRenderedPageBreak/>
        <w:t>Приложение 4.1</w:t>
      </w:r>
    </w:p>
    <w:p w:rsidR="0030104A" w:rsidRPr="0076512A" w:rsidRDefault="0030104A" w:rsidP="0030104A">
      <w:pPr>
        <w:widowControl w:val="0"/>
        <w:autoSpaceDE w:val="0"/>
        <w:spacing w:line="240" w:lineRule="auto"/>
        <w:ind w:left="7938"/>
        <w:jc w:val="both"/>
        <w:rPr>
          <w:rFonts w:ascii="Times New Roman" w:eastAsia="Arial Unicode MS" w:hAnsi="Times New Roman" w:cs="Times New Roman"/>
          <w:sz w:val="24"/>
          <w:szCs w:val="24"/>
        </w:rPr>
      </w:pPr>
      <w:r w:rsidRPr="0076512A">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30104A" w:rsidRPr="0076512A" w:rsidRDefault="0030104A" w:rsidP="0030104A">
      <w:pPr>
        <w:widowControl w:val="0"/>
        <w:autoSpaceDE w:val="0"/>
        <w:spacing w:line="240" w:lineRule="auto"/>
        <w:jc w:val="center"/>
        <w:rPr>
          <w:rFonts w:ascii="Times New Roman" w:eastAsia="Times New Roman" w:hAnsi="Times New Roman" w:cs="Times New Roman"/>
          <w:b/>
          <w:sz w:val="24"/>
          <w:szCs w:val="24"/>
          <w:lang w:eastAsia="ru-RU"/>
        </w:rPr>
      </w:pPr>
    </w:p>
    <w:p w:rsidR="0030104A" w:rsidRPr="0076512A" w:rsidRDefault="0030104A" w:rsidP="0030104A">
      <w:pPr>
        <w:widowControl w:val="0"/>
        <w:autoSpaceDE w:val="0"/>
        <w:spacing w:line="240" w:lineRule="auto"/>
        <w:jc w:val="center"/>
        <w:rPr>
          <w:rFonts w:ascii="Times New Roman" w:eastAsia="Arial" w:hAnsi="Times New Roman" w:cs="Times New Roman"/>
          <w:b/>
          <w:sz w:val="24"/>
          <w:szCs w:val="24"/>
          <w:lang w:eastAsia="ru-RU"/>
        </w:rPr>
      </w:pPr>
      <w:r w:rsidRPr="0076512A">
        <w:rPr>
          <w:rFonts w:ascii="Times New Roman" w:eastAsia="Times New Roman" w:hAnsi="Times New Roman" w:cs="Times New Roman"/>
          <w:b/>
          <w:sz w:val="24"/>
          <w:szCs w:val="24"/>
          <w:lang w:eastAsia="ru-RU"/>
        </w:rPr>
        <w:t xml:space="preserve">ПЕРЕЧЕНЬ </w:t>
      </w:r>
    </w:p>
    <w:p w:rsidR="0030104A" w:rsidRPr="0076512A" w:rsidRDefault="0030104A" w:rsidP="0030104A">
      <w:pPr>
        <w:widowControl w:val="0"/>
        <w:autoSpaceDE w:val="0"/>
        <w:spacing w:line="240" w:lineRule="auto"/>
        <w:jc w:val="center"/>
        <w:rPr>
          <w:rFonts w:ascii="Times New Roman" w:eastAsia="Times New Roman" w:hAnsi="Times New Roman" w:cs="Times New Roman"/>
          <w:b/>
          <w:sz w:val="24"/>
          <w:szCs w:val="24"/>
          <w:lang w:eastAsia="ru-RU"/>
        </w:rPr>
      </w:pPr>
      <w:r w:rsidRPr="0076512A">
        <w:rPr>
          <w:rFonts w:ascii="Times New Roman" w:eastAsia="Times New Roman" w:hAnsi="Times New Roman" w:cs="Times New Roman"/>
          <w:b/>
          <w:sz w:val="24"/>
          <w:szCs w:val="24"/>
          <w:lang w:eastAsia="ru-RU"/>
        </w:rPr>
        <w:t>МЕРОПРИЯТИЙ</w:t>
      </w:r>
      <w:r w:rsidRPr="0076512A">
        <w:rPr>
          <w:rFonts w:ascii="Times New Roman" w:eastAsia="Arial" w:hAnsi="Times New Roman" w:cs="Times New Roman"/>
          <w:b/>
          <w:sz w:val="24"/>
          <w:szCs w:val="24"/>
          <w:lang w:eastAsia="ru-RU"/>
        </w:rPr>
        <w:t xml:space="preserve"> </w:t>
      </w:r>
      <w:r w:rsidRPr="0076512A">
        <w:rPr>
          <w:rFonts w:ascii="Times New Roman" w:eastAsia="Times New Roman" w:hAnsi="Times New Roman" w:cs="Times New Roman"/>
          <w:b/>
          <w:sz w:val="24"/>
          <w:szCs w:val="24"/>
          <w:lang w:eastAsia="ru-RU"/>
        </w:rPr>
        <w:t xml:space="preserve">ПОДПРОГРАММЫ </w:t>
      </w:r>
      <w:r w:rsidRPr="0076512A">
        <w:rPr>
          <w:rFonts w:ascii="Times New Roman" w:eastAsia="Times New Roman" w:hAnsi="Times New Roman" w:cs="Times New Roman"/>
          <w:b/>
          <w:sz w:val="24"/>
          <w:szCs w:val="24"/>
          <w:lang w:val="en-US" w:eastAsia="ru-RU"/>
        </w:rPr>
        <w:t>IV</w:t>
      </w:r>
      <w:r w:rsidRPr="0076512A">
        <w:rPr>
          <w:rFonts w:ascii="Times New Roman" w:eastAsia="Times New Roman" w:hAnsi="Times New Roman" w:cs="Times New Roman"/>
          <w:b/>
          <w:sz w:val="24"/>
          <w:szCs w:val="24"/>
          <w:lang w:eastAsia="ru-RU"/>
        </w:rPr>
        <w:t xml:space="preserve"> «Развитие потребительского рынка и услуг» </w:t>
      </w:r>
    </w:p>
    <w:p w:rsidR="0030104A" w:rsidRPr="0076512A" w:rsidRDefault="0030104A" w:rsidP="0030104A">
      <w:pPr>
        <w:widowControl w:val="0"/>
        <w:autoSpaceDE w:val="0"/>
        <w:spacing w:line="240" w:lineRule="auto"/>
        <w:jc w:val="center"/>
        <w:rPr>
          <w:rFonts w:ascii="Times New Roman" w:eastAsia="Times New Roman" w:hAnsi="Times New Roman" w:cs="Times New Roman"/>
          <w:b/>
          <w:sz w:val="24"/>
          <w:szCs w:val="24"/>
          <w:lang w:eastAsia="ru-RU"/>
        </w:rPr>
      </w:pPr>
    </w:p>
    <w:tbl>
      <w:tblPr>
        <w:tblW w:w="15384" w:type="dxa"/>
        <w:tblInd w:w="-149" w:type="dxa"/>
        <w:tblLayout w:type="fixed"/>
        <w:tblCellMar>
          <w:left w:w="75" w:type="dxa"/>
          <w:right w:w="75" w:type="dxa"/>
        </w:tblCellMar>
        <w:tblLook w:val="04A0" w:firstRow="1" w:lastRow="0" w:firstColumn="1" w:lastColumn="0" w:noHBand="0" w:noVBand="1"/>
      </w:tblPr>
      <w:tblGrid>
        <w:gridCol w:w="592"/>
        <w:gridCol w:w="2712"/>
        <w:gridCol w:w="989"/>
        <w:gridCol w:w="1582"/>
        <w:gridCol w:w="1073"/>
        <w:gridCol w:w="993"/>
        <w:gridCol w:w="992"/>
        <w:gridCol w:w="850"/>
        <w:gridCol w:w="993"/>
        <w:gridCol w:w="829"/>
        <w:gridCol w:w="813"/>
        <w:gridCol w:w="1460"/>
        <w:gridCol w:w="1506"/>
      </w:tblGrid>
      <w:tr w:rsidR="0030104A" w:rsidRPr="0076512A" w:rsidTr="0030104A">
        <w:trPr>
          <w:cantSplit/>
          <w:trHeight w:val="32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  </w:t>
            </w:r>
          </w:p>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п/п</w:t>
            </w:r>
          </w:p>
        </w:tc>
        <w:tc>
          <w:tcPr>
            <w:tcW w:w="2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Мероприятия по реализации подпрограммы</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Срок исполнения мероприятия</w:t>
            </w:r>
          </w:p>
        </w:tc>
        <w:tc>
          <w:tcPr>
            <w:tcW w:w="1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Источники финансирования</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Объем финансирования в 201</w:t>
            </w:r>
            <w:r w:rsidRPr="0076512A">
              <w:rPr>
                <w:rFonts w:ascii="Times New Roman" w:eastAsia="Arial" w:hAnsi="Times New Roman" w:cs="Times New Roman"/>
                <w:sz w:val="20"/>
                <w:szCs w:val="20"/>
                <w:lang w:val="en-US" w:eastAsia="zh-CN"/>
              </w:rPr>
              <w:t>8</w:t>
            </w:r>
            <w:r w:rsidRPr="0076512A">
              <w:rPr>
                <w:rFonts w:ascii="Times New Roman" w:eastAsia="Arial" w:hAnsi="Times New Roman" w:cs="Times New Roman"/>
                <w:sz w:val="20"/>
                <w:szCs w:val="20"/>
                <w:lang w:eastAsia="zh-CN"/>
              </w:rPr>
              <w:t xml:space="preserve"> г.</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Всего,</w:t>
            </w:r>
          </w:p>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тыс. руб.</w:t>
            </w:r>
          </w:p>
        </w:tc>
        <w:tc>
          <w:tcPr>
            <w:tcW w:w="44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 xml:space="preserve">Объем финансирования по годам </w:t>
            </w:r>
          </w:p>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(тыс. руб.)</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Arial" w:hAnsi="Times New Roman" w:cs="Times New Roman"/>
                <w:sz w:val="20"/>
                <w:szCs w:val="20"/>
                <w:lang w:eastAsia="zh-CN"/>
              </w:rPr>
            </w:pPr>
            <w:r w:rsidRPr="0076512A">
              <w:rPr>
                <w:rFonts w:ascii="Times New Roman" w:eastAsia="Arial" w:hAnsi="Times New Roman" w:cs="Times New Roman"/>
                <w:sz w:val="20"/>
                <w:szCs w:val="20"/>
                <w:lang w:eastAsia="zh-CN"/>
              </w:rPr>
              <w:t>Ответст-венный за выполнение мероприятий подпрограммы</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zh-CN"/>
              </w:rPr>
            </w:pPr>
            <w:r w:rsidRPr="0076512A">
              <w:rPr>
                <w:rFonts w:ascii="Times New Roman" w:eastAsia="Arial" w:hAnsi="Times New Roman" w:cs="Times New Roman"/>
                <w:sz w:val="20"/>
                <w:szCs w:val="20"/>
                <w:lang w:eastAsia="zh-CN"/>
              </w:rPr>
              <w:t>Результаты выполнения мероприятий подпрограммы</w:t>
            </w:r>
          </w:p>
        </w:tc>
      </w:tr>
      <w:tr w:rsidR="0030104A" w:rsidRPr="0076512A" w:rsidTr="0030104A">
        <w:trPr>
          <w:cantSplit/>
          <w:trHeight w:val="1280"/>
        </w:trPr>
        <w:tc>
          <w:tcPr>
            <w:tcW w:w="5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spacing w:line="254" w:lineRule="auto"/>
              <w:rPr>
                <w:rFonts w:ascii="Times New Roman" w:eastAsia="Arial" w:hAnsi="Times New Roman" w:cs="Times New Roman"/>
                <w:sz w:val="20"/>
                <w:szCs w:val="20"/>
                <w:lang w:eastAsia="zh-CN"/>
              </w:rPr>
            </w:pPr>
          </w:p>
        </w:tc>
        <w:tc>
          <w:tcPr>
            <w:tcW w:w="2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spacing w:line="254" w:lineRule="auto"/>
              <w:rPr>
                <w:rFonts w:ascii="Times New Roman" w:eastAsia="Arial" w:hAnsi="Times New Roman" w:cs="Times New Roman"/>
                <w:sz w:val="20"/>
                <w:szCs w:val="20"/>
                <w:lang w:eastAsia="zh-CN"/>
              </w:rPr>
            </w:pPr>
          </w:p>
        </w:tc>
        <w:tc>
          <w:tcPr>
            <w:tcW w:w="9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spacing w:line="254" w:lineRule="auto"/>
              <w:rPr>
                <w:rFonts w:ascii="Times New Roman" w:eastAsia="Arial" w:hAnsi="Times New Roman" w:cs="Times New Roman"/>
                <w:sz w:val="20"/>
                <w:szCs w:val="20"/>
                <w:lang w:eastAsia="zh-CN"/>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spacing w:line="254" w:lineRule="auto"/>
              <w:rPr>
                <w:rFonts w:ascii="Times New Roman" w:eastAsia="Arial" w:hAnsi="Times New Roman" w:cs="Times New Roman"/>
                <w:sz w:val="20"/>
                <w:szCs w:val="20"/>
                <w:lang w:eastAsia="zh-CN"/>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spacing w:line="254" w:lineRule="auto"/>
              <w:rPr>
                <w:rFonts w:ascii="Times New Roman" w:eastAsia="Arial" w:hAnsi="Times New Roman" w:cs="Times New Roman"/>
                <w:sz w:val="20"/>
                <w:szCs w:val="20"/>
                <w:lang w:eastAsia="zh-CN"/>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spacing w:line="254" w:lineRule="auto"/>
              <w:rPr>
                <w:rFonts w:ascii="Times New Roman" w:eastAsia="Arial" w:hAnsi="Times New Roman" w:cs="Times New Roman"/>
                <w:sz w:val="20"/>
                <w:szCs w:val="20"/>
                <w:lang w:eastAsia="zh-CN"/>
              </w:rPr>
            </w:pPr>
          </w:p>
        </w:tc>
        <w:tc>
          <w:tcPr>
            <w:tcW w:w="992" w:type="dxa"/>
            <w:tcBorders>
              <w:top w:val="single" w:sz="4" w:space="0" w:color="000000"/>
              <w:left w:val="single" w:sz="4" w:space="0" w:color="000000"/>
              <w:bottom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val="en-US" w:eastAsia="ru-RU"/>
              </w:rPr>
            </w:pPr>
            <w:r w:rsidRPr="0076512A">
              <w:rPr>
                <w:rFonts w:ascii="Times New Roman" w:eastAsia="Times New Roman" w:hAnsi="Times New Roman" w:cs="Times New Roman"/>
                <w:sz w:val="20"/>
                <w:szCs w:val="20"/>
                <w:lang w:eastAsia="ru-RU"/>
              </w:rPr>
              <w:t>20</w:t>
            </w:r>
            <w:r w:rsidRPr="0076512A">
              <w:rPr>
                <w:rFonts w:ascii="Times New Roman" w:eastAsia="Times New Roman" w:hAnsi="Times New Roman" w:cs="Times New Roman"/>
                <w:sz w:val="20"/>
                <w:szCs w:val="20"/>
                <w:lang w:val="en-US" w:eastAsia="ru-RU"/>
              </w:rPr>
              <w:t>20</w:t>
            </w:r>
          </w:p>
        </w:tc>
        <w:tc>
          <w:tcPr>
            <w:tcW w:w="850" w:type="dxa"/>
            <w:tcBorders>
              <w:top w:val="single" w:sz="4" w:space="0" w:color="000000"/>
              <w:left w:val="single" w:sz="4" w:space="0" w:color="000000"/>
              <w:bottom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val="en-US" w:eastAsia="ru-RU"/>
              </w:rPr>
            </w:pPr>
            <w:r w:rsidRPr="0076512A">
              <w:rPr>
                <w:rFonts w:ascii="Times New Roman" w:eastAsia="Times New Roman" w:hAnsi="Times New Roman" w:cs="Times New Roman"/>
                <w:sz w:val="20"/>
                <w:szCs w:val="20"/>
                <w:lang w:eastAsia="ru-RU"/>
              </w:rPr>
              <w:t>20</w:t>
            </w:r>
            <w:r w:rsidRPr="0076512A">
              <w:rPr>
                <w:rFonts w:ascii="Times New Roman" w:eastAsia="Times New Roman" w:hAnsi="Times New Roman" w:cs="Times New Roman"/>
                <w:sz w:val="20"/>
                <w:szCs w:val="20"/>
                <w:lang w:val="en-US" w:eastAsia="ru-RU"/>
              </w:rPr>
              <w:t>21</w:t>
            </w:r>
          </w:p>
        </w:tc>
        <w:tc>
          <w:tcPr>
            <w:tcW w:w="993" w:type="dxa"/>
            <w:tcBorders>
              <w:top w:val="single" w:sz="4" w:space="0" w:color="000000"/>
              <w:left w:val="single" w:sz="4" w:space="0" w:color="000000"/>
              <w:bottom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val="en-US" w:eastAsia="ru-RU"/>
              </w:rPr>
            </w:pPr>
            <w:r w:rsidRPr="0076512A">
              <w:rPr>
                <w:rFonts w:ascii="Times New Roman" w:eastAsia="Times New Roman" w:hAnsi="Times New Roman" w:cs="Times New Roman"/>
                <w:sz w:val="20"/>
                <w:szCs w:val="20"/>
                <w:lang w:eastAsia="ru-RU"/>
              </w:rPr>
              <w:t>20</w:t>
            </w:r>
            <w:r w:rsidRPr="0076512A">
              <w:rPr>
                <w:rFonts w:ascii="Times New Roman" w:eastAsia="Times New Roman" w:hAnsi="Times New Roman" w:cs="Times New Roman"/>
                <w:sz w:val="20"/>
                <w:szCs w:val="20"/>
                <w:lang w:val="en-US" w:eastAsia="ru-RU"/>
              </w:rPr>
              <w:t>22</w:t>
            </w:r>
          </w:p>
        </w:tc>
        <w:tc>
          <w:tcPr>
            <w:tcW w:w="829" w:type="dxa"/>
            <w:tcBorders>
              <w:top w:val="single" w:sz="4" w:space="0" w:color="000000"/>
              <w:left w:val="single" w:sz="4" w:space="0" w:color="000000"/>
              <w:bottom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val="en-US" w:eastAsia="ru-RU"/>
              </w:rPr>
            </w:pPr>
            <w:r w:rsidRPr="0076512A">
              <w:rPr>
                <w:rFonts w:ascii="Times New Roman" w:eastAsia="Times New Roman" w:hAnsi="Times New Roman" w:cs="Times New Roman"/>
                <w:sz w:val="20"/>
                <w:szCs w:val="20"/>
                <w:lang w:eastAsia="ru-RU"/>
              </w:rPr>
              <w:t>202</w:t>
            </w:r>
            <w:r w:rsidRPr="0076512A">
              <w:rPr>
                <w:rFonts w:ascii="Times New Roman" w:eastAsia="Times New Roman" w:hAnsi="Times New Roman" w:cs="Times New Roman"/>
                <w:sz w:val="20"/>
                <w:szCs w:val="20"/>
                <w:lang w:val="en-US" w:eastAsia="ru-RU"/>
              </w:rPr>
              <w:t>3</w:t>
            </w:r>
          </w:p>
        </w:tc>
        <w:tc>
          <w:tcPr>
            <w:tcW w:w="813" w:type="dxa"/>
            <w:tcBorders>
              <w:top w:val="single" w:sz="4" w:space="0" w:color="000000"/>
              <w:left w:val="single" w:sz="4" w:space="0" w:color="000000"/>
              <w:bottom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val="en-US" w:eastAsia="ru-RU"/>
              </w:rPr>
            </w:pPr>
            <w:r w:rsidRPr="0076512A">
              <w:rPr>
                <w:rFonts w:ascii="Times New Roman" w:eastAsia="Times New Roman" w:hAnsi="Times New Roman" w:cs="Times New Roman"/>
                <w:sz w:val="20"/>
                <w:szCs w:val="20"/>
                <w:lang w:eastAsia="ru-RU"/>
              </w:rPr>
              <w:t>202</w:t>
            </w:r>
            <w:r w:rsidRPr="0076512A">
              <w:rPr>
                <w:rFonts w:ascii="Times New Roman" w:eastAsia="Times New Roman" w:hAnsi="Times New Roman" w:cs="Times New Roman"/>
                <w:sz w:val="20"/>
                <w:szCs w:val="20"/>
                <w:lang w:val="en-US" w:eastAsia="ru-RU"/>
              </w:rPr>
              <w:t>4</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spacing w:line="254" w:lineRule="auto"/>
              <w:rPr>
                <w:rFonts w:ascii="Times New Roman" w:eastAsia="Arial" w:hAnsi="Times New Roman" w:cs="Times New Roman"/>
                <w:sz w:val="20"/>
                <w:szCs w:val="20"/>
                <w:lang w:eastAsia="zh-CN"/>
              </w:rPr>
            </w:pPr>
          </w:p>
        </w:tc>
        <w:tc>
          <w:tcPr>
            <w:tcW w:w="15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spacing w:line="254" w:lineRule="auto"/>
              <w:rPr>
                <w:rFonts w:ascii="Times New Roman" w:eastAsia="Times New Roman" w:hAnsi="Times New Roman" w:cs="Times New Roman"/>
                <w:sz w:val="20"/>
                <w:szCs w:val="20"/>
                <w:lang w:eastAsia="zh-CN"/>
              </w:rPr>
            </w:pPr>
          </w:p>
        </w:tc>
      </w:tr>
    </w:tbl>
    <w:p w:rsidR="0030104A" w:rsidRPr="0076512A" w:rsidRDefault="0030104A" w:rsidP="0030104A">
      <w:pPr>
        <w:widowControl w:val="0"/>
        <w:tabs>
          <w:tab w:val="left" w:pos="705"/>
          <w:tab w:val="left" w:pos="3361"/>
          <w:tab w:val="left" w:pos="4498"/>
          <w:tab w:val="left" w:pos="5492"/>
          <w:tab w:val="left" w:pos="6626"/>
          <w:tab w:val="left" w:pos="7620"/>
          <w:tab w:val="left" w:pos="8530"/>
          <w:tab w:val="left" w:pos="9458"/>
          <w:tab w:val="left" w:pos="10387"/>
          <w:tab w:val="left" w:pos="11315"/>
          <w:tab w:val="left" w:pos="12246"/>
          <w:tab w:val="left" w:pos="13706"/>
        </w:tabs>
        <w:spacing w:line="240" w:lineRule="auto"/>
        <w:ind w:left="-149"/>
        <w:rPr>
          <w:rFonts w:ascii="Times New Roman" w:eastAsia="Times New Roman" w:hAnsi="Times New Roman" w:cs="Times New Roman"/>
          <w:sz w:val="20"/>
          <w:szCs w:val="20"/>
          <w:lang w:eastAsia="zh-CN"/>
        </w:rPr>
      </w:pP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r w:rsidRPr="0076512A">
        <w:rPr>
          <w:rFonts w:ascii="Times New Roman" w:eastAsia="Times New Roman" w:hAnsi="Times New Roman" w:cs="Times New Roman"/>
          <w:sz w:val="20"/>
          <w:szCs w:val="20"/>
          <w:lang w:eastAsia="ru-RU"/>
        </w:rPr>
        <w:tab/>
      </w:r>
    </w:p>
    <w:tbl>
      <w:tblPr>
        <w:tblW w:w="15453" w:type="dxa"/>
        <w:tblInd w:w="-149" w:type="dxa"/>
        <w:tblLayout w:type="fixed"/>
        <w:tblCellMar>
          <w:left w:w="75" w:type="dxa"/>
          <w:right w:w="75" w:type="dxa"/>
        </w:tblCellMar>
        <w:tblLook w:val="04A0" w:firstRow="1" w:lastRow="0" w:firstColumn="1" w:lastColumn="0" w:noHBand="0" w:noVBand="1"/>
      </w:tblPr>
      <w:tblGrid>
        <w:gridCol w:w="570"/>
        <w:gridCol w:w="45"/>
        <w:gridCol w:w="2648"/>
        <w:gridCol w:w="50"/>
        <w:gridCol w:w="942"/>
        <w:gridCol w:w="38"/>
        <w:gridCol w:w="1498"/>
        <w:gridCol w:w="82"/>
        <w:gridCol w:w="1075"/>
        <w:gridCol w:w="993"/>
        <w:gridCol w:w="992"/>
        <w:gridCol w:w="850"/>
        <w:gridCol w:w="983"/>
        <w:gridCol w:w="10"/>
        <w:gridCol w:w="828"/>
        <w:gridCol w:w="22"/>
        <w:gridCol w:w="776"/>
        <w:gridCol w:w="13"/>
        <w:gridCol w:w="62"/>
        <w:gridCol w:w="1381"/>
        <w:gridCol w:w="36"/>
        <w:gridCol w:w="1498"/>
        <w:gridCol w:w="61"/>
      </w:tblGrid>
      <w:tr w:rsidR="0030104A" w:rsidRPr="0076512A" w:rsidTr="0030104A">
        <w:trPr>
          <w:gridAfter w:val="1"/>
          <w:wAfter w:w="61" w:type="dxa"/>
          <w:trHeight w:val="253"/>
          <w:tblHeader/>
        </w:trPr>
        <w:tc>
          <w:tcPr>
            <w:tcW w:w="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3</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11</w:t>
            </w:r>
          </w:p>
        </w:tc>
        <w:tc>
          <w:tcPr>
            <w:tcW w:w="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12</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13</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zh-CN"/>
              </w:rPr>
            </w:pPr>
            <w:r w:rsidRPr="0076512A">
              <w:rPr>
                <w:rFonts w:ascii="Times New Roman" w:eastAsia="Times New Roman" w:hAnsi="Times New Roman" w:cs="Times New Roman"/>
                <w:sz w:val="20"/>
                <w:szCs w:val="20"/>
                <w:lang w:eastAsia="ru-RU"/>
              </w:rPr>
              <w:t>14</w:t>
            </w:r>
          </w:p>
        </w:tc>
      </w:tr>
      <w:tr w:rsidR="0030104A" w:rsidRPr="0076512A" w:rsidTr="0030104A">
        <w:trPr>
          <w:gridAfter w:val="1"/>
          <w:wAfter w:w="61" w:type="dxa"/>
          <w:trHeight w:val="1713"/>
        </w:trPr>
        <w:tc>
          <w:tcPr>
            <w:tcW w:w="615" w:type="dxa"/>
            <w:gridSpan w:val="2"/>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w:t>
            </w:r>
          </w:p>
        </w:tc>
        <w:tc>
          <w:tcPr>
            <w:tcW w:w="2698" w:type="dxa"/>
            <w:gridSpan w:val="2"/>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Основное мероприятие 01.</w:t>
            </w:r>
          </w:p>
          <w:p w:rsidR="0030104A" w:rsidRPr="0076512A" w:rsidRDefault="0030104A" w:rsidP="0030104A">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 xml:space="preserve">Развитие потребительского рынка и услуг </w:t>
            </w:r>
          </w:p>
        </w:tc>
        <w:tc>
          <w:tcPr>
            <w:tcW w:w="980" w:type="dxa"/>
            <w:gridSpan w:val="2"/>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val="en-US" w:eastAsia="ru-RU"/>
              </w:rPr>
            </w:pPr>
            <w:r w:rsidRPr="0076512A">
              <w:rPr>
                <w:rFonts w:ascii="Times New Roman" w:eastAsia="Times New Roman" w:hAnsi="Times New Roman" w:cs="Times New Roman"/>
                <w:sz w:val="20"/>
                <w:szCs w:val="20"/>
                <w:lang w:eastAsia="ru-RU"/>
              </w:rPr>
              <w:t>20</w:t>
            </w:r>
            <w:r w:rsidRPr="0076512A">
              <w:rPr>
                <w:rFonts w:ascii="Times New Roman" w:eastAsia="Times New Roman" w:hAnsi="Times New Roman" w:cs="Times New Roman"/>
                <w:sz w:val="20"/>
                <w:szCs w:val="20"/>
                <w:lang w:val="en-US" w:eastAsia="ru-RU"/>
              </w:rPr>
              <w:t>20</w:t>
            </w:r>
            <w:r w:rsidRPr="0076512A">
              <w:rPr>
                <w:rFonts w:ascii="Times New Roman" w:eastAsia="Times New Roman" w:hAnsi="Times New Roman" w:cs="Times New Roman"/>
                <w:sz w:val="20"/>
                <w:szCs w:val="20"/>
                <w:lang w:eastAsia="ru-RU"/>
              </w:rPr>
              <w:t>-202</w:t>
            </w:r>
            <w:r w:rsidRPr="0076512A">
              <w:rPr>
                <w:rFonts w:ascii="Times New Roman" w:eastAsia="Times New Roman" w:hAnsi="Times New Roman" w:cs="Times New Roman"/>
                <w:sz w:val="20"/>
                <w:szCs w:val="20"/>
                <w:lang w:val="en-US" w:eastAsia="ru-RU"/>
              </w:rPr>
              <w:t>4</w:t>
            </w:r>
          </w:p>
        </w:tc>
        <w:tc>
          <w:tcPr>
            <w:tcW w:w="1580" w:type="dxa"/>
            <w:gridSpan w:val="2"/>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075" w:type="dxa"/>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993" w:type="dxa"/>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112500</w:t>
            </w:r>
          </w:p>
        </w:tc>
        <w:tc>
          <w:tcPr>
            <w:tcW w:w="992" w:type="dxa"/>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850" w:type="dxa"/>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983" w:type="dxa"/>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838" w:type="dxa"/>
            <w:gridSpan w:val="2"/>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798" w:type="dxa"/>
            <w:gridSpan w:val="2"/>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1456" w:type="dxa"/>
            <w:gridSpan w:val="3"/>
            <w:tcBorders>
              <w:top w:val="single" w:sz="4" w:space="0" w:color="000000"/>
              <w:left w:val="single" w:sz="4" w:space="0" w:color="000000"/>
              <w:bottom w:val="single" w:sz="4" w:space="0" w:color="000000"/>
            </w:tcBorders>
            <w:shd w:val="clear" w:color="auto" w:fill="auto"/>
          </w:tcPr>
          <w:p w:rsidR="0030104A" w:rsidRPr="0076512A" w:rsidRDefault="0030104A" w:rsidP="0030104A">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услуг</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Pr>
          <w:p w:rsidR="0030104A" w:rsidRPr="0076512A" w:rsidRDefault="0030104A" w:rsidP="0030104A">
            <w:pPr>
              <w:widowControl w:val="0"/>
              <w:spacing w:line="254" w:lineRule="auto"/>
              <w:rPr>
                <w:rFonts w:ascii="Times New Roman" w:eastAsia="Times New Roman" w:hAnsi="Times New Roman" w:cs="Times New Roman"/>
                <w:sz w:val="20"/>
                <w:szCs w:val="20"/>
                <w:lang w:eastAsia="zh-CN"/>
              </w:rPr>
            </w:pPr>
            <w:r w:rsidRPr="0076512A">
              <w:rPr>
                <w:rFonts w:ascii="Times New Roman" w:eastAsia="Times New Roman" w:hAnsi="Times New Roman" w:cs="Times New Roman"/>
                <w:sz w:val="20"/>
                <w:szCs w:val="20"/>
                <w:lang w:eastAsia="ru-RU"/>
              </w:rPr>
              <w:t>обеспеченность населения площадью торговых объектов</w:t>
            </w:r>
          </w:p>
        </w:tc>
      </w:tr>
      <w:tr w:rsidR="007A4127" w:rsidRPr="0076512A" w:rsidTr="007A4127">
        <w:trPr>
          <w:gridAfter w:val="1"/>
          <w:wAfter w:w="61" w:type="dxa"/>
          <w:trHeight w:val="800"/>
        </w:trPr>
        <w:tc>
          <w:tcPr>
            <w:tcW w:w="615"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1.1</w:t>
            </w:r>
          </w:p>
        </w:tc>
        <w:tc>
          <w:tcPr>
            <w:tcW w:w="2698"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Мероприятие 1.1</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 xml:space="preserve">Содействие вводу (строительству) новых современных объектов потребительского рынка и услуг </w:t>
            </w:r>
          </w:p>
        </w:tc>
        <w:tc>
          <w:tcPr>
            <w:tcW w:w="98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napToGrid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2020-2024</w:t>
            </w:r>
          </w:p>
        </w:tc>
        <w:tc>
          <w:tcPr>
            <w:tcW w:w="158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075"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99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112500</w:t>
            </w:r>
          </w:p>
        </w:tc>
        <w:tc>
          <w:tcPr>
            <w:tcW w:w="992"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85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98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838"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811" w:type="dxa"/>
            <w:gridSpan w:val="3"/>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22500</w:t>
            </w:r>
          </w:p>
        </w:tc>
        <w:tc>
          <w:tcPr>
            <w:tcW w:w="144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рекламы</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76512A" w:rsidRDefault="007A4127" w:rsidP="007A4127">
            <w:pPr>
              <w:widowControl w:val="0"/>
              <w:snapToGrid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размещение объектов потребительского рынка и услуг на территории Московской области с учетом потребности в данных объектах и их доступности</w:t>
            </w:r>
          </w:p>
        </w:tc>
      </w:tr>
      <w:tr w:rsidR="007A4127" w:rsidRPr="0076512A" w:rsidTr="007A4127">
        <w:trPr>
          <w:gridAfter w:val="1"/>
          <w:wAfter w:w="61" w:type="dxa"/>
          <w:trHeight w:val="420"/>
        </w:trPr>
        <w:tc>
          <w:tcPr>
            <w:tcW w:w="615"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1.2.</w:t>
            </w:r>
          </w:p>
        </w:tc>
        <w:tc>
          <w:tcPr>
            <w:tcW w:w="2698"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Мероприятие 1.2</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 xml:space="preserve">Организация и проведение ярмарок с участием </w:t>
            </w:r>
            <w:r w:rsidRPr="0076512A">
              <w:rPr>
                <w:rFonts w:ascii="Times New Roman" w:eastAsia="Times New Roman" w:hAnsi="Times New Roman" w:cs="Times New Roman"/>
                <w:sz w:val="20"/>
                <w:szCs w:val="20"/>
                <w:lang w:eastAsia="ru-RU"/>
              </w:rPr>
              <w:lastRenderedPageBreak/>
              <w:t>субъектов малого и среднего предпринимательства и производителей сельскохозяйственной продукции Московской области</w:t>
            </w:r>
          </w:p>
        </w:tc>
        <w:tc>
          <w:tcPr>
            <w:tcW w:w="98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lastRenderedPageBreak/>
              <w:t>2020-2024</w:t>
            </w:r>
          </w:p>
        </w:tc>
        <w:tc>
          <w:tcPr>
            <w:tcW w:w="158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075"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8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38"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11" w:type="dxa"/>
            <w:gridSpan w:val="3"/>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144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napToGrid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 xml:space="preserve">сектор потребительского рынка и </w:t>
            </w:r>
            <w:r w:rsidRPr="0076512A">
              <w:rPr>
                <w:rFonts w:ascii="Times New Roman" w:eastAsia="Times New Roman" w:hAnsi="Times New Roman" w:cs="Times New Roman"/>
                <w:sz w:val="20"/>
                <w:szCs w:val="20"/>
                <w:lang w:eastAsia="ru-RU"/>
              </w:rPr>
              <w:lastRenderedPageBreak/>
              <w:t>рекламы</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76512A" w:rsidRDefault="007A4127" w:rsidP="007A4127">
            <w:pPr>
              <w:widowControl w:val="0"/>
              <w:snapToGrid w:val="0"/>
              <w:spacing w:line="254" w:lineRule="auto"/>
              <w:jc w:val="both"/>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lastRenderedPageBreak/>
              <w:t xml:space="preserve">создание рабочих мест, обеспечение </w:t>
            </w:r>
            <w:r w:rsidRPr="0076512A">
              <w:rPr>
                <w:rFonts w:ascii="Times New Roman" w:eastAsia="Times New Roman" w:hAnsi="Times New Roman" w:cs="Times New Roman"/>
                <w:sz w:val="20"/>
                <w:szCs w:val="20"/>
                <w:lang w:eastAsia="ru-RU"/>
              </w:rPr>
              <w:lastRenderedPageBreak/>
              <w:t>жителей продуктами и товарами по доступным ценам, поддержка товаропроизводителей</w:t>
            </w:r>
          </w:p>
        </w:tc>
      </w:tr>
      <w:tr w:rsidR="007A4127" w:rsidRPr="0076512A" w:rsidTr="007A4127">
        <w:trPr>
          <w:gridAfter w:val="1"/>
          <w:wAfter w:w="61" w:type="dxa"/>
          <w:trHeight w:val="2121"/>
        </w:trPr>
        <w:tc>
          <w:tcPr>
            <w:tcW w:w="615" w:type="dxa"/>
            <w:gridSpan w:val="2"/>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lastRenderedPageBreak/>
              <w:t>1.3.</w:t>
            </w:r>
          </w:p>
        </w:tc>
        <w:tc>
          <w:tcPr>
            <w:tcW w:w="2698" w:type="dxa"/>
            <w:gridSpan w:val="2"/>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Мероприятие 1.3</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Организация и проведение «социальных» акций для ветеранов и инвалидов Великой Отечественной войны,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tc>
        <w:tc>
          <w:tcPr>
            <w:tcW w:w="980" w:type="dxa"/>
            <w:gridSpan w:val="2"/>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2020-2024</w:t>
            </w:r>
          </w:p>
        </w:tc>
        <w:tc>
          <w:tcPr>
            <w:tcW w:w="1580" w:type="dxa"/>
            <w:gridSpan w:val="2"/>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075" w:type="dxa"/>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83" w:type="dxa"/>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38" w:type="dxa"/>
            <w:gridSpan w:val="2"/>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11" w:type="dxa"/>
            <w:gridSpan w:val="3"/>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1443" w:type="dxa"/>
            <w:gridSpan w:val="2"/>
            <w:tcBorders>
              <w:top w:val="single" w:sz="4" w:space="0" w:color="000000"/>
              <w:left w:val="single" w:sz="4" w:space="0" w:color="000000"/>
            </w:tcBorders>
            <w:shd w:val="clear" w:color="auto" w:fill="auto"/>
          </w:tcPr>
          <w:p w:rsidR="007A4127" w:rsidRPr="0076512A" w:rsidRDefault="007A4127" w:rsidP="007A4127">
            <w:pPr>
              <w:widowControl w:val="0"/>
              <w:snapToGrid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рекламы</w:t>
            </w:r>
          </w:p>
        </w:tc>
        <w:tc>
          <w:tcPr>
            <w:tcW w:w="1534" w:type="dxa"/>
            <w:gridSpan w:val="2"/>
            <w:tcBorders>
              <w:top w:val="single" w:sz="4" w:space="0" w:color="000000"/>
              <w:left w:val="single" w:sz="4" w:space="0" w:color="000000"/>
              <w:right w:val="single" w:sz="4" w:space="0" w:color="000000"/>
            </w:tcBorders>
            <w:shd w:val="clear" w:color="auto" w:fill="auto"/>
          </w:tcPr>
          <w:p w:rsidR="007A4127" w:rsidRPr="0076512A" w:rsidRDefault="007A4127" w:rsidP="007A4127">
            <w:pPr>
              <w:widowControl w:val="0"/>
              <w:snapToGrid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создание рабочих мест, обеспечение жителей продуктами и товарами по доступным ценам, поддержка товаропроизводителей</w:t>
            </w:r>
          </w:p>
        </w:tc>
      </w:tr>
      <w:tr w:rsidR="007A4127" w:rsidRPr="0076512A" w:rsidTr="007A4127">
        <w:trPr>
          <w:gridAfter w:val="1"/>
          <w:wAfter w:w="61" w:type="dxa"/>
          <w:trHeight w:val="2121"/>
        </w:trPr>
        <w:tc>
          <w:tcPr>
            <w:tcW w:w="615" w:type="dxa"/>
            <w:gridSpan w:val="2"/>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1.4.</w:t>
            </w:r>
          </w:p>
        </w:tc>
        <w:tc>
          <w:tcPr>
            <w:tcW w:w="2698" w:type="dxa"/>
            <w:gridSpan w:val="2"/>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Мероприятие 1.4</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муниципального образования Московской области</w:t>
            </w:r>
          </w:p>
        </w:tc>
        <w:tc>
          <w:tcPr>
            <w:tcW w:w="980" w:type="dxa"/>
            <w:gridSpan w:val="2"/>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2020-2024</w:t>
            </w:r>
          </w:p>
        </w:tc>
        <w:tc>
          <w:tcPr>
            <w:tcW w:w="1580" w:type="dxa"/>
            <w:gridSpan w:val="2"/>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средства бюджета Московской области</w:t>
            </w:r>
          </w:p>
        </w:tc>
        <w:tc>
          <w:tcPr>
            <w:tcW w:w="1075" w:type="dxa"/>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w:t>
            </w:r>
          </w:p>
        </w:tc>
        <w:tc>
          <w:tcPr>
            <w:tcW w:w="993" w:type="dxa"/>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w:t>
            </w:r>
          </w:p>
        </w:tc>
        <w:tc>
          <w:tcPr>
            <w:tcW w:w="992" w:type="dxa"/>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w:t>
            </w:r>
          </w:p>
        </w:tc>
        <w:tc>
          <w:tcPr>
            <w:tcW w:w="850" w:type="dxa"/>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w:t>
            </w:r>
          </w:p>
        </w:tc>
        <w:tc>
          <w:tcPr>
            <w:tcW w:w="983" w:type="dxa"/>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w:t>
            </w:r>
          </w:p>
        </w:tc>
        <w:tc>
          <w:tcPr>
            <w:tcW w:w="838" w:type="dxa"/>
            <w:gridSpan w:val="2"/>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w:t>
            </w:r>
          </w:p>
        </w:tc>
        <w:tc>
          <w:tcPr>
            <w:tcW w:w="811" w:type="dxa"/>
            <w:gridSpan w:val="3"/>
            <w:tcBorders>
              <w:top w:val="single" w:sz="4" w:space="0" w:color="000000"/>
              <w:left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w:t>
            </w:r>
          </w:p>
        </w:tc>
        <w:tc>
          <w:tcPr>
            <w:tcW w:w="1443" w:type="dxa"/>
            <w:gridSpan w:val="2"/>
            <w:tcBorders>
              <w:top w:val="single" w:sz="4" w:space="0" w:color="000000"/>
              <w:left w:val="single" w:sz="4" w:space="0" w:color="000000"/>
            </w:tcBorders>
            <w:shd w:val="clear" w:color="auto" w:fill="auto"/>
          </w:tcPr>
          <w:p w:rsidR="007A4127" w:rsidRPr="0076512A" w:rsidRDefault="007A4127" w:rsidP="007A4127">
            <w:pPr>
              <w:widowControl w:val="0"/>
              <w:snapToGrid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w:t>
            </w:r>
          </w:p>
        </w:tc>
        <w:tc>
          <w:tcPr>
            <w:tcW w:w="1534" w:type="dxa"/>
            <w:gridSpan w:val="2"/>
            <w:tcBorders>
              <w:top w:val="single" w:sz="4" w:space="0" w:color="000000"/>
              <w:left w:val="single" w:sz="4" w:space="0" w:color="000000"/>
              <w:right w:val="single" w:sz="4" w:space="0" w:color="000000"/>
            </w:tcBorders>
            <w:shd w:val="clear" w:color="auto" w:fill="auto"/>
          </w:tcPr>
          <w:p w:rsidR="007A4127" w:rsidRPr="0076512A" w:rsidRDefault="007A4127" w:rsidP="007A4127">
            <w:pPr>
              <w:widowControl w:val="0"/>
              <w:snapToGrid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w:t>
            </w:r>
          </w:p>
        </w:tc>
      </w:tr>
      <w:tr w:rsidR="007A4127" w:rsidRPr="0076512A" w:rsidTr="007A4127">
        <w:trPr>
          <w:gridAfter w:val="1"/>
          <w:wAfter w:w="61" w:type="dxa"/>
          <w:trHeight w:val="800"/>
        </w:trPr>
        <w:tc>
          <w:tcPr>
            <w:tcW w:w="615"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1.5.</w:t>
            </w:r>
          </w:p>
        </w:tc>
        <w:tc>
          <w:tcPr>
            <w:tcW w:w="2698"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Мероприятие 1.5</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Разработка, согласование и утверждение в муниципальном образовании Московской области схемы размещения нестационарных торговых объектов, а также</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lastRenderedPageBreak/>
              <w:t>демонтаж нестационарных торговых объектов, размещение которых не соответствует схеме размещения нестационарных торговых объектов.</w:t>
            </w:r>
          </w:p>
        </w:tc>
        <w:tc>
          <w:tcPr>
            <w:tcW w:w="98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lastRenderedPageBreak/>
              <w:t>2020-2024</w:t>
            </w:r>
          </w:p>
        </w:tc>
        <w:tc>
          <w:tcPr>
            <w:tcW w:w="158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napToGrid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075"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8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pacing w:val="-10"/>
                <w:sz w:val="20"/>
                <w:szCs w:val="20"/>
                <w:lang w:eastAsia="ru-RU"/>
              </w:rPr>
            </w:pPr>
            <w:r w:rsidRPr="0076512A">
              <w:rPr>
                <w:rFonts w:ascii="Times New Roman" w:eastAsia="Times New Roman" w:hAnsi="Times New Roman" w:cs="Times New Roman"/>
                <w:spacing w:val="-10"/>
                <w:sz w:val="20"/>
                <w:szCs w:val="20"/>
                <w:lang w:eastAsia="ru-RU"/>
              </w:rPr>
              <w:t>0</w:t>
            </w:r>
          </w:p>
        </w:tc>
        <w:tc>
          <w:tcPr>
            <w:tcW w:w="838"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pacing w:val="-8"/>
                <w:sz w:val="20"/>
                <w:szCs w:val="20"/>
                <w:lang w:eastAsia="ru-RU"/>
              </w:rPr>
            </w:pPr>
            <w:r w:rsidRPr="0076512A">
              <w:rPr>
                <w:rFonts w:ascii="Times New Roman" w:eastAsia="Times New Roman" w:hAnsi="Times New Roman" w:cs="Times New Roman"/>
                <w:spacing w:val="-8"/>
                <w:sz w:val="20"/>
                <w:szCs w:val="20"/>
                <w:lang w:eastAsia="ru-RU"/>
              </w:rPr>
              <w:t>0</w:t>
            </w:r>
          </w:p>
        </w:tc>
        <w:tc>
          <w:tcPr>
            <w:tcW w:w="811" w:type="dxa"/>
            <w:gridSpan w:val="3"/>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pacing w:val="-8"/>
                <w:sz w:val="20"/>
                <w:szCs w:val="20"/>
                <w:lang w:eastAsia="ru-RU"/>
              </w:rPr>
            </w:pPr>
            <w:r w:rsidRPr="0076512A">
              <w:rPr>
                <w:rFonts w:ascii="Times New Roman" w:eastAsia="Times New Roman" w:hAnsi="Times New Roman" w:cs="Times New Roman"/>
                <w:spacing w:val="-8"/>
                <w:sz w:val="20"/>
                <w:szCs w:val="20"/>
                <w:lang w:eastAsia="ru-RU"/>
              </w:rPr>
              <w:t>0</w:t>
            </w:r>
          </w:p>
        </w:tc>
        <w:tc>
          <w:tcPr>
            <w:tcW w:w="144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рекламы</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76512A" w:rsidRDefault="007A4127" w:rsidP="007A4127">
            <w:pPr>
              <w:widowControl w:val="0"/>
              <w:snapToGrid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 xml:space="preserve">размещение нестационарных торговых объектов в соответствие с требованиями действующего </w:t>
            </w:r>
            <w:r w:rsidRPr="0076512A">
              <w:rPr>
                <w:rFonts w:ascii="Times New Roman" w:eastAsia="Times New Roman" w:hAnsi="Times New Roman" w:cs="Times New Roman"/>
                <w:sz w:val="20"/>
                <w:szCs w:val="20"/>
                <w:lang w:eastAsia="ru-RU"/>
              </w:rPr>
              <w:lastRenderedPageBreak/>
              <w:t>законодательства</w:t>
            </w:r>
          </w:p>
        </w:tc>
      </w:tr>
      <w:tr w:rsidR="007A4127" w:rsidRPr="0076512A" w:rsidTr="007A4127">
        <w:trPr>
          <w:gridAfter w:val="1"/>
          <w:wAfter w:w="61" w:type="dxa"/>
          <w:trHeight w:val="800"/>
        </w:trPr>
        <w:tc>
          <w:tcPr>
            <w:tcW w:w="615"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lastRenderedPageBreak/>
              <w:t>2.</w:t>
            </w:r>
          </w:p>
        </w:tc>
        <w:tc>
          <w:tcPr>
            <w:tcW w:w="2698"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 xml:space="preserve">Основное мероприятие </w:t>
            </w:r>
            <w:r w:rsidR="00614063" w:rsidRPr="0076512A">
              <w:rPr>
                <w:rFonts w:ascii="Times New Roman" w:eastAsia="Times New Roman" w:hAnsi="Times New Roman" w:cs="Times New Roman"/>
                <w:sz w:val="20"/>
                <w:szCs w:val="20"/>
                <w:lang w:eastAsia="ru-RU"/>
              </w:rPr>
              <w:t>0</w:t>
            </w:r>
            <w:r w:rsidRPr="0076512A">
              <w:rPr>
                <w:rFonts w:ascii="Times New Roman" w:eastAsia="Times New Roman" w:hAnsi="Times New Roman" w:cs="Times New Roman"/>
                <w:sz w:val="20"/>
                <w:szCs w:val="20"/>
                <w:lang w:eastAsia="ru-RU"/>
              </w:rPr>
              <w:t>2.</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Развитие сферы общественного питания на территории городского округа Фрязино Московской области</w:t>
            </w:r>
          </w:p>
        </w:tc>
        <w:tc>
          <w:tcPr>
            <w:tcW w:w="98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2020-2024</w:t>
            </w:r>
          </w:p>
        </w:tc>
        <w:tc>
          <w:tcPr>
            <w:tcW w:w="158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075"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napToGrid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napToGrid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napToGrid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napToGrid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8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napToGrid w:val="0"/>
              <w:spacing w:line="254" w:lineRule="auto"/>
              <w:jc w:val="center"/>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38"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napToGrid w:val="0"/>
              <w:spacing w:line="254" w:lineRule="auto"/>
              <w:jc w:val="center"/>
              <w:rPr>
                <w:rFonts w:ascii="Times New Roman" w:eastAsia="Times New Roman" w:hAnsi="Times New Roman" w:cs="Times New Roman"/>
                <w:spacing w:val="-10"/>
                <w:sz w:val="20"/>
                <w:szCs w:val="20"/>
                <w:lang w:eastAsia="ru-RU"/>
              </w:rPr>
            </w:pPr>
            <w:r w:rsidRPr="0076512A">
              <w:rPr>
                <w:rFonts w:ascii="Times New Roman" w:eastAsia="Times New Roman" w:hAnsi="Times New Roman" w:cs="Times New Roman"/>
                <w:spacing w:val="-10"/>
                <w:sz w:val="20"/>
                <w:szCs w:val="20"/>
                <w:lang w:eastAsia="ru-RU"/>
              </w:rPr>
              <w:t>0</w:t>
            </w:r>
          </w:p>
        </w:tc>
        <w:tc>
          <w:tcPr>
            <w:tcW w:w="811" w:type="dxa"/>
            <w:gridSpan w:val="3"/>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napToGrid w:val="0"/>
              <w:spacing w:line="254" w:lineRule="auto"/>
              <w:jc w:val="center"/>
              <w:rPr>
                <w:rFonts w:ascii="Times New Roman" w:eastAsia="Times New Roman" w:hAnsi="Times New Roman" w:cs="Times New Roman"/>
                <w:spacing w:val="-8"/>
                <w:sz w:val="20"/>
                <w:szCs w:val="20"/>
                <w:lang w:eastAsia="ru-RU"/>
              </w:rPr>
            </w:pPr>
            <w:r w:rsidRPr="0076512A">
              <w:rPr>
                <w:rFonts w:ascii="Times New Roman" w:eastAsia="Times New Roman" w:hAnsi="Times New Roman" w:cs="Times New Roman"/>
                <w:spacing w:val="-8"/>
                <w:sz w:val="20"/>
                <w:szCs w:val="20"/>
                <w:lang w:eastAsia="ru-RU"/>
              </w:rPr>
              <w:t>0</w:t>
            </w:r>
          </w:p>
        </w:tc>
        <w:tc>
          <w:tcPr>
            <w:tcW w:w="144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рекламы</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обеспечение жителей городского округа услугами общественного питания</w:t>
            </w:r>
          </w:p>
        </w:tc>
      </w:tr>
      <w:tr w:rsidR="007A4127" w:rsidRPr="0076512A"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2.1.</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Мероприятие 2.1</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Содействие увеличению уровня обеспеченности населения предприятиями общественного питания</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p>
        </w:tc>
        <w:tc>
          <w:tcPr>
            <w:tcW w:w="9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рекламы</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обеспечение жителей городского округа услугами общественного питания</w:t>
            </w:r>
          </w:p>
        </w:tc>
      </w:tr>
      <w:tr w:rsidR="007A4127" w:rsidRPr="0076512A"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3.</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Основное мероприятие 3.</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Развитие сферы бытовых услуг на территории городского округа Фрязино Московской области</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рекламы</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прирост рабочих мест на объектах бытового обслуживания</w:t>
            </w:r>
          </w:p>
        </w:tc>
      </w:tr>
      <w:tr w:rsidR="007A4127" w:rsidRPr="0076512A"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3.1.</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Мероприятие 3.1</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Содействие увеличению уровня обеспеченности населения предприятиями бытового обслуживания</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рекламы</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обеспечение населения бытовыми услугами</w:t>
            </w:r>
          </w:p>
        </w:tc>
      </w:tr>
      <w:tr w:rsidR="007A4127" w:rsidRPr="0076512A"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4</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Основное мероприятие</w:t>
            </w:r>
            <w:r w:rsidR="00614063" w:rsidRPr="0076512A">
              <w:rPr>
                <w:rFonts w:ascii="Times New Roman" w:eastAsia="Times New Roman" w:hAnsi="Times New Roman" w:cs="Times New Roman"/>
                <w:sz w:val="20"/>
                <w:szCs w:val="20"/>
                <w:lang w:eastAsia="ru-RU"/>
              </w:rPr>
              <w:t>0</w:t>
            </w:r>
            <w:r w:rsidRPr="0076512A">
              <w:rPr>
                <w:rFonts w:ascii="Times New Roman" w:eastAsia="Times New Roman" w:hAnsi="Times New Roman" w:cs="Times New Roman"/>
                <w:sz w:val="20"/>
                <w:szCs w:val="20"/>
                <w:lang w:eastAsia="ru-RU"/>
              </w:rPr>
              <w:t xml:space="preserve"> 5. Участие в организации региональной системы защиты прав потребителей</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рекламы</w:t>
            </w:r>
          </w:p>
        </w:tc>
        <w:tc>
          <w:tcPr>
            <w:tcW w:w="1559" w:type="dxa"/>
            <w:gridSpan w:val="2"/>
            <w:vMerge w:val="restart"/>
            <w:tcBorders>
              <w:top w:val="single" w:sz="4" w:space="0" w:color="000000"/>
              <w:left w:val="single" w:sz="4" w:space="0" w:color="000000"/>
              <w:righ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доля обращений по вопросу защиты прав потребителей от общего количества поступивших обращений, %</w:t>
            </w:r>
          </w:p>
        </w:tc>
      </w:tr>
      <w:tr w:rsidR="007A4127" w:rsidRPr="0076512A"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4.1.</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Мероприятие 5.1</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 xml:space="preserve">Рассмотрение обращений и жалоб, консультация </w:t>
            </w:r>
            <w:r w:rsidR="00A6352A" w:rsidRPr="0076512A">
              <w:rPr>
                <w:rFonts w:ascii="Times New Roman" w:eastAsia="Times New Roman" w:hAnsi="Times New Roman" w:cs="Times New Roman"/>
                <w:sz w:val="20"/>
                <w:szCs w:val="20"/>
                <w:lang w:eastAsia="ru-RU"/>
              </w:rPr>
              <w:t>граждан по</w:t>
            </w:r>
            <w:r w:rsidRPr="0076512A">
              <w:rPr>
                <w:rFonts w:ascii="Times New Roman" w:eastAsia="Times New Roman" w:hAnsi="Times New Roman" w:cs="Times New Roman"/>
                <w:sz w:val="20"/>
                <w:szCs w:val="20"/>
                <w:lang w:eastAsia="ru-RU"/>
              </w:rPr>
              <w:t xml:space="preserve"> вопросам защиты прав потребителей</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рекламы</w:t>
            </w:r>
          </w:p>
        </w:tc>
        <w:tc>
          <w:tcPr>
            <w:tcW w:w="1559" w:type="dxa"/>
            <w:gridSpan w:val="2"/>
            <w:vMerge/>
            <w:tcBorders>
              <w:left w:val="single" w:sz="4" w:space="0" w:color="000000"/>
              <w:right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p>
        </w:tc>
      </w:tr>
      <w:tr w:rsidR="007A4127" w:rsidRPr="00193A75"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lastRenderedPageBreak/>
              <w:t>4.2.</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76512A" w:rsidRDefault="00A6352A"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Мероприятие 5.2</w:t>
            </w:r>
          </w:p>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Обращения в суды по вопросу защиты прав потребителей</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993"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76512A"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193A75" w:rsidRDefault="007A4127" w:rsidP="007A4127">
            <w:pPr>
              <w:widowControl w:val="0"/>
              <w:spacing w:line="254" w:lineRule="auto"/>
              <w:rPr>
                <w:rFonts w:ascii="Times New Roman" w:eastAsia="Times New Roman" w:hAnsi="Times New Roman" w:cs="Times New Roman"/>
                <w:sz w:val="20"/>
                <w:szCs w:val="20"/>
                <w:lang w:eastAsia="ru-RU"/>
              </w:rPr>
            </w:pPr>
            <w:r w:rsidRPr="0076512A">
              <w:rPr>
                <w:rFonts w:ascii="Times New Roman" w:eastAsia="Times New Roman" w:hAnsi="Times New Roman" w:cs="Times New Roman"/>
                <w:sz w:val="20"/>
                <w:szCs w:val="20"/>
                <w:lang w:eastAsia="ru-RU"/>
              </w:rPr>
              <w:t>сектор потребительского рынка и рекламы</w:t>
            </w:r>
          </w:p>
        </w:tc>
        <w:tc>
          <w:tcPr>
            <w:tcW w:w="1559" w:type="dxa"/>
            <w:gridSpan w:val="2"/>
            <w:vMerge/>
            <w:tcBorders>
              <w:left w:val="single" w:sz="4" w:space="0" w:color="000000"/>
              <w:bottom w:val="single" w:sz="4" w:space="0" w:color="auto"/>
              <w:right w:val="single" w:sz="4" w:space="0" w:color="000000"/>
            </w:tcBorders>
            <w:shd w:val="clear" w:color="auto" w:fill="auto"/>
          </w:tcPr>
          <w:p w:rsidR="007A4127" w:rsidRPr="00193A75" w:rsidRDefault="007A4127" w:rsidP="007A4127">
            <w:pPr>
              <w:widowControl w:val="0"/>
              <w:spacing w:line="254" w:lineRule="auto"/>
              <w:rPr>
                <w:rFonts w:ascii="Times New Roman" w:eastAsia="Times New Roman" w:hAnsi="Times New Roman" w:cs="Times New Roman"/>
                <w:sz w:val="20"/>
                <w:szCs w:val="20"/>
                <w:lang w:eastAsia="ru-RU"/>
              </w:rPr>
            </w:pPr>
          </w:p>
        </w:tc>
      </w:tr>
    </w:tbl>
    <w:p w:rsidR="0030104A" w:rsidRPr="00193A75" w:rsidRDefault="0030104A" w:rsidP="0030104A">
      <w:pPr>
        <w:spacing w:after="160"/>
        <w:rPr>
          <w:rFonts w:ascii="Times New Roman" w:hAnsi="Times New Roman" w:cs="Times New Roman"/>
          <w:sz w:val="20"/>
          <w:szCs w:val="20"/>
        </w:rPr>
      </w:pPr>
    </w:p>
    <w:sectPr w:rsidR="0030104A" w:rsidRPr="00193A75" w:rsidSect="00A42995">
      <w:type w:val="nextColumn"/>
      <w:pgSz w:w="16838" w:h="11906" w:orient="landscape"/>
      <w:pgMar w:top="1135"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1D8" w:rsidRDefault="00A421D8">
      <w:pPr>
        <w:spacing w:line="240" w:lineRule="auto"/>
      </w:pPr>
      <w:r>
        <w:separator/>
      </w:r>
    </w:p>
  </w:endnote>
  <w:endnote w:type="continuationSeparator" w:id="0">
    <w:p w:rsidR="00A421D8" w:rsidRDefault="00A42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1D8" w:rsidRDefault="00A421D8">
      <w:pPr>
        <w:spacing w:line="240" w:lineRule="auto"/>
      </w:pPr>
      <w:r>
        <w:separator/>
      </w:r>
    </w:p>
  </w:footnote>
  <w:footnote w:type="continuationSeparator" w:id="0">
    <w:p w:rsidR="00A421D8" w:rsidRDefault="00A421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4D1" w:rsidRDefault="00EC04D1">
    <w:pPr>
      <w:pStyle w:val="a3"/>
      <w:jc w:val="center"/>
    </w:pPr>
    <w:r>
      <w:fldChar w:fldCharType="begin"/>
    </w:r>
    <w:r>
      <w:instrText>PAGE   \* MERGEFORMAT</w:instrText>
    </w:r>
    <w:r>
      <w:fldChar w:fldCharType="separate"/>
    </w:r>
    <w:r w:rsidR="00D96499" w:rsidRPr="00D96499">
      <w:rPr>
        <w:noProof/>
        <w:lang w:val="ru-RU"/>
      </w:rPr>
      <w:t>2</w:t>
    </w:r>
    <w:r>
      <w:fldChar w:fldCharType="end"/>
    </w:r>
  </w:p>
  <w:p w:rsidR="00EC04D1" w:rsidRDefault="00EC04D1">
    <w:pPr>
      <w:pStyle w:val="a3"/>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rFonts w:ascii="Times New Roman" w:eastAsia="Times New Roman" w:hAnsi="Times New Roman" w:cs="Times New Roman" w:hint="default"/>
        <w:sz w:val="24"/>
        <w:szCs w:val="24"/>
        <w:lang w:eastAsia="ar-SA"/>
      </w:rPr>
    </w:lvl>
  </w:abstractNum>
  <w:abstractNum w:abstractNumId="2">
    <w:nsid w:val="00000004"/>
    <w:multiLevelType w:val="singleLevel"/>
    <w:tmpl w:val="00000004"/>
    <w:name w:val="WW8Num6"/>
    <w:lvl w:ilvl="0">
      <w:start w:val="1"/>
      <w:numFmt w:val="decimal"/>
      <w:lvlText w:val="%1."/>
      <w:lvlJc w:val="left"/>
      <w:pPr>
        <w:tabs>
          <w:tab w:val="num" w:pos="0"/>
        </w:tabs>
        <w:ind w:left="720" w:hanging="360"/>
      </w:pPr>
      <w:rPr>
        <w:rFonts w:eastAsia="Times New Roman" w:hint="default"/>
      </w:rPr>
    </w:lvl>
  </w:abstractNum>
  <w:abstractNum w:abstractNumId="3">
    <w:nsid w:val="00000005"/>
    <w:multiLevelType w:val="singleLevel"/>
    <w:tmpl w:val="00000005"/>
    <w:name w:val="WW8Num7"/>
    <w:lvl w:ilvl="0">
      <w:start w:val="1"/>
      <w:numFmt w:val="decimal"/>
      <w:lvlText w:val="%1."/>
      <w:lvlJc w:val="left"/>
      <w:pPr>
        <w:tabs>
          <w:tab w:val="num" w:pos="0"/>
        </w:tabs>
        <w:ind w:left="720" w:hanging="360"/>
      </w:pPr>
      <w:rPr>
        <w:rFonts w:hint="default"/>
      </w:rPr>
    </w:lvl>
  </w:abstractNum>
  <w:abstractNum w:abstractNumId="4">
    <w:nsid w:val="00000006"/>
    <w:multiLevelType w:val="singleLevel"/>
    <w:tmpl w:val="00000006"/>
    <w:name w:val="WW8Num8"/>
    <w:lvl w:ilvl="0">
      <w:start w:val="2"/>
      <w:numFmt w:val="decimal"/>
      <w:lvlText w:val="%1."/>
      <w:lvlJc w:val="left"/>
      <w:pPr>
        <w:tabs>
          <w:tab w:val="num" w:pos="0"/>
        </w:tabs>
        <w:ind w:left="1440" w:hanging="360"/>
      </w:pPr>
      <w:rPr>
        <w:rFonts w:ascii="Times New Roman" w:eastAsia="Arial Unicode MS" w:hAnsi="Times New Roman" w:cs="Times New Roman" w:hint="default"/>
        <w:b/>
        <w:lang w:eastAsia="en-US"/>
      </w:rPr>
    </w:lvl>
  </w:abstractNum>
  <w:abstractNum w:abstractNumId="5">
    <w:nsid w:val="04E908B9"/>
    <w:multiLevelType w:val="hybridMultilevel"/>
    <w:tmpl w:val="C44AE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DA1F9E"/>
    <w:multiLevelType w:val="hybridMultilevel"/>
    <w:tmpl w:val="35045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D82D81"/>
    <w:multiLevelType w:val="hybridMultilevel"/>
    <w:tmpl w:val="CC6CD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883878"/>
    <w:multiLevelType w:val="multilevel"/>
    <w:tmpl w:val="9892C80A"/>
    <w:lvl w:ilvl="0">
      <w:start w:val="3"/>
      <w:numFmt w:val="decimal"/>
      <w:lvlText w:val="%1."/>
      <w:lvlJc w:val="left"/>
      <w:pPr>
        <w:ind w:left="390" w:hanging="390"/>
      </w:pPr>
      <w:rPr>
        <w:rFonts w:hint="default"/>
        <w:b/>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0">
    <w:nsid w:val="437C39D3"/>
    <w:multiLevelType w:val="multilevel"/>
    <w:tmpl w:val="8C146176"/>
    <w:lvl w:ilvl="0">
      <w:start w:val="1"/>
      <w:numFmt w:val="decimal"/>
      <w:pStyle w:val="1"/>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pStyle w:val="3"/>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49B154CC"/>
    <w:multiLevelType w:val="multilevel"/>
    <w:tmpl w:val="A8FEC654"/>
    <w:lvl w:ilvl="0">
      <w:start w:val="3"/>
      <w:numFmt w:val="decimal"/>
      <w:lvlText w:val="%1."/>
      <w:lvlJc w:val="left"/>
      <w:pPr>
        <w:ind w:left="408" w:hanging="408"/>
      </w:pPr>
    </w:lvl>
    <w:lvl w:ilvl="1">
      <w:start w:val="1"/>
      <w:numFmt w:val="decimal"/>
      <w:lvlText w:val="%1.%2."/>
      <w:lvlJc w:val="left"/>
      <w:pPr>
        <w:ind w:left="2564" w:hanging="720"/>
      </w:pPr>
    </w:lvl>
    <w:lvl w:ilvl="2">
      <w:start w:val="1"/>
      <w:numFmt w:val="decimal"/>
      <w:lvlText w:val="%1.%2.%3."/>
      <w:lvlJc w:val="left"/>
      <w:pPr>
        <w:ind w:left="3240" w:hanging="720"/>
      </w:pPr>
    </w:lvl>
    <w:lvl w:ilvl="3">
      <w:start w:val="1"/>
      <w:numFmt w:val="decimal"/>
      <w:lvlText w:val="%1.%2.%3.%4."/>
      <w:lvlJc w:val="left"/>
      <w:pPr>
        <w:ind w:left="4860" w:hanging="1080"/>
      </w:pPr>
    </w:lvl>
    <w:lvl w:ilvl="4">
      <w:start w:val="1"/>
      <w:numFmt w:val="decimal"/>
      <w:lvlText w:val="%1.%2.%3.%4.%5."/>
      <w:lvlJc w:val="left"/>
      <w:pPr>
        <w:ind w:left="6120" w:hanging="1080"/>
      </w:pPr>
    </w:lvl>
    <w:lvl w:ilvl="5">
      <w:start w:val="1"/>
      <w:numFmt w:val="decimal"/>
      <w:lvlText w:val="%1.%2.%3.%4.%5.%6."/>
      <w:lvlJc w:val="left"/>
      <w:pPr>
        <w:ind w:left="7740" w:hanging="1440"/>
      </w:pPr>
    </w:lvl>
    <w:lvl w:ilvl="6">
      <w:start w:val="1"/>
      <w:numFmt w:val="decimal"/>
      <w:lvlText w:val="%1.%2.%3.%4.%5.%6.%7."/>
      <w:lvlJc w:val="left"/>
      <w:pPr>
        <w:ind w:left="9000" w:hanging="1440"/>
      </w:pPr>
    </w:lvl>
    <w:lvl w:ilvl="7">
      <w:start w:val="1"/>
      <w:numFmt w:val="decimal"/>
      <w:lvlText w:val="%1.%2.%3.%4.%5.%6.%7.%8."/>
      <w:lvlJc w:val="left"/>
      <w:pPr>
        <w:ind w:left="10620" w:hanging="1800"/>
      </w:pPr>
    </w:lvl>
    <w:lvl w:ilvl="8">
      <w:start w:val="1"/>
      <w:numFmt w:val="decimal"/>
      <w:lvlText w:val="%1.%2.%3.%4.%5.%6.%7.%8.%9."/>
      <w:lvlJc w:val="left"/>
      <w:pPr>
        <w:ind w:left="12240" w:hanging="2160"/>
      </w:pPr>
    </w:lvl>
  </w:abstractNum>
  <w:abstractNum w:abstractNumId="12">
    <w:nsid w:val="50A04E57"/>
    <w:multiLevelType w:val="multilevel"/>
    <w:tmpl w:val="2C88DCEC"/>
    <w:lvl w:ilvl="0">
      <w:start w:val="3"/>
      <w:numFmt w:val="decimal"/>
      <w:lvlText w:val="%1"/>
      <w:lvlJc w:val="left"/>
      <w:pPr>
        <w:ind w:left="360" w:hanging="360"/>
      </w:pPr>
      <w:rPr>
        <w:rFonts w:hint="default"/>
      </w:rPr>
    </w:lvl>
    <w:lvl w:ilvl="1">
      <w:start w:val="3"/>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nsid w:val="55543489"/>
    <w:multiLevelType w:val="hybridMultilevel"/>
    <w:tmpl w:val="0BEE0FC8"/>
    <w:lvl w:ilvl="0" w:tplc="BE7C174C">
      <w:start w:val="4"/>
      <w:numFmt w:val="decimal"/>
      <w:lvlText w:val="%1"/>
      <w:lvlJc w:val="left"/>
      <w:pPr>
        <w:ind w:left="751" w:hanging="360"/>
      </w:pPr>
      <w:rPr>
        <w:rFonts w:hint="default"/>
        <w:b/>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4">
    <w:nsid w:val="574D7DAE"/>
    <w:multiLevelType w:val="multilevel"/>
    <w:tmpl w:val="5F28F6F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nsid w:val="57CB42F5"/>
    <w:multiLevelType w:val="multilevel"/>
    <w:tmpl w:val="A8FEC654"/>
    <w:lvl w:ilvl="0">
      <w:start w:val="3"/>
      <w:numFmt w:val="decimal"/>
      <w:lvlText w:val="%1."/>
      <w:lvlJc w:val="left"/>
      <w:pPr>
        <w:ind w:left="408" w:hanging="408"/>
      </w:pPr>
    </w:lvl>
    <w:lvl w:ilvl="1">
      <w:start w:val="1"/>
      <w:numFmt w:val="decimal"/>
      <w:lvlText w:val="%1.%2."/>
      <w:lvlJc w:val="left"/>
      <w:pPr>
        <w:ind w:left="2280" w:hanging="720"/>
      </w:pPr>
    </w:lvl>
    <w:lvl w:ilvl="2">
      <w:start w:val="1"/>
      <w:numFmt w:val="decimal"/>
      <w:lvlText w:val="%1.%2.%3."/>
      <w:lvlJc w:val="left"/>
      <w:pPr>
        <w:ind w:left="3240" w:hanging="720"/>
      </w:pPr>
    </w:lvl>
    <w:lvl w:ilvl="3">
      <w:start w:val="1"/>
      <w:numFmt w:val="decimal"/>
      <w:lvlText w:val="%1.%2.%3.%4."/>
      <w:lvlJc w:val="left"/>
      <w:pPr>
        <w:ind w:left="4860" w:hanging="1080"/>
      </w:pPr>
    </w:lvl>
    <w:lvl w:ilvl="4">
      <w:start w:val="1"/>
      <w:numFmt w:val="decimal"/>
      <w:lvlText w:val="%1.%2.%3.%4.%5."/>
      <w:lvlJc w:val="left"/>
      <w:pPr>
        <w:ind w:left="6120" w:hanging="1080"/>
      </w:pPr>
    </w:lvl>
    <w:lvl w:ilvl="5">
      <w:start w:val="1"/>
      <w:numFmt w:val="decimal"/>
      <w:lvlText w:val="%1.%2.%3.%4.%5.%6."/>
      <w:lvlJc w:val="left"/>
      <w:pPr>
        <w:ind w:left="7740" w:hanging="1440"/>
      </w:pPr>
    </w:lvl>
    <w:lvl w:ilvl="6">
      <w:start w:val="1"/>
      <w:numFmt w:val="decimal"/>
      <w:lvlText w:val="%1.%2.%3.%4.%5.%6.%7."/>
      <w:lvlJc w:val="left"/>
      <w:pPr>
        <w:ind w:left="9000" w:hanging="1440"/>
      </w:pPr>
    </w:lvl>
    <w:lvl w:ilvl="7">
      <w:start w:val="1"/>
      <w:numFmt w:val="decimal"/>
      <w:lvlText w:val="%1.%2.%3.%4.%5.%6.%7.%8."/>
      <w:lvlJc w:val="left"/>
      <w:pPr>
        <w:ind w:left="10620" w:hanging="1800"/>
      </w:pPr>
    </w:lvl>
    <w:lvl w:ilvl="8">
      <w:start w:val="1"/>
      <w:numFmt w:val="decimal"/>
      <w:lvlText w:val="%1.%2.%3.%4.%5.%6.%7.%8.%9."/>
      <w:lvlJc w:val="left"/>
      <w:pPr>
        <w:ind w:left="12240" w:hanging="2160"/>
      </w:pPr>
    </w:lvl>
  </w:abstractNum>
  <w:num w:numId="1">
    <w:abstractNumId w:val="1"/>
  </w:num>
  <w:num w:numId="2">
    <w:abstractNumId w:val="10"/>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2"/>
  </w:num>
  <w:num w:numId="6">
    <w:abstractNumId w:val="15"/>
  </w:num>
  <w:num w:numId="7">
    <w:abstractNumId w:val="8"/>
  </w:num>
  <w:num w:numId="8">
    <w:abstractNumId w:val="13"/>
  </w:num>
  <w:num w:numId="9">
    <w:abstractNumId w:val="5"/>
  </w:num>
  <w:num w:numId="10">
    <w:abstractNumId w:val="6"/>
  </w:num>
  <w:num w:numId="11">
    <w:abstractNumId w:val="3"/>
  </w:num>
  <w:num w:numId="12">
    <w:abstractNumId w:val="4"/>
  </w:num>
  <w:num w:numId="13">
    <w:abstractNumId w:val="7"/>
  </w:num>
  <w:num w:numId="14">
    <w:abstractNumId w:val="9"/>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E4"/>
    <w:rsid w:val="00002D22"/>
    <w:rsid w:val="00021CD6"/>
    <w:rsid w:val="00036C6A"/>
    <w:rsid w:val="000417F2"/>
    <w:rsid w:val="00044F36"/>
    <w:rsid w:val="00047B9E"/>
    <w:rsid w:val="00053EBF"/>
    <w:rsid w:val="00054A0B"/>
    <w:rsid w:val="00056E38"/>
    <w:rsid w:val="000605B8"/>
    <w:rsid w:val="00070D15"/>
    <w:rsid w:val="0007368B"/>
    <w:rsid w:val="000842AE"/>
    <w:rsid w:val="00087135"/>
    <w:rsid w:val="0009322E"/>
    <w:rsid w:val="000A4F61"/>
    <w:rsid w:val="000C6BEC"/>
    <w:rsid w:val="000D24A3"/>
    <w:rsid w:val="000D2E46"/>
    <w:rsid w:val="000F1DD3"/>
    <w:rsid w:val="000F2708"/>
    <w:rsid w:val="000F7501"/>
    <w:rsid w:val="001119DC"/>
    <w:rsid w:val="001204A2"/>
    <w:rsid w:val="00124971"/>
    <w:rsid w:val="00130EF8"/>
    <w:rsid w:val="00146EED"/>
    <w:rsid w:val="00150A60"/>
    <w:rsid w:val="001510AA"/>
    <w:rsid w:val="00173040"/>
    <w:rsid w:val="00173313"/>
    <w:rsid w:val="00193A75"/>
    <w:rsid w:val="0019644F"/>
    <w:rsid w:val="001B3BA1"/>
    <w:rsid w:val="001C6472"/>
    <w:rsid w:val="001C793B"/>
    <w:rsid w:val="001D5E0C"/>
    <w:rsid w:val="001E2B1D"/>
    <w:rsid w:val="001F067C"/>
    <w:rsid w:val="001F2404"/>
    <w:rsid w:val="001F744B"/>
    <w:rsid w:val="00200F5F"/>
    <w:rsid w:val="00214DD5"/>
    <w:rsid w:val="00246F69"/>
    <w:rsid w:val="00256742"/>
    <w:rsid w:val="00257981"/>
    <w:rsid w:val="002710E5"/>
    <w:rsid w:val="00271F75"/>
    <w:rsid w:val="00282D2E"/>
    <w:rsid w:val="00286E1C"/>
    <w:rsid w:val="002A05C7"/>
    <w:rsid w:val="002A43D0"/>
    <w:rsid w:val="002A6AAB"/>
    <w:rsid w:val="002B29BC"/>
    <w:rsid w:val="002C7584"/>
    <w:rsid w:val="002E779E"/>
    <w:rsid w:val="002E796D"/>
    <w:rsid w:val="0030104A"/>
    <w:rsid w:val="00311699"/>
    <w:rsid w:val="003168D9"/>
    <w:rsid w:val="003335B0"/>
    <w:rsid w:val="00333B3B"/>
    <w:rsid w:val="00342BD4"/>
    <w:rsid w:val="00360A90"/>
    <w:rsid w:val="0037576D"/>
    <w:rsid w:val="00384980"/>
    <w:rsid w:val="00396106"/>
    <w:rsid w:val="003A0EDC"/>
    <w:rsid w:val="003A4B0E"/>
    <w:rsid w:val="003D0482"/>
    <w:rsid w:val="003E644E"/>
    <w:rsid w:val="003F1C6A"/>
    <w:rsid w:val="003F1DD2"/>
    <w:rsid w:val="0040344D"/>
    <w:rsid w:val="00416EF4"/>
    <w:rsid w:val="00421344"/>
    <w:rsid w:val="0042183B"/>
    <w:rsid w:val="00424DE8"/>
    <w:rsid w:val="004415C8"/>
    <w:rsid w:val="004708B8"/>
    <w:rsid w:val="004715B4"/>
    <w:rsid w:val="00472B5F"/>
    <w:rsid w:val="004855F7"/>
    <w:rsid w:val="00491443"/>
    <w:rsid w:val="004A4FD9"/>
    <w:rsid w:val="004B5ECB"/>
    <w:rsid w:val="004C159B"/>
    <w:rsid w:val="004C5F9F"/>
    <w:rsid w:val="004C6BE6"/>
    <w:rsid w:val="004D4A19"/>
    <w:rsid w:val="004E0FEF"/>
    <w:rsid w:val="005033A1"/>
    <w:rsid w:val="00510292"/>
    <w:rsid w:val="00511E33"/>
    <w:rsid w:val="00512A4C"/>
    <w:rsid w:val="005151E2"/>
    <w:rsid w:val="00522FCC"/>
    <w:rsid w:val="0052301C"/>
    <w:rsid w:val="00536073"/>
    <w:rsid w:val="00537F79"/>
    <w:rsid w:val="00543054"/>
    <w:rsid w:val="00545A67"/>
    <w:rsid w:val="005547DE"/>
    <w:rsid w:val="005719ED"/>
    <w:rsid w:val="005851E2"/>
    <w:rsid w:val="005A2908"/>
    <w:rsid w:val="005A5E2F"/>
    <w:rsid w:val="005B500F"/>
    <w:rsid w:val="005B5797"/>
    <w:rsid w:val="005C0260"/>
    <w:rsid w:val="005C78C5"/>
    <w:rsid w:val="005D635B"/>
    <w:rsid w:val="005E0ACB"/>
    <w:rsid w:val="005E12FA"/>
    <w:rsid w:val="005E45DB"/>
    <w:rsid w:val="005F73EB"/>
    <w:rsid w:val="00614063"/>
    <w:rsid w:val="00614A45"/>
    <w:rsid w:val="00630741"/>
    <w:rsid w:val="006344B9"/>
    <w:rsid w:val="00641264"/>
    <w:rsid w:val="00644172"/>
    <w:rsid w:val="00645C71"/>
    <w:rsid w:val="00655532"/>
    <w:rsid w:val="006610F7"/>
    <w:rsid w:val="0066369B"/>
    <w:rsid w:val="00666A14"/>
    <w:rsid w:val="00671363"/>
    <w:rsid w:val="006814B9"/>
    <w:rsid w:val="00692D8D"/>
    <w:rsid w:val="00697271"/>
    <w:rsid w:val="006978C4"/>
    <w:rsid w:val="006A3C3A"/>
    <w:rsid w:val="006A79C5"/>
    <w:rsid w:val="006C27FB"/>
    <w:rsid w:val="006D4067"/>
    <w:rsid w:val="006D4D98"/>
    <w:rsid w:val="006F0F01"/>
    <w:rsid w:val="0070573B"/>
    <w:rsid w:val="00716215"/>
    <w:rsid w:val="00717C5C"/>
    <w:rsid w:val="00732C4D"/>
    <w:rsid w:val="007448F7"/>
    <w:rsid w:val="0076512A"/>
    <w:rsid w:val="007833D7"/>
    <w:rsid w:val="007915DB"/>
    <w:rsid w:val="00795039"/>
    <w:rsid w:val="007A4127"/>
    <w:rsid w:val="007C1E6B"/>
    <w:rsid w:val="007D6A5C"/>
    <w:rsid w:val="007D7051"/>
    <w:rsid w:val="00802515"/>
    <w:rsid w:val="008253F8"/>
    <w:rsid w:val="008273CB"/>
    <w:rsid w:val="008337EB"/>
    <w:rsid w:val="00865266"/>
    <w:rsid w:val="0087208D"/>
    <w:rsid w:val="00872794"/>
    <w:rsid w:val="0087481D"/>
    <w:rsid w:val="00892118"/>
    <w:rsid w:val="008A15CE"/>
    <w:rsid w:val="008A4771"/>
    <w:rsid w:val="008C1187"/>
    <w:rsid w:val="008D3AD9"/>
    <w:rsid w:val="008D73FB"/>
    <w:rsid w:val="008F2537"/>
    <w:rsid w:val="00905BED"/>
    <w:rsid w:val="00915B8A"/>
    <w:rsid w:val="00917AB7"/>
    <w:rsid w:val="00924038"/>
    <w:rsid w:val="00933913"/>
    <w:rsid w:val="00962F85"/>
    <w:rsid w:val="00970ED8"/>
    <w:rsid w:val="009812BA"/>
    <w:rsid w:val="00986D42"/>
    <w:rsid w:val="00991705"/>
    <w:rsid w:val="009970C0"/>
    <w:rsid w:val="009A0121"/>
    <w:rsid w:val="009A4320"/>
    <w:rsid w:val="009B073F"/>
    <w:rsid w:val="009B45D1"/>
    <w:rsid w:val="009E0EF4"/>
    <w:rsid w:val="009E384A"/>
    <w:rsid w:val="00A007D6"/>
    <w:rsid w:val="00A1717B"/>
    <w:rsid w:val="00A33666"/>
    <w:rsid w:val="00A409C8"/>
    <w:rsid w:val="00A421D8"/>
    <w:rsid w:val="00A42995"/>
    <w:rsid w:val="00A476FA"/>
    <w:rsid w:val="00A50B63"/>
    <w:rsid w:val="00A57F77"/>
    <w:rsid w:val="00A6352A"/>
    <w:rsid w:val="00A709E9"/>
    <w:rsid w:val="00A730A7"/>
    <w:rsid w:val="00AC5728"/>
    <w:rsid w:val="00AD68B9"/>
    <w:rsid w:val="00AD7815"/>
    <w:rsid w:val="00AF2980"/>
    <w:rsid w:val="00AF29AA"/>
    <w:rsid w:val="00AF3E35"/>
    <w:rsid w:val="00B003B5"/>
    <w:rsid w:val="00B060A1"/>
    <w:rsid w:val="00B248EF"/>
    <w:rsid w:val="00B41303"/>
    <w:rsid w:val="00B470A7"/>
    <w:rsid w:val="00B81753"/>
    <w:rsid w:val="00B830CA"/>
    <w:rsid w:val="00BA35F6"/>
    <w:rsid w:val="00BA7C53"/>
    <w:rsid w:val="00BB6C51"/>
    <w:rsid w:val="00BD1804"/>
    <w:rsid w:val="00BD385C"/>
    <w:rsid w:val="00BF14EE"/>
    <w:rsid w:val="00C023A4"/>
    <w:rsid w:val="00C11C7C"/>
    <w:rsid w:val="00C152E4"/>
    <w:rsid w:val="00C2021B"/>
    <w:rsid w:val="00C25B28"/>
    <w:rsid w:val="00C35D0C"/>
    <w:rsid w:val="00C4083E"/>
    <w:rsid w:val="00C42EA0"/>
    <w:rsid w:val="00C454C7"/>
    <w:rsid w:val="00C71B64"/>
    <w:rsid w:val="00C76D7C"/>
    <w:rsid w:val="00C97534"/>
    <w:rsid w:val="00CA35F4"/>
    <w:rsid w:val="00CE78B7"/>
    <w:rsid w:val="00CF4C39"/>
    <w:rsid w:val="00CF532C"/>
    <w:rsid w:val="00D2176D"/>
    <w:rsid w:val="00D24085"/>
    <w:rsid w:val="00D24CC1"/>
    <w:rsid w:val="00D24E5E"/>
    <w:rsid w:val="00D26CD3"/>
    <w:rsid w:val="00D30E17"/>
    <w:rsid w:val="00D469C0"/>
    <w:rsid w:val="00D57D55"/>
    <w:rsid w:val="00D7593E"/>
    <w:rsid w:val="00D84309"/>
    <w:rsid w:val="00D872EE"/>
    <w:rsid w:val="00D96499"/>
    <w:rsid w:val="00DA3D03"/>
    <w:rsid w:val="00DA7692"/>
    <w:rsid w:val="00DB36DE"/>
    <w:rsid w:val="00DB41F4"/>
    <w:rsid w:val="00DC6DC5"/>
    <w:rsid w:val="00DE47B8"/>
    <w:rsid w:val="00DF7DB4"/>
    <w:rsid w:val="00E10839"/>
    <w:rsid w:val="00E17D28"/>
    <w:rsid w:val="00E21F98"/>
    <w:rsid w:val="00E55A8B"/>
    <w:rsid w:val="00E61FC7"/>
    <w:rsid w:val="00E8552A"/>
    <w:rsid w:val="00EB07C1"/>
    <w:rsid w:val="00EC04D1"/>
    <w:rsid w:val="00EC0F18"/>
    <w:rsid w:val="00ED22EE"/>
    <w:rsid w:val="00ED3F3D"/>
    <w:rsid w:val="00EE0301"/>
    <w:rsid w:val="00EF0A64"/>
    <w:rsid w:val="00EF1B37"/>
    <w:rsid w:val="00EF5A83"/>
    <w:rsid w:val="00F006BA"/>
    <w:rsid w:val="00F0527D"/>
    <w:rsid w:val="00F13F94"/>
    <w:rsid w:val="00F52DEB"/>
    <w:rsid w:val="00F602ED"/>
    <w:rsid w:val="00F60C7C"/>
    <w:rsid w:val="00F87563"/>
    <w:rsid w:val="00F87DF6"/>
    <w:rsid w:val="00F9311E"/>
    <w:rsid w:val="00FA05EC"/>
    <w:rsid w:val="00FB6791"/>
    <w:rsid w:val="00FC0971"/>
    <w:rsid w:val="00FC3E20"/>
    <w:rsid w:val="00FC458F"/>
    <w:rsid w:val="00FC528C"/>
    <w:rsid w:val="00FC6B5F"/>
    <w:rsid w:val="00FD60C8"/>
    <w:rsid w:val="00FE2F0B"/>
    <w:rsid w:val="00FE4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DCC5BF-36D2-430E-90F9-3CB04A11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D28"/>
  </w:style>
  <w:style w:type="paragraph" w:styleId="1">
    <w:name w:val="heading 1"/>
    <w:basedOn w:val="a"/>
    <w:next w:val="a"/>
    <w:link w:val="10"/>
    <w:qFormat/>
    <w:rsid w:val="006A3C3A"/>
    <w:pPr>
      <w:keepNext/>
      <w:numPr>
        <w:numId w:val="2"/>
      </w:numPr>
      <w:suppressAutoHyphens/>
      <w:spacing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semiHidden/>
    <w:unhideWhenUsed/>
    <w:qFormat/>
    <w:rsid w:val="006A3C3A"/>
    <w:pPr>
      <w:keepNext/>
      <w:numPr>
        <w:ilvl w:val="2"/>
        <w:numId w:val="2"/>
      </w:numPr>
      <w:suppressAutoHyphens/>
      <w:spacing w:before="6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0E17"/>
    <w:pPr>
      <w:spacing w:line="240" w:lineRule="auto"/>
    </w:pPr>
    <w:rPr>
      <w:rFonts w:ascii="Calibri" w:eastAsia="Times New Roman" w:hAnsi="Calibri" w:cs="Calibri"/>
      <w:sz w:val="24"/>
      <w:szCs w:val="24"/>
      <w:lang w:val="x-none" w:eastAsia="zh-CN"/>
    </w:rPr>
  </w:style>
  <w:style w:type="character" w:customStyle="1" w:styleId="a4">
    <w:name w:val="Верхний колонтитул Знак"/>
    <w:basedOn w:val="a0"/>
    <w:link w:val="a3"/>
    <w:uiPriority w:val="99"/>
    <w:rsid w:val="00D30E17"/>
    <w:rPr>
      <w:rFonts w:ascii="Calibri" w:eastAsia="Times New Roman" w:hAnsi="Calibri" w:cs="Calibri"/>
      <w:sz w:val="24"/>
      <w:szCs w:val="24"/>
      <w:lang w:val="x-none" w:eastAsia="zh-CN"/>
    </w:rPr>
  </w:style>
  <w:style w:type="paragraph" w:styleId="a5">
    <w:name w:val="List Paragraph"/>
    <w:basedOn w:val="a"/>
    <w:uiPriority w:val="34"/>
    <w:qFormat/>
    <w:rsid w:val="005D635B"/>
    <w:pPr>
      <w:spacing w:line="240" w:lineRule="auto"/>
      <w:ind w:left="720"/>
    </w:pPr>
    <w:rPr>
      <w:rFonts w:ascii="Calibri" w:eastAsia="Times New Roman" w:hAnsi="Calibri" w:cs="Calibri"/>
      <w:sz w:val="24"/>
      <w:szCs w:val="24"/>
      <w:lang w:eastAsia="zh-CN"/>
    </w:rPr>
  </w:style>
  <w:style w:type="paragraph" w:customStyle="1" w:styleId="WW-">
    <w:name w:val="WW-Базовый"/>
    <w:rsid w:val="00692D8D"/>
    <w:pPr>
      <w:tabs>
        <w:tab w:val="left" w:pos="709"/>
      </w:tabs>
      <w:suppressAutoHyphens/>
      <w:spacing w:after="200" w:line="276" w:lineRule="atLeast"/>
    </w:pPr>
    <w:rPr>
      <w:rFonts w:ascii="Calibri" w:eastAsia="Arial Unicode MS" w:hAnsi="Calibri" w:cs="Calibri"/>
      <w:lang w:eastAsia="zh-CN"/>
    </w:rPr>
  </w:style>
  <w:style w:type="paragraph" w:styleId="a6">
    <w:name w:val="Balloon Text"/>
    <w:basedOn w:val="a"/>
    <w:link w:val="a7"/>
    <w:uiPriority w:val="99"/>
    <w:semiHidden/>
    <w:unhideWhenUsed/>
    <w:rsid w:val="00E17D2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7D28"/>
    <w:rPr>
      <w:rFonts w:ascii="Segoe UI" w:hAnsi="Segoe UI" w:cs="Segoe UI"/>
      <w:sz w:val="18"/>
      <w:szCs w:val="18"/>
    </w:rPr>
  </w:style>
  <w:style w:type="paragraph" w:customStyle="1" w:styleId="ConsPlusNormal">
    <w:name w:val="ConsPlusNormal"/>
    <w:rsid w:val="000842AE"/>
    <w:pPr>
      <w:widowControl w:val="0"/>
      <w:suppressAutoHyphens/>
      <w:autoSpaceDE w:val="0"/>
      <w:spacing w:line="240" w:lineRule="auto"/>
    </w:pPr>
    <w:rPr>
      <w:rFonts w:ascii="Arial" w:eastAsia="Arial" w:hAnsi="Arial" w:cs="Arial"/>
      <w:sz w:val="20"/>
      <w:szCs w:val="20"/>
      <w:lang w:eastAsia="zh-CN"/>
    </w:rPr>
  </w:style>
  <w:style w:type="character" w:styleId="a8">
    <w:name w:val="Hyperlink"/>
    <w:basedOn w:val="a0"/>
    <w:uiPriority w:val="99"/>
    <w:unhideWhenUsed/>
    <w:rsid w:val="00D7593E"/>
    <w:rPr>
      <w:color w:val="0563C1" w:themeColor="hyperlink"/>
      <w:u w:val="single"/>
    </w:rPr>
  </w:style>
  <w:style w:type="table" w:styleId="a9">
    <w:name w:val="Table Grid"/>
    <w:basedOn w:val="a1"/>
    <w:uiPriority w:val="39"/>
    <w:rsid w:val="000D2E4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FA05EC"/>
    <w:pPr>
      <w:tabs>
        <w:tab w:val="center" w:pos="4677"/>
        <w:tab w:val="right" w:pos="9355"/>
      </w:tabs>
      <w:spacing w:line="240" w:lineRule="auto"/>
    </w:pPr>
  </w:style>
  <w:style w:type="character" w:customStyle="1" w:styleId="ab">
    <w:name w:val="Нижний колонтитул Знак"/>
    <w:basedOn w:val="a0"/>
    <w:link w:val="aa"/>
    <w:uiPriority w:val="99"/>
    <w:rsid w:val="00FA05EC"/>
  </w:style>
  <w:style w:type="character" w:customStyle="1" w:styleId="10">
    <w:name w:val="Заголовок 1 Знак"/>
    <w:basedOn w:val="a0"/>
    <w:link w:val="1"/>
    <w:rsid w:val="006A3C3A"/>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6A3C3A"/>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80083">
      <w:bodyDiv w:val="1"/>
      <w:marLeft w:val="0"/>
      <w:marRight w:val="0"/>
      <w:marTop w:val="0"/>
      <w:marBottom w:val="0"/>
      <w:divBdr>
        <w:top w:val="none" w:sz="0" w:space="0" w:color="auto"/>
        <w:left w:val="none" w:sz="0" w:space="0" w:color="auto"/>
        <w:bottom w:val="none" w:sz="0" w:space="0" w:color="auto"/>
        <w:right w:val="none" w:sz="0" w:space="0" w:color="auto"/>
      </w:divBdr>
    </w:div>
    <w:div w:id="12609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yperlink" Target="http://fryazino.org/infrastructure/Razvitie_konk" TargetMode="Externa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yperlink" Target="https://login.consultant.ru/link/?req=doc&amp;base=LAW&amp;n=311977&amp;date=18.09.2019" TargetMode="Externa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login.consultant.ru/link/?req=doc&amp;base=LAW&amp;n=311977&amp;date=18.09.2019"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s://login.consultant.ru/link/?req=doc&amp;base=LAW&amp;n=330792&amp;date=18.09.2019&amp;dst=100019&amp;fld=134" TargetMode="External"/><Relationship Id="rId28" Type="http://schemas.openxmlformats.org/officeDocument/2006/relationships/theme" Target="theme/theme1.xml"/><Relationship Id="rId10" Type="http://schemas.openxmlformats.org/officeDocument/2006/relationships/hyperlink" Target="https://www.gisip.ru" TargetMode="Externa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EF0F-601A-441A-9D5C-A3A60266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3241</TotalTime>
  <Pages>68</Pages>
  <Words>16032</Words>
  <Characters>91385</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Петракова</dc:creator>
  <cp:keywords/>
  <dc:description/>
  <cp:lastModifiedBy>Петрова</cp:lastModifiedBy>
  <cp:revision>148</cp:revision>
  <cp:lastPrinted>2020-05-14T06:40:00Z</cp:lastPrinted>
  <dcterms:created xsi:type="dcterms:W3CDTF">2019-09-06T08:43:00Z</dcterms:created>
  <dcterms:modified xsi:type="dcterms:W3CDTF">2020-05-15T13:04:00Z</dcterms:modified>
</cp:coreProperties>
</file>