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51" w:rsidRPr="00F44151" w:rsidRDefault="00F44151" w:rsidP="00F44151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41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ГЛАВА ГОРОДСКОГО ОКРУГА ФРЯЗИНО</w:t>
      </w:r>
    </w:p>
    <w:p w:rsidR="00F44151" w:rsidRPr="00F44151" w:rsidRDefault="00F44151" w:rsidP="00F44151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41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ПОСТАНОВЛЕНИЕ</w:t>
      </w:r>
    </w:p>
    <w:p w:rsidR="00F44151" w:rsidRPr="00F44151" w:rsidRDefault="00F44151" w:rsidP="00F44151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41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15</w:t>
      </w:r>
      <w:r w:rsidRPr="00F441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3</w:t>
      </w:r>
      <w:r w:rsidRPr="00F441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.2019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20</w:t>
      </w:r>
      <w:r w:rsidRPr="00F4415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</w:p>
    <w:p w:rsidR="00AE5DB4" w:rsidRDefault="00AE5DB4">
      <w:pPr>
        <w:spacing w:after="0" w:line="240" w:lineRule="auto"/>
        <w:ind w:right="4854"/>
        <w:jc w:val="both"/>
        <w:rPr>
          <w:rFonts w:ascii="Times New Roman" w:hAnsi="Times New Roman"/>
          <w:sz w:val="28"/>
        </w:rPr>
      </w:pPr>
    </w:p>
    <w:p w:rsidR="00AE5DB4" w:rsidRDefault="00D227F3">
      <w:pPr>
        <w:suppressAutoHyphens w:val="0"/>
        <w:spacing w:after="0" w:line="240" w:lineRule="auto"/>
        <w:ind w:right="566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 Межведомственной комиссии при администрации городского округа Фрязино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E5DB4" w:rsidRDefault="00AE5DB4">
      <w:pPr>
        <w:suppressAutoHyphens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suppressAutoHyphens w:val="0"/>
        <w:spacing w:after="0" w:line="240" w:lineRule="auto"/>
        <w:ind w:right="-1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 целях реализации постановления Правительства Российской Федерации от 28.01.2006 № 47 (ред. 28.02.2018)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руководствуясь Жилищным Кодексом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 на основании Устава городского округа Фрязино Московской области</w:t>
      </w:r>
    </w:p>
    <w:p w:rsidR="00AE5DB4" w:rsidRDefault="00D227F3">
      <w:pPr>
        <w:tabs>
          <w:tab w:val="left" w:pos="9639"/>
        </w:tabs>
        <w:suppressAutoHyphens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о с т а н о в л я ю:</w:t>
      </w:r>
    </w:p>
    <w:p w:rsidR="00AE5DB4" w:rsidRDefault="00D227F3">
      <w:pPr>
        <w:widowControl/>
        <w:numPr>
          <w:ilvl w:val="0"/>
          <w:numId w:val="1"/>
        </w:numPr>
        <w:tabs>
          <w:tab w:val="left" w:pos="993"/>
          <w:tab w:val="left" w:pos="1276"/>
          <w:tab w:val="left" w:pos="9639"/>
        </w:tabs>
        <w:suppressAutoHyphens w:val="0"/>
        <w:spacing w:after="0" w:line="240" w:lineRule="auto"/>
        <w:ind w:left="0" w:right="-1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Создать межведомственную комиссию при администрации городского округа Фрязино </w:t>
      </w:r>
      <w:r>
        <w:rPr>
          <w:rFonts w:ascii="Times New Roman" w:hAnsi="Times New Roman" w:cs="Times New Roman"/>
          <w:sz w:val="28"/>
        </w:rPr>
        <w:t>(далее - Межведомственная комиссия).</w:t>
      </w:r>
    </w:p>
    <w:p w:rsidR="00AE5DB4" w:rsidRDefault="00D227F3">
      <w:pPr>
        <w:widowControl/>
        <w:numPr>
          <w:ilvl w:val="0"/>
          <w:numId w:val="1"/>
        </w:numPr>
        <w:tabs>
          <w:tab w:val="left" w:pos="993"/>
          <w:tab w:val="left" w:pos="1276"/>
          <w:tab w:val="left" w:pos="9639"/>
        </w:tabs>
        <w:suppressAutoHyphens w:val="0"/>
        <w:spacing w:after="0" w:line="240" w:lineRule="auto"/>
        <w:ind w:left="0" w:right="-1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Утвердить состав Межведомственной комиссии (прилагается).</w:t>
      </w:r>
    </w:p>
    <w:p w:rsidR="00AE5DB4" w:rsidRDefault="00D227F3">
      <w:pPr>
        <w:pStyle w:val="afd"/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Утвердить Положение о Межведомственной комиссии (прилагается).</w:t>
      </w:r>
    </w:p>
    <w:p w:rsidR="00AE5DB4" w:rsidRDefault="00D227F3">
      <w:pPr>
        <w:pStyle w:val="afd"/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Признать утратившим силу постановление Главы городского округа Фр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зино от 13.08.2018 №506 «О Межведомственной комиссии при администрации 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родского округа Фрязино».</w:t>
      </w:r>
    </w:p>
    <w:p w:rsidR="00AE5DB4" w:rsidRDefault="00D227F3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 Мо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ковской области, и разместить на официальном сайте городского округа Фрязино в сети Интернет.</w:t>
      </w:r>
    </w:p>
    <w:p w:rsidR="00AE5DB4" w:rsidRDefault="00D227F3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FC4F0B">
        <w:rPr>
          <w:rFonts w:ascii="Times New Roman" w:hAnsi="Times New Roman" w:cs="Times New Roman"/>
          <w:sz w:val="28"/>
          <w:szCs w:val="28"/>
        </w:rPr>
        <w:t>зам</w:t>
      </w:r>
      <w:r w:rsidR="00FC4F0B">
        <w:rPr>
          <w:rFonts w:ascii="Times New Roman" w:hAnsi="Times New Roman" w:cs="Times New Roman"/>
          <w:sz w:val="28"/>
          <w:szCs w:val="28"/>
        </w:rPr>
        <w:t>е</w:t>
      </w:r>
      <w:r w:rsidR="00FC4F0B">
        <w:rPr>
          <w:rFonts w:ascii="Times New Roman" w:hAnsi="Times New Roman" w:cs="Times New Roman"/>
          <w:sz w:val="28"/>
          <w:szCs w:val="28"/>
        </w:rPr>
        <w:t>стителя главы администрации городского округа Фрязино Бурцеву Т.К.</w:t>
      </w:r>
    </w:p>
    <w:p w:rsidR="00AE5DB4" w:rsidRDefault="00AE5DB4">
      <w:pPr>
        <w:tabs>
          <w:tab w:val="left" w:pos="9639"/>
        </w:tabs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AE5DB4">
      <w:pPr>
        <w:tabs>
          <w:tab w:val="left" w:pos="9639"/>
        </w:tabs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pStyle w:val="LO-Normal"/>
        <w:widowControl/>
        <w:jc w:val="both"/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К.В. Бочаров</w:t>
      </w:r>
    </w:p>
    <w:p w:rsidR="00AE5DB4" w:rsidRDefault="00AE5DB4">
      <w:pPr>
        <w:rPr>
          <w:rFonts w:ascii="Times New Roman" w:hAnsi="Times New Roman" w:cs="Times New Roman"/>
          <w:sz w:val="28"/>
          <w:szCs w:val="28"/>
        </w:rPr>
      </w:pPr>
    </w:p>
    <w:p w:rsidR="00AE5DB4" w:rsidRDefault="00AE5DB4">
      <w:pPr>
        <w:rPr>
          <w:rFonts w:ascii="Times New Roman" w:hAnsi="Times New Roman" w:cs="Times New Roman"/>
          <w:sz w:val="24"/>
          <w:szCs w:val="24"/>
        </w:rPr>
      </w:pPr>
    </w:p>
    <w:p w:rsidR="00AE5DB4" w:rsidRDefault="00AE5DB4">
      <w:pPr>
        <w:rPr>
          <w:rFonts w:ascii="Times New Roman" w:hAnsi="Times New Roman" w:cs="Times New Roman"/>
          <w:sz w:val="24"/>
          <w:szCs w:val="24"/>
        </w:rPr>
      </w:pPr>
    </w:p>
    <w:p w:rsidR="00AE5DB4" w:rsidRDefault="00AE5DB4">
      <w:pPr>
        <w:rPr>
          <w:rFonts w:ascii="Times New Roman" w:hAnsi="Times New Roman" w:cs="Times New Roman"/>
          <w:sz w:val="24"/>
          <w:szCs w:val="24"/>
        </w:rPr>
      </w:pPr>
    </w:p>
    <w:p w:rsidR="00AE5DB4" w:rsidRDefault="00AE5DB4">
      <w:pPr>
        <w:rPr>
          <w:rFonts w:ascii="Times New Roman" w:hAnsi="Times New Roman" w:cs="Times New Roman"/>
          <w:sz w:val="24"/>
          <w:szCs w:val="24"/>
        </w:rPr>
      </w:pPr>
    </w:p>
    <w:p w:rsidR="00AE5DB4" w:rsidRDefault="00AE5DB4">
      <w:pPr>
        <w:rPr>
          <w:rFonts w:ascii="Times New Roman" w:hAnsi="Times New Roman" w:cs="Times New Roman"/>
          <w:sz w:val="24"/>
          <w:szCs w:val="24"/>
        </w:rPr>
      </w:pPr>
    </w:p>
    <w:p w:rsidR="00AE5DB4" w:rsidRDefault="00AE5DB4">
      <w:pPr>
        <w:rPr>
          <w:sz w:val="24"/>
          <w:szCs w:val="24"/>
          <w:lang w:eastAsia="zh-CN"/>
        </w:rPr>
      </w:pPr>
    </w:p>
    <w:p w:rsidR="00AE5DB4" w:rsidRDefault="00AE5DB4">
      <w:pPr>
        <w:rPr>
          <w:sz w:val="24"/>
          <w:szCs w:val="24"/>
          <w:lang w:eastAsia="zh-CN"/>
        </w:rPr>
      </w:pPr>
    </w:p>
    <w:p w:rsidR="00F44151" w:rsidRDefault="00F44151">
      <w:pPr>
        <w:rPr>
          <w:sz w:val="24"/>
          <w:szCs w:val="24"/>
          <w:lang w:eastAsia="zh-CN"/>
        </w:rPr>
      </w:pPr>
      <w:bookmarkStart w:id="0" w:name="_GoBack"/>
      <w:bookmarkEnd w:id="0"/>
    </w:p>
    <w:p w:rsidR="00AE5DB4" w:rsidRDefault="00D227F3">
      <w:pPr>
        <w:suppressAutoHyphens w:val="0"/>
        <w:spacing w:after="0" w:line="240" w:lineRule="auto"/>
        <w:ind w:firstLine="4876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lastRenderedPageBreak/>
        <w:t>УТВЕРЖДЕН</w:t>
      </w:r>
    </w:p>
    <w:p w:rsidR="00AE5DB4" w:rsidRDefault="00D227F3">
      <w:pPr>
        <w:shd w:val="clear" w:color="auto" w:fill="FFFFFF"/>
        <w:suppressAutoHyphens w:val="0"/>
        <w:spacing w:after="0" w:line="240" w:lineRule="auto"/>
        <w:ind w:firstLine="4876"/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постановлением Главы городского округа</w:t>
      </w:r>
    </w:p>
    <w:p w:rsidR="00AE5DB4" w:rsidRDefault="00D227F3">
      <w:pPr>
        <w:shd w:val="clear" w:color="auto" w:fill="FFFFFF"/>
        <w:suppressAutoHyphens w:val="0"/>
        <w:spacing w:after="0" w:line="240" w:lineRule="auto"/>
        <w:ind w:firstLine="4876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от_</w:t>
      </w:r>
      <w:r w:rsidR="00F44151" w:rsidRPr="00F4415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u w:val="single"/>
          <w:lang w:eastAsia="ru-RU" w:bidi="ar-SA"/>
        </w:rPr>
        <w:t>15.03.2019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_ №_</w:t>
      </w:r>
      <w:r w:rsidR="00F44151" w:rsidRPr="00F4415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u w:val="single"/>
          <w:lang w:eastAsia="ru-RU" w:bidi="ar-SA"/>
        </w:rPr>
        <w:t>206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_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32"/>
          <w:szCs w:val="32"/>
          <w:lang w:eastAsia="ru-RU" w:bidi="ar-SA"/>
        </w:rPr>
      </w:pPr>
    </w:p>
    <w:p w:rsidR="00AE5DB4" w:rsidRDefault="00D227F3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  <w:lang w:eastAsia="ru-RU" w:bidi="ar-SA"/>
        </w:rPr>
        <w:t>СОСТАВ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  <w:lang w:eastAsia="ru-RU" w:bidi="ar-SA"/>
        </w:rPr>
      </w:pPr>
    </w:p>
    <w:p w:rsidR="00AE5DB4" w:rsidRDefault="00D227F3">
      <w:pPr>
        <w:shd w:val="clear" w:color="auto" w:fill="FFFFFF"/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ar-SA"/>
        </w:rPr>
        <w:t>Межведомственной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при администрации городского округа Фрязино 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 w:bidi="ar-SA"/>
        </w:rPr>
      </w:pPr>
    </w:p>
    <w:tbl>
      <w:tblPr>
        <w:tblW w:w="10035" w:type="dxa"/>
        <w:tblLook w:val="04A0" w:firstRow="1" w:lastRow="0" w:firstColumn="1" w:lastColumn="0" w:noHBand="0" w:noVBand="1"/>
      </w:tblPr>
      <w:tblGrid>
        <w:gridCol w:w="10035"/>
      </w:tblGrid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Бурцева Т.К.-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 Главы администрации городского округа Фр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зино;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Заместитель председателя комиссии: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Бирина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Е.В. - начальник отдела архитектуры и градостроительства управления архитектуры и строительства администрации городского округа Фрязино; 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Секретарь комиссии: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Волкова И.В. - консультант отдела архитектуры и градостроительства управления архитектуры и строительства администрации городского округа Фрязино;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Левшина С.Н. - </w:t>
            </w:r>
            <w:r w:rsidR="00FC4F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Комитета по управлению имуществом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жилищным вопросам администрации городского округа Фрязино;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Киушева И.Ю. - 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Территориального управления Щёлковского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 Московской области (по согласованию);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Зернов А.Д.</w:t>
            </w:r>
            <w:r>
              <w:rPr>
                <w:rFonts w:ascii="Times New Roman" w:eastAsia="Times New Roman" w:hAnsi="Times New Roman" w:cs="Times New Roman"/>
                <w:color w:val="FF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управления жилищно-коммунального хозяйства, благоустройства, транспорта и связи администрации городского округа Фрязино;</w:t>
            </w:r>
          </w:p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Г.П.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инспектор юридического отдела администрации городского округа Фрязино;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Зуевский А.В. - представитель </w:t>
            </w:r>
            <w:bookmarkStart w:id="1" w:name="__DdeLink__51425_1857651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территориального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br/>
              <w:t xml:space="preserve">Территориального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по Московской области в 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дах Королев, Фрязино, Юбилейный,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Лосино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-Петровский, Щёлковском районе</w:t>
            </w:r>
            <w:bookmarkEnd w:id="1"/>
            <w:r w:rsidR="00FC4F0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(по согласованию);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Бельтюков А.В. - представитель</w:t>
            </w:r>
            <w:bookmarkStart w:id="2" w:name="__DdeLink__51939_1857651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отдела НД по Щёлковскому району УНДГУ МЧС России по Московской области </w:t>
            </w:r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(по согласованию);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 w:bidi="ar-SA"/>
              </w:rPr>
              <w:t>Дугинов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 w:bidi="ar-SA"/>
              </w:rPr>
              <w:t xml:space="preserve"> С.Н. - представитель Федеральной службы государственной рег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 w:bidi="ar-SA"/>
              </w:rPr>
              <w:t>страции, кадастра и картографии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 w:bidi="ar-SA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ru-RU" w:bidi="ar-SA"/>
              </w:rPr>
              <w:t>) (по согласованию);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Лафицкова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 - представитель муниципального жилищного контроля 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соглаосванию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Н.М. - депутат Совета депутатов городского округа Фрязино (по согласованию); </w:t>
            </w:r>
          </w:p>
        </w:tc>
      </w:tr>
      <w:tr w:rsidR="00AE5DB4">
        <w:tc>
          <w:tcPr>
            <w:tcW w:w="10035" w:type="dxa"/>
            <w:shd w:val="clear" w:color="auto" w:fill="auto"/>
          </w:tcPr>
          <w:p w:rsidR="00AE5DB4" w:rsidRDefault="00D227F3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Федеральной службы по экологическому, 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скому и атомному надзору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Ростехнадзор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(по со</w:t>
            </w:r>
            <w:r w:rsidR="00C65FE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ласованию);</w:t>
            </w:r>
          </w:p>
          <w:p w:rsidR="00AE5DB4" w:rsidRDefault="00AE5DB4">
            <w:pPr>
              <w:tabs>
                <w:tab w:val="left" w:pos="225"/>
              </w:tabs>
              <w:suppressAutoHyphens w:val="0"/>
              <w:spacing w:after="0" w:line="240" w:lineRule="auto"/>
              <w:ind w:firstLine="9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5DB4" w:rsidRDefault="00D227F3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br w:type="page"/>
      </w:r>
    </w:p>
    <w:p w:rsidR="00AE5DB4" w:rsidRDefault="00D227F3">
      <w:pPr>
        <w:suppressAutoHyphens w:val="0"/>
        <w:spacing w:after="0" w:line="240" w:lineRule="auto"/>
        <w:ind w:firstLine="5046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lastRenderedPageBreak/>
        <w:t>УТВЕРЖДЕНО</w:t>
      </w:r>
    </w:p>
    <w:p w:rsidR="00AE5DB4" w:rsidRDefault="00D227F3">
      <w:pPr>
        <w:shd w:val="clear" w:color="auto" w:fill="FFFFFF"/>
        <w:suppressAutoHyphens w:val="0"/>
        <w:spacing w:after="0" w:line="240" w:lineRule="auto"/>
        <w:ind w:firstLine="5102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постановлением Главы городского округа</w:t>
      </w:r>
    </w:p>
    <w:p w:rsidR="00AE5DB4" w:rsidRDefault="00D227F3">
      <w:pPr>
        <w:shd w:val="clear" w:color="auto" w:fill="FFFFFF"/>
        <w:suppressAutoHyphens w:val="0"/>
        <w:spacing w:after="0" w:line="240" w:lineRule="auto"/>
        <w:ind w:firstLine="5102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от_</w:t>
      </w:r>
      <w:r w:rsidR="00F44151" w:rsidRPr="00F4415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u w:val="single"/>
          <w:lang w:eastAsia="ru-RU" w:bidi="ar-SA"/>
        </w:rPr>
        <w:t>15.03.2019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__ №_</w:t>
      </w:r>
      <w:r w:rsidR="00F44151" w:rsidRPr="00F4415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u w:val="single"/>
          <w:lang w:eastAsia="ru-RU" w:bidi="ar-SA"/>
        </w:rPr>
        <w:t>206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 w:bidi="ar-SA"/>
        </w:rPr>
        <w:t>_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AE5DB4" w:rsidRDefault="00D227F3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ПОЛОЖЕНИЕ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</w:p>
    <w:p w:rsidR="00AE5DB4" w:rsidRDefault="00D227F3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ar-SA"/>
        </w:rPr>
        <w:t>о Межведомственной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при администрации городского округа Фрязино </w:t>
      </w:r>
    </w:p>
    <w:p w:rsidR="00AE5DB4" w:rsidRPr="004B5BC3" w:rsidRDefault="00D227F3">
      <w:pPr>
        <w:shd w:val="clear" w:color="auto" w:fill="FFFFFF"/>
        <w:suppressAutoHyphens w:val="0"/>
        <w:spacing w:after="0" w:line="240" w:lineRule="auto"/>
        <w:ind w:left="19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4B5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 xml:space="preserve">                      </w:t>
      </w:r>
    </w:p>
    <w:p w:rsidR="00AE5DB4" w:rsidRDefault="00D227F3">
      <w:pPr>
        <w:shd w:val="clear" w:color="auto" w:fill="FFFFFF"/>
        <w:suppressAutoHyphens w:val="0"/>
        <w:spacing w:after="0" w:line="240" w:lineRule="auto"/>
        <w:ind w:left="19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 xml:space="preserve">                         1.Общие положения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E5DB4" w:rsidRDefault="00D227F3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Межведомственная комиссия при администрации городского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га Фрязино (далее - Комиссия) является коллегиальным органом и создана в целях оценки жилых помещений многоквартирных домов жилищного фонда, 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щихся на территории городского округа Фрязино, на соответствие требованиям, предъявляемым к жилым помещениям, а также муниципальных нежилых помещ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ний, на соответствие требованиям действующего законодательства</w:t>
      </w:r>
      <w:r>
        <w:rPr>
          <w:sz w:val="28"/>
          <w:szCs w:val="28"/>
        </w:rPr>
        <w:t>.</w:t>
      </w:r>
      <w:proofErr w:type="gramEnd"/>
    </w:p>
    <w:p w:rsidR="00AE5DB4" w:rsidRDefault="00D227F3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своей работе Комиссия руководствуется Конституцией Российской Федерации, Жилищным кодексом Российской Федерации, федеральными законами и иными правовыми актами Российской Федерации, в том числе постановлением Правительства Российской Федерации от 28.01.2006 № 47 «Об утверждении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жения о признании помещения жилым помещением, жилого помещения неприго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ным для проживания и многоквартирного дома аварийным и подлежащим сносу или реконструкции», решениями Совета депутатов города Фрязино, постановлен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ями Главы города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Фрязино, Уставом городского округа Фрязино Московской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ласти и настоящим Положением.</w:t>
      </w:r>
    </w:p>
    <w:p w:rsidR="00AE5DB4" w:rsidRDefault="00D227F3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Состав Комиссии утверждается Главой городского округа.</w:t>
      </w:r>
    </w:p>
    <w:p w:rsidR="00AE5DB4" w:rsidRDefault="00D227F3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Решения, принимаемые Комиссией, утверждаются постановлением Главы городского округа.</w:t>
      </w:r>
    </w:p>
    <w:p w:rsidR="00AE5DB4" w:rsidRDefault="00D227F3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 работе Комиссии привлекается с правом совещательного голоса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ственник (пользователь) жилого помещения или собственник (пользователь) неж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лого помещения (уполномоченные ими лица).</w:t>
      </w:r>
    </w:p>
    <w:p w:rsidR="00AE5DB4" w:rsidRDefault="00AE5DB4">
      <w:pPr>
        <w:shd w:val="clear" w:color="auto" w:fill="FFFFFF"/>
        <w:tabs>
          <w:tab w:val="left" w:pos="1191"/>
        </w:tabs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ar-SA"/>
        </w:rPr>
      </w:pPr>
    </w:p>
    <w:p w:rsidR="00AE5DB4" w:rsidRDefault="00D227F3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Основные задачи и функции Комиссии</w:t>
      </w:r>
    </w:p>
    <w:p w:rsidR="00AE5DB4" w:rsidRDefault="00AE5DB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ar-SA"/>
        </w:rPr>
      </w:pPr>
    </w:p>
    <w:p w:rsidR="00AE5DB4" w:rsidRDefault="00D227F3">
      <w:pPr>
        <w:pStyle w:val="afd"/>
        <w:numPr>
          <w:ilvl w:val="1"/>
          <w:numId w:val="7"/>
        </w:numPr>
        <w:shd w:val="clear" w:color="auto" w:fill="FFFFFF"/>
        <w:tabs>
          <w:tab w:val="left" w:pos="1155"/>
        </w:tabs>
        <w:suppressAutoHyphens w:val="0"/>
        <w:spacing w:after="0" w:line="336" w:lineRule="atLeast"/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Рассмотрение вопросов о признании жилых помещений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пригодными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(непригодными) для проживания.</w:t>
      </w:r>
    </w:p>
    <w:p w:rsidR="00AE5DB4" w:rsidRDefault="00D227F3">
      <w:pPr>
        <w:pStyle w:val="afd"/>
        <w:numPr>
          <w:ilvl w:val="1"/>
          <w:numId w:val="7"/>
        </w:numPr>
        <w:shd w:val="clear" w:color="auto" w:fill="FFFFFF"/>
        <w:tabs>
          <w:tab w:val="left" w:pos="1140"/>
        </w:tabs>
        <w:suppressAutoHyphens w:val="0"/>
        <w:spacing w:after="0" w:line="336" w:lineRule="atLeast"/>
        <w:ind w:left="0"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Рассмотрение вопросов о признании многоквартирных домов авари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ными и подлежащими сносу или реконструкции.</w:t>
      </w:r>
    </w:p>
    <w:p w:rsidR="00AE5DB4" w:rsidRDefault="00D227F3">
      <w:pPr>
        <w:widowControl/>
        <w:tabs>
          <w:tab w:val="left" w:pos="1140"/>
        </w:tabs>
        <w:suppressAutoHyphens w:val="0"/>
        <w:spacing w:after="0" w:line="24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ab/>
        <w:t>Рассмотрение вопросов о возможности изменения объектов капитал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ного строительства и (или) их частей (муниципальных нежилых помещений,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положенных в многоквартирных домах жилищного фонда), если такие изменения не затрагивают конструктивные и другие характеристики их надежности и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опасности и не превышают предельные параметры разрешенного строительства, реконструкции, установленные градостроительным регламентом.</w:t>
      </w:r>
    </w:p>
    <w:p w:rsidR="00AE5DB4" w:rsidRDefault="00D227F3" w:rsidP="00197A29">
      <w:pPr>
        <w:widowControl/>
        <w:tabs>
          <w:tab w:val="left" w:pos="1140"/>
        </w:tabs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2.4. Рассмотрение вопросов о переводе жилого помещения в нежилое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поме</w:t>
      </w:r>
      <w:r w:rsidR="00A65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щение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 нежилого помещения в жилое помещение.</w:t>
      </w:r>
    </w:p>
    <w:p w:rsidR="00AE5DB4" w:rsidRDefault="00D227F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lastRenderedPageBreak/>
        <w:t xml:space="preserve">                                  3. Основные полномочия Комиссии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Комиссия вправе:</w:t>
      </w:r>
    </w:p>
    <w:p w:rsidR="00AE5DB4" w:rsidRDefault="00D227F3">
      <w:pPr>
        <w:shd w:val="clear" w:color="auto" w:fill="FFFFFF"/>
        <w:tabs>
          <w:tab w:val="left" w:pos="118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3.1. Взаимодействовать с федеральными органами государственной власти, органами государственной власти Московской области, организациями, учрежд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ниями, предприятиями по вопросам, относящимся к компетенции комиссии.</w:t>
      </w:r>
    </w:p>
    <w:p w:rsidR="00AE5DB4" w:rsidRDefault="00D227F3">
      <w:pPr>
        <w:shd w:val="clear" w:color="auto" w:fill="FFFFFF"/>
        <w:tabs>
          <w:tab w:val="left" w:pos="1110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3.2. Запрашивать в установленном порядке необходимую информацию у перечисленных в пункте 3.1 настоящего Положения субъектов по вопросам, 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сящимся к компетенции Комиссии.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Создавать экспертные рабочие группы, привлекать для участия в работе Комиссии и заслушивать на своих заседаниях представителей органов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ственной власти, органов местного самоуправления,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сти, защиты прав потребителей и благополучия человека, на проведение инвент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ризации и регистрации объектов недвижимости, органов архитектуры, градостро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тельства и иных  соответствующих организаций.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К работе в  Комиссии может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влекаться собственник или пользователь жилого помещения (уполномоченное им лицо), а в необходимых случаях - квалифицированные эксперты проектно-изыскательских организаций.</w:t>
      </w:r>
    </w:p>
    <w:p w:rsidR="00AE5DB4" w:rsidRDefault="00D227F3">
      <w:pPr>
        <w:shd w:val="clear" w:color="auto" w:fill="FFFFFF"/>
        <w:tabs>
          <w:tab w:val="left" w:pos="112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3.4. Вносить в установленном порядке органам и должностным лицам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ного самоуправления предложения по вопросам деятельности Комиссии, требу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щим решения соответствующих органов и должностных лиц.</w:t>
      </w:r>
    </w:p>
    <w:p w:rsidR="00AE5DB4" w:rsidRDefault="00D227F3">
      <w:pPr>
        <w:shd w:val="clear" w:color="auto" w:fill="FFFFFF"/>
        <w:tabs>
          <w:tab w:val="left" w:pos="1140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 Рассматривать вопросы и принимать решения:</w:t>
      </w:r>
    </w:p>
    <w:p w:rsidR="00AE5DB4" w:rsidRDefault="00D227F3">
      <w:pPr>
        <w:shd w:val="clear" w:color="auto" w:fill="FFFFFF"/>
        <w:tabs>
          <w:tab w:val="left" w:pos="112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3.5.1. О соответствии помещения требованиям, предъявляемым к жилому помещению, и его пригодности для проживания.</w:t>
      </w:r>
    </w:p>
    <w:p w:rsidR="00AE5DB4" w:rsidRDefault="00D227F3">
      <w:pPr>
        <w:shd w:val="clear" w:color="auto" w:fill="FFFFFF"/>
        <w:tabs>
          <w:tab w:val="left" w:pos="1170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3.5.2. О выявлении оснований для признания помещения подлежащим кап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тальному ремонту, реконструкции или перепланировке (при необходимости с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законодательством требованиями;</w:t>
      </w:r>
    </w:p>
    <w:p w:rsidR="00AE5DB4" w:rsidRDefault="00D227F3">
      <w:pPr>
        <w:shd w:val="clear" w:color="auto" w:fill="FFFFFF"/>
        <w:tabs>
          <w:tab w:val="left" w:pos="112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3.5.3. О выявлении оснований для признания помещения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непригодным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для проживания.</w:t>
      </w:r>
    </w:p>
    <w:p w:rsidR="00AE5DB4" w:rsidRDefault="00D227F3">
      <w:pPr>
        <w:shd w:val="clear" w:color="auto" w:fill="FFFFFF"/>
        <w:tabs>
          <w:tab w:val="left" w:pos="1140"/>
        </w:tabs>
        <w:suppressAutoHyphens w:val="0"/>
        <w:spacing w:after="0" w:line="336" w:lineRule="atLeast"/>
        <w:ind w:firstLine="90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3.5.4. О признании многоквартирного жилого дома аварийным и подлеж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щим реконструкции. При этом признание Комиссией многоквартирного дома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рийным и подлежащим сносу может основываться только на результатах, изл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женных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специализированной организации,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проводящей обследование.</w:t>
      </w:r>
    </w:p>
    <w:p w:rsidR="00AE5DB4" w:rsidRDefault="00D227F3">
      <w:pPr>
        <w:shd w:val="clear" w:color="auto" w:fill="FFFFFF"/>
        <w:tabs>
          <w:tab w:val="left" w:pos="1140"/>
        </w:tabs>
        <w:suppressAutoHyphens w:val="0"/>
        <w:spacing w:after="0" w:line="336" w:lineRule="atLeast"/>
        <w:ind w:firstLine="90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3.5.5. О выявлении оснований для признания многоквартирного дома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рийным и подлежащим сносу. При этом признание Комиссией многоквартирного дома аварийным и подлежащим сносу может основываться только на результатах, изложенных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специализированной организации,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проводящей обследование.</w:t>
      </w:r>
    </w:p>
    <w:p w:rsidR="00AE5DB4" w:rsidRDefault="00D227F3">
      <w:pPr>
        <w:shd w:val="clear" w:color="auto" w:fill="FFFFFF"/>
        <w:tabs>
          <w:tab w:val="left" w:pos="1140"/>
        </w:tabs>
        <w:suppressAutoHyphens w:val="0"/>
        <w:spacing w:after="0" w:line="336" w:lineRule="atLeast"/>
        <w:ind w:firstLine="90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3.5.6. Об отсутствии оснований для признания многоквартирного дома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рийным и подлежащим сносу или реконструкции.</w:t>
      </w:r>
    </w:p>
    <w:p w:rsidR="00AE5DB4" w:rsidRDefault="00D227F3">
      <w:pPr>
        <w:shd w:val="clear" w:color="auto" w:fill="FFFFFF"/>
        <w:tabs>
          <w:tab w:val="left" w:pos="900"/>
          <w:tab w:val="left" w:pos="115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3.5.7. О признании частных жилых помещений, находящихся на территории городского округа Фрязино, пригодными (непригодными) для проживания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дан.</w:t>
      </w:r>
    </w:p>
    <w:p w:rsidR="00AE5DB4" w:rsidRDefault="00D227F3">
      <w:pPr>
        <w:shd w:val="clear" w:color="auto" w:fill="FFFFFF"/>
        <w:tabs>
          <w:tab w:val="left" w:pos="112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3.5.8. О возможности изменения объектов капитального строительства и (или) их частей (переустройства и перепланировки) муниципальных нежилых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мещений.</w:t>
      </w:r>
    </w:p>
    <w:p w:rsidR="00AE5DB4" w:rsidRDefault="00D227F3">
      <w:pPr>
        <w:shd w:val="clear" w:color="auto" w:fill="FFFFFF"/>
        <w:tabs>
          <w:tab w:val="left" w:pos="1125"/>
        </w:tabs>
        <w:suppressAutoHyphens w:val="0"/>
        <w:spacing w:after="0" w:line="336" w:lineRule="atLeast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3.5.9. О переводе жилого помещения в нежилое помещение и нежилого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мещения в жилое помещение.</w:t>
      </w:r>
    </w:p>
    <w:p w:rsidR="00AE5DB4" w:rsidRPr="00197A29" w:rsidRDefault="00AE5DB4">
      <w:pPr>
        <w:shd w:val="clear" w:color="auto" w:fill="FFFFFF"/>
        <w:suppressAutoHyphens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</w:p>
    <w:p w:rsidR="00AE5DB4" w:rsidRDefault="00D227F3">
      <w:pPr>
        <w:shd w:val="clear" w:color="auto" w:fill="FFFFFF"/>
        <w:suppressAutoHyphens w:val="0"/>
        <w:spacing w:after="0" w:line="240" w:lineRule="auto"/>
        <w:ind w:right="5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4. Организация  работы Комиссии</w:t>
      </w:r>
    </w:p>
    <w:p w:rsidR="00AE5DB4" w:rsidRPr="00197A29" w:rsidRDefault="00AE5DB4">
      <w:pPr>
        <w:shd w:val="clear" w:color="auto" w:fill="FFFFFF"/>
        <w:suppressAutoHyphens w:val="0"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 w:rsidP="00197A29">
      <w:pPr>
        <w:shd w:val="clear" w:color="auto" w:fill="FFFFFF"/>
        <w:tabs>
          <w:tab w:val="left" w:pos="698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4.1. Заседания Комиссии проводятся по мере необходимости.</w:t>
      </w:r>
    </w:p>
    <w:p w:rsidR="00AE5DB4" w:rsidRDefault="00D227F3" w:rsidP="00197A29">
      <w:pPr>
        <w:shd w:val="clear" w:color="auto" w:fill="FFFFFF"/>
        <w:tabs>
          <w:tab w:val="left" w:pos="698"/>
          <w:tab w:val="left" w:pos="993"/>
        </w:tabs>
        <w:suppressAutoHyphens w:val="0"/>
        <w:spacing w:after="0" w:line="302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4.2. Повестка дня для заседания Комиссии формируется секретарем  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сии по поручению председателя.</w:t>
      </w:r>
    </w:p>
    <w:p w:rsidR="00AE5DB4" w:rsidRDefault="00D227F3" w:rsidP="00197A29">
      <w:pPr>
        <w:shd w:val="clear" w:color="auto" w:fill="FFFFFF"/>
        <w:tabs>
          <w:tab w:val="left" w:pos="698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4.3. В случае необходимости председатель Комиссии может поручить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одному или нескольким членам Комиссии с выездом на место произвести обслед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вание и подготовить справочный материал, письменное заключение или обоснов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ние, а также принять решение о выездном заседании Комиссии.</w:t>
      </w:r>
    </w:p>
    <w:p w:rsidR="00AE5DB4" w:rsidRDefault="00D227F3" w:rsidP="00197A29">
      <w:pPr>
        <w:shd w:val="clear" w:color="auto" w:fill="FFFFFF"/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4.4. Председатель Комиссии: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руководит деятельностью Комиссии и ведет заседания. В отсутствие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седателя Комиссии его функции выполняет заместитель;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не позднее, чем за 3 дня объявляет секретарю Комиссии дату, повестку дня, порядок проведения и время очередного заседания;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подписывает протоколы, заключения, акты, запросы, ответы и иные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менты по работе Комиссии;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случае необходимости обосновывает перед Главой городского округа принятое Комиссией решение;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доводит до сведения Главы городского округа особое мнение членов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миссии, в случае разногласий при принятии решений;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несет персональную ответственность за качество принимаемых Комиссией решений, порядок и сроки рассмотрения вопросов на заседании Комиссии;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при необходимости привлекает специалистов для получения квалифиц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рованного заключения по рассматриваемому вопросу;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583"/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образовывает рабочие группы из состава членов Комиссии для решения текущих вопросов;</w:t>
      </w:r>
    </w:p>
    <w:p w:rsidR="00AE5DB4" w:rsidRDefault="00D227F3" w:rsidP="00197A29">
      <w:pPr>
        <w:numPr>
          <w:ilvl w:val="0"/>
          <w:numId w:val="3"/>
        </w:numPr>
        <w:shd w:val="clear" w:color="auto" w:fill="FFFFFF"/>
        <w:tabs>
          <w:tab w:val="left" w:pos="583"/>
          <w:tab w:val="left" w:pos="993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случае отсутствия секретаря, поручает одному из членов Комиссии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готовку материалов для заседания.</w:t>
      </w:r>
    </w:p>
    <w:p w:rsidR="00AE5DB4" w:rsidRDefault="00D227F3" w:rsidP="00197A29">
      <w:pPr>
        <w:shd w:val="clear" w:color="auto" w:fill="FFFFFF"/>
        <w:tabs>
          <w:tab w:val="left" w:pos="749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ab/>
        <w:t>Секретарь Комиссии:</w:t>
      </w:r>
    </w:p>
    <w:p w:rsidR="00AE5DB4" w:rsidRDefault="00D227F3" w:rsidP="00197A29">
      <w:pPr>
        <w:numPr>
          <w:ilvl w:val="0"/>
          <w:numId w:val="4"/>
        </w:numPr>
        <w:shd w:val="clear" w:color="auto" w:fill="FFFFFF"/>
        <w:tabs>
          <w:tab w:val="left" w:pos="583"/>
          <w:tab w:val="left" w:pos="993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оповещает членов Комиссии и приглашенных (представители заинтерес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ванных организаций,  граждане, подавшие обращения) о дате, времени и месте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седания;</w:t>
      </w:r>
    </w:p>
    <w:p w:rsidR="00AE5DB4" w:rsidRDefault="00D227F3" w:rsidP="00197A29">
      <w:pPr>
        <w:numPr>
          <w:ilvl w:val="0"/>
          <w:numId w:val="4"/>
        </w:numPr>
        <w:shd w:val="clear" w:color="auto" w:fill="FFFFFF"/>
        <w:tabs>
          <w:tab w:val="left" w:pos="583"/>
          <w:tab w:val="left" w:pos="993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готовит материалы к слушанию на заседании Комиссии;</w:t>
      </w:r>
    </w:p>
    <w:p w:rsidR="00AE5DB4" w:rsidRDefault="00D227F3" w:rsidP="00197A29">
      <w:pPr>
        <w:numPr>
          <w:ilvl w:val="0"/>
          <w:numId w:val="4"/>
        </w:numPr>
        <w:shd w:val="clear" w:color="auto" w:fill="FFFFFF"/>
        <w:tabs>
          <w:tab w:val="left" w:pos="583"/>
          <w:tab w:val="left" w:pos="993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оформляет решения Комиссии в виде Заключений, Актов.</w:t>
      </w:r>
    </w:p>
    <w:p w:rsidR="00AE5DB4" w:rsidRDefault="00D227F3" w:rsidP="00197A29">
      <w:pPr>
        <w:shd w:val="clear" w:color="auto" w:fill="FFFFFF"/>
        <w:tabs>
          <w:tab w:val="left" w:pos="0"/>
          <w:tab w:val="left" w:pos="749"/>
          <w:tab w:val="left" w:pos="1134"/>
        </w:tabs>
        <w:suppressAutoHyphens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ab/>
        <w:t xml:space="preserve"> Члены Комиссии:</w:t>
      </w:r>
    </w:p>
    <w:p w:rsidR="00AE5DB4" w:rsidRDefault="00D227F3" w:rsidP="0015500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участвуют в обсуждении всех рассматриваемых Комиссией вопросов;</w:t>
      </w:r>
    </w:p>
    <w:p w:rsidR="00AE5DB4" w:rsidRDefault="00D227F3" w:rsidP="0015500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дают квалифицированные заключения по вопросам, входящим в их комп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тенцию;</w:t>
      </w:r>
    </w:p>
    <w:p w:rsidR="00AE5DB4" w:rsidRDefault="00D227F3" w:rsidP="0015500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выезжают на место обследования, готовят справочный материал, заклю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softHyphen/>
        <w:t>чения и обоснования;</w:t>
      </w:r>
    </w:p>
    <w:p w:rsidR="00AE5DB4" w:rsidRDefault="00D227F3" w:rsidP="0015500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несут персональную ответственность за качество данных заключений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и рекомендаций;</w:t>
      </w:r>
    </w:p>
    <w:p w:rsidR="00AE5DB4" w:rsidRDefault="00D227F3" w:rsidP="0015500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случае несогласия с принятым на Комиссии решением имеют право письменно изложить особое мнение, которое приобщается  к протоколу заседания Комиссии и доводится председателем Комиссии до сведения Главы города.</w:t>
      </w:r>
    </w:p>
    <w:p w:rsidR="00AE5DB4" w:rsidRDefault="00D227F3" w:rsidP="0015500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члены Комиссии обладают равными правами при обсуждении рассматр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ваемых на заседании вопросов.</w:t>
      </w:r>
    </w:p>
    <w:p w:rsidR="00AE5DB4" w:rsidRDefault="00D227F3" w:rsidP="00155003">
      <w:pPr>
        <w:shd w:val="clear" w:color="auto" w:fill="FFFFFF"/>
        <w:tabs>
          <w:tab w:val="left" w:pos="749"/>
        </w:tabs>
        <w:suppressAutoHyphens w:val="0"/>
        <w:spacing w:after="0" w:line="320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4.7. Приглашаемые на заседание Комиссии по решению ее председателя представители органов государственной власти, органов местного самоуправления, организаций и иные лица, собственник жилого помещения (уполномоченное им лицо), эксперты участвуют в заседании с правом совещательного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голоса.</w:t>
      </w:r>
    </w:p>
    <w:p w:rsidR="00AE5DB4" w:rsidRDefault="00D227F3" w:rsidP="00155003">
      <w:pPr>
        <w:shd w:val="clear" w:color="auto" w:fill="FFFFFF"/>
        <w:tabs>
          <w:tab w:val="left" w:pos="749"/>
        </w:tabs>
        <w:suppressAutoHyphens w:val="0"/>
        <w:spacing w:after="0" w:line="320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4.8.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Для рассмотрения вопроса о признании пригодности (непригодности) помещения для проживания и признании многоквартирного дома аварийным и подлежащим сносу или реконструкции, возможности изменения объектов кап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тального строительства и (или) их частей (переустройства и перепланировки)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ниципальных нежилых помещений, при необходимости проведения переустро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ства и (или) перепланировки жилого (нежилого) помещения в нежилое (жилое)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мещение и (или) иных работ для обеспечения использования такого помещения в качестве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жилого или нежилого помещения заявитель представляет в Комиссию вместе с заявлением следующие документы:</w:t>
      </w:r>
    </w:p>
    <w:p w:rsidR="00AE5DB4" w:rsidRDefault="00D227F3" w:rsidP="00155003">
      <w:pPr>
        <w:numPr>
          <w:ilvl w:val="0"/>
          <w:numId w:val="6"/>
        </w:numPr>
        <w:shd w:val="clear" w:color="auto" w:fill="FFFFFF"/>
        <w:tabs>
          <w:tab w:val="left" w:pos="993"/>
        </w:tabs>
        <w:suppressAutoHyphens w:val="0"/>
        <w:spacing w:after="0" w:line="320" w:lineRule="exact"/>
        <w:ind w:left="0"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заявление о признании помещения жилым помещением или жилого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щения непригодным для проживания и (или) многоквартирного дома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аварийным и подлежащим сносу или реконструкции, о возможности переплан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ровки нежилого помещения муниципального фонда, </w:t>
      </w:r>
      <w:bookmarkStart w:id="3" w:name="__DdeLink__27490_76916884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 переводе жилого (нежилого) помещения в нежилое (жилое) помещение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;</w:t>
      </w:r>
    </w:p>
    <w:p w:rsidR="00AE5DB4" w:rsidRDefault="00D227F3" w:rsidP="00155003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 w:val="0"/>
        <w:spacing w:after="0" w:line="32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копии правоустанавливающих документов на жилое (нежилое) помещ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ние, право на которое не зарегистрировано в Едином государственном реестре прав на недвижимое имущество и сделок с ним;</w:t>
      </w:r>
    </w:p>
    <w:p w:rsidR="00AE5DB4" w:rsidRDefault="00D227F3" w:rsidP="00155003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 w:val="0"/>
        <w:spacing w:after="0" w:line="32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технический паспорт жилого помещения, а для нежилых помещений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</w:r>
      <w:r>
        <w:rPr>
          <w:rFonts w:ascii="Symbol" w:eastAsia="Symbol" w:hAnsi="Symbol" w:cs="Symbol"/>
          <w:color w:val="000000"/>
          <w:sz w:val="28"/>
          <w:szCs w:val="28"/>
          <w:lang w:eastAsia="ru-RU" w:bidi="ar-SA"/>
        </w:rPr>
        <w:t>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технический план;</w:t>
      </w:r>
    </w:p>
    <w:p w:rsidR="00AE5DB4" w:rsidRDefault="00D227F3" w:rsidP="00155003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 w:val="0"/>
        <w:spacing w:after="0" w:line="32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заключение специализированной организации, проводившей обследов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ние многоквартирного дома, в случае постановки вопроса о признании многоква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тирного дома аварийным и подлежащим сносу или реконструкции;</w:t>
      </w:r>
    </w:p>
    <w:p w:rsidR="00AE5DB4" w:rsidRDefault="00D227F3" w:rsidP="00155003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 w:val="0"/>
        <w:spacing w:after="0" w:line="32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заявления, письма, жалобы граждан на неудовлетворительные условия проживания (по усмотрению заявителя);</w:t>
      </w:r>
    </w:p>
    <w:p w:rsidR="00AE5DB4" w:rsidRDefault="00D227F3" w:rsidP="002A32C5">
      <w:pPr>
        <w:numPr>
          <w:ilvl w:val="0"/>
          <w:numId w:val="6"/>
        </w:numPr>
        <w:shd w:val="clear" w:color="auto" w:fill="FFFFFF"/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заключение проектно-изыскательской организации по результатам обсл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дования элементов ограждающих и несущих конструкций жилого помещения - в случае, если в соответствии с </w:t>
      </w:r>
      <w:hyperlink r:id="rId8"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 w:bidi="ar-SA"/>
          </w:rPr>
          <w:t>абзацем третьим пункта 44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Положения о признании помещения жилым помещением, жилого помещения непригодным для проживания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и многоквартирного дома аварийным и подлежащим сносу или реконструкции, утвержденного Постановлением Правительства РФ от 28.01.2006 № 47, предоста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ление такого заключения является необходимым для принятия решения о 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жилого помещения соответствующим (не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ствующим) установленным в Положении требованиям;</w:t>
      </w:r>
    </w:p>
    <w:p w:rsidR="00AE5DB4" w:rsidRDefault="00D227F3" w:rsidP="002A32C5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907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проектную документацию на изменение объектов капитального 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тельства и (или) их частей (переустройство и перепланировку) муниципальных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жилых помещений, о переводимых жилых (нежилых) помещений в нежилое (ж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лое) помещение при необходимости осуществления данных работ  или заключение проектно-изыскательской организации по результатам обследования элементов ограждающих и несущих конструкций нежилого помещения.</w:t>
      </w:r>
      <w:proofErr w:type="gramEnd"/>
    </w:p>
    <w:p w:rsidR="00AE5DB4" w:rsidRDefault="00D227F3" w:rsidP="002A32C5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4.9. Комиссия на основании межведомственных запросов с использованием единой системы межведомственного электронного взаимодействия запрашивает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копии правоустанавливающих документов на жилое (нежилое) помещения.</w:t>
      </w:r>
    </w:p>
    <w:p w:rsidR="00AE5DB4" w:rsidRDefault="00D227F3" w:rsidP="002A32C5">
      <w:pPr>
        <w:shd w:val="clear" w:color="auto" w:fill="FFFFFF"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4.10. Комиссия рассматривает поступившее заявление или заключение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на государственного надзора (контроля) в течение 30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 даты регистрации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 принимает решение (в виде заключения), </w:t>
      </w:r>
      <w:r>
        <w:rPr>
          <w:rFonts w:ascii="Times New Roman" w:hAnsi="Times New Roman"/>
          <w:color w:val="000000"/>
          <w:sz w:val="28"/>
          <w:szCs w:val="28"/>
        </w:rPr>
        <w:t>либо решение о проведении дополн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тельного обследования оцениваемого помещения.</w:t>
      </w:r>
    </w:p>
    <w:p w:rsidR="00AE5DB4" w:rsidRDefault="00D227F3" w:rsidP="002A32C5">
      <w:pPr>
        <w:spacing w:before="20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AE5DB4" w:rsidRDefault="00D227F3" w:rsidP="002A32C5">
      <w:pPr>
        <w:spacing w:before="20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случае непредставления заявителем документов, предусмотренных пунктом 4.8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  <w:proofErr w:type="gramEnd"/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4.11. Вопрос о признании жилого помещения пригодным (непригодным) для проживания, многоквартирного дома аварийным и подлежащим сносу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может быть рассмотрен Комиссией повторно в случае недостаточности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ленных документов либо появления дополнительных факторов ухудшения 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ческого или санитарно-гигиенического состояния здания или помещения, а также окружающей среды.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4.12. Комиссия после изучения представленных документов и осмотра жил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го дома (нежилого помещения) принимает одно из решений, указанных в пункте 3.5 настоящего Положения.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4.13. Комиссия вправе принимать решения по обсуждаемым вопросам при условии присутствия на заседании не менее 2/3 от ее состава.</w:t>
      </w:r>
    </w:p>
    <w:p w:rsidR="002A32C5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4.14. Решение принимается большинством голосов членов комиссии и</w:t>
      </w:r>
      <w:r w:rsidR="002A3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оформляется в виде заключения в 3 экземплярах с указанием соответствующих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нований принятия решения. Если число голосов "за" и "против" при принятии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шения равно, решающим является голос председателя комиссии. В случае несогл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сия с принятым решением члены комиссии вправе выразить свое особое мнение в письменной форме и приложить его к заключению.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ar-SA"/>
        </w:rPr>
        <w:t>4.15. По окончании работы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омиссия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ar-SA"/>
        </w:rPr>
        <w:t xml:space="preserve"> составляет заключение (Приложение 1).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4.16. В случае обследования помещения Комиссия составляет акт обследов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ния помещения (Приложение 2).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4.17. Заключение и акт составляются в трех экземплярах, которые подпис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ваются всеми присутствующими членами Комиссии (первый экземпляр для Главы города Фрязино, второй экземпляр для заявителя, третий экземпляр остается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ле, сформированном Комиссией).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Члены Комиссии, имеющие особое мнение, излагают его в письменной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ме в отдельном документе, который является неотъемлемой частью заключения либо акта. Во всех экземплярах заключения либо акта делается отметка о наличии особого мнения.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4.18. Оформленное заключение в течение 3-х дней с момента принятия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шения направляется Главе городского округа Фрязино для принятия решения.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Глава городского округа Фрязино в течение 30 календарных дней со дня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лучения заключения в установленном им порядке принимает решение, предусмо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ренное п. 2.1. настоящего Положения и издаёт постановление с указанием о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нейшем использовании помещения, сроках отселения физических и юридических лиц в случае признания дома аварийным и подлежащим сносу или реконструкции о признании необходимости проведения ремонтно-восстановительных работ.</w:t>
      </w:r>
      <w:proofErr w:type="gramEnd"/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4.19.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В случае проведения капитального ремонта, реконструкции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перепланировки жилого помещения в соответствии с решением, принятым на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новании заключения Комиссии, Комиссия в месячный срок после уведомления собственником жилого помещения или уполномоченным им лицом о завершении работ проводит осмотр жилого помещения, составляет акт обследования и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мает соответствующее решение, которое доводит до заинтересованных лиц.</w:t>
      </w:r>
      <w:proofErr w:type="gramEnd"/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4.20. Для инвалидов и других маломобильных групп населения, 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4.21. В случае обращения органов опеки и попечительства с заявлением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 xml:space="preserve">о соответствии жилых помещений санитарным и техническим правилам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нормам, заключение Комиссии (приложение 1) в течение 3-х дней с момента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нятия решения направляется заявителю.</w:t>
      </w:r>
    </w:p>
    <w:p w:rsidR="00AE5DB4" w:rsidRDefault="00D227F3" w:rsidP="002A32C5">
      <w:pPr>
        <w:shd w:val="clear" w:color="auto" w:fill="FFFFFF"/>
        <w:suppressAutoHyphens w:val="0"/>
        <w:spacing w:after="0" w:line="320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4.22.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Комиссия в 5-дневный срок со дня принятия решения, </w:t>
      </w:r>
      <w:r>
        <w:rPr>
          <w:rFonts w:ascii="Times New Roman" w:hAnsi="Times New Roman"/>
          <w:sz w:val="28"/>
          <w:szCs w:val="28"/>
        </w:rPr>
        <w:t>направляет в письменной или электронной форме с использованием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</w:t>
      </w:r>
      <w:proofErr w:type="spellEnd"/>
      <w:r w:rsidR="002A32C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никационных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сетей общего пользования, в том числе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</w:t>
      </w:r>
      <w:proofErr w:type="spellEnd"/>
      <w:r w:rsidR="002A32C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никационной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"Интернет", включая единый портал или региональный портал государственных и муниципальных услуг (при его наличии), по 1 экземпляру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lastRenderedPageBreak/>
        <w:t>поряжения и заключения комиссии заявителю, а также в случае признания жилого помещения непригодным для проживания и многоквартирного дома</w:t>
      </w:r>
      <w:proofErr w:type="gramEnd"/>
      <w:r>
        <w:rPr>
          <w:rFonts w:ascii="Times New Roman" w:hAnsi="Times New Roman"/>
          <w:sz w:val="28"/>
          <w:szCs w:val="28"/>
        </w:rPr>
        <w:t xml:space="preserve">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мещения или дома.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4.23. Комиссия в 5-дневный срок направляет заявителю уведомление 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нятом решении с приложением 1 экземпляра заключения комиссии.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4.24. Решения Комиссии, принятые в пределах ее компетенции, являются обязательными для всех органов государственной власти, органов местного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управления, организаций и граждан на территории городского округа Фрязино.</w:t>
      </w:r>
    </w:p>
    <w:p w:rsidR="00AE5DB4" w:rsidRDefault="00D227F3">
      <w:pPr>
        <w:shd w:val="clear" w:color="auto" w:fill="FFFFFF"/>
        <w:suppressAutoHyphens w:val="0"/>
        <w:spacing w:after="0" w:line="336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4.25. Решение Комиссии, заключение, акт, предусмотренные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. 3.5., 4.16, 4.21 настоящего Положения, могут быть обжалованы заинтересованными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br/>
        <w:t>лицами в судебном порядке.</w:t>
      </w:r>
    </w:p>
    <w:p w:rsidR="00AE5DB4" w:rsidRDefault="00AE5DB4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AE5DB4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AE5DB4">
      <w:pPr>
        <w:suppressAutoHyphens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suppressAutoHyphens w:val="0"/>
        <w:spacing w:after="0" w:line="240" w:lineRule="auto"/>
        <w:ind w:right="-1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Заместитель Главы администрации                                                            Т.К. Бурцева</w:t>
      </w:r>
      <w:r>
        <w:br w:type="page"/>
      </w:r>
    </w:p>
    <w:p w:rsidR="00AE5DB4" w:rsidRDefault="00D227F3">
      <w:pPr>
        <w:suppressAutoHyphens w:val="0"/>
        <w:spacing w:after="0" w:line="29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Приложение 1</w:t>
      </w:r>
    </w:p>
    <w:p w:rsidR="00AE5DB4" w:rsidRDefault="00D227F3">
      <w:pPr>
        <w:suppressAutoHyphens w:val="0"/>
        <w:spacing w:after="0" w:line="290" w:lineRule="exact"/>
        <w:ind w:left="5103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 Положению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Межведомственной</w:t>
      </w:r>
      <w:proofErr w:type="gramEnd"/>
    </w:p>
    <w:p w:rsidR="00AE5DB4" w:rsidRDefault="00D227F3">
      <w:pPr>
        <w:suppressAutoHyphens w:val="0"/>
        <w:spacing w:after="0" w:line="290" w:lineRule="exact"/>
        <w:ind w:left="5103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комиссии при администрации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го округа Фрязино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E5DB4" w:rsidRDefault="00AE5DB4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</w:p>
    <w:p w:rsidR="00AE5DB4" w:rsidRDefault="00D227F3">
      <w:pPr>
        <w:widowControl/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ЗАКЛЮЧЕНИЕ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от ___________№__________</w:t>
      </w:r>
    </w:p>
    <w:p w:rsidR="00AE5DB4" w:rsidRDefault="00AE5DB4">
      <w:pPr>
        <w:widowControl/>
        <w:suppressAutoHyphens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(месторасположение помещения, в том числе наименования</w:t>
      </w:r>
      <w:proofErr w:type="gramEnd"/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населенного пункта и улицы, номера дома и квартиры)</w:t>
      </w:r>
    </w:p>
    <w:p w:rsidR="00AE5DB4" w:rsidRDefault="00AE5DB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Межведомственная комиссия, созданная постановлением Главы                       городского округа Фрязино от  __________   № 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,</w:t>
      </w:r>
      <w:proofErr w:type="gramEnd"/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 составе: председателя 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членов комиссии 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 участии приглашенных экспертов _______________________________ _____________________________________________________________________________________________________________________________________________________________________________________________________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приглашенного собственника помещения или уполномоченного им лица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 результатам рассмотренных документов 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(приводится перечень документов)</w:t>
      </w:r>
    </w:p>
    <w:p w:rsidR="00AE5DB4" w:rsidRDefault="00D227F3">
      <w:pPr>
        <w:widowControl/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на основании акта Межведомственной комиссии, составленного по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br/>
        <w:t>результатам обследования, 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(приводится заключение, взятое из акта обследования (в случае</w:t>
      </w:r>
      <w:proofErr w:type="gramEnd"/>
    </w:p>
    <w:p w:rsidR="00AE5DB4" w:rsidRDefault="00D227F3">
      <w:pPr>
        <w:widowControl/>
        <w:suppressAutoHyphens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проведения обследования), или указывается, что на основании</w:t>
      </w:r>
    </w:p>
    <w:p w:rsidR="00AE5DB4" w:rsidRDefault="00D227F3">
      <w:pPr>
        <w:widowControl/>
        <w:suppressAutoHyphens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решения межведомственной комиссии обследование не проводилось)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приняла решение о 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___________________________________________________________________.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(приводится обоснование принятого межведомственной комиссией заключения об оценке соответствия</w:t>
      </w: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br/>
        <w:t xml:space="preserve"> помещения (многоквартирного дома) требованиям, установленным в Положении о признании помещения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br/>
        <w:t xml:space="preserve">жилым помещением, жилого помещения непригодным для проживания и многоквартирного дома аварийным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br/>
        <w:t>и подлежащим сносу или реконструкции</w:t>
      </w:r>
      <w:proofErr w:type="gramEnd"/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Приложение к заключению: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а) перечень рассмотренных документов;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б) акт обследования помещения (в случае проведения обследования);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в) перечень   других   материалов,   запрошенных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межведомственной</w:t>
      </w:r>
      <w:proofErr w:type="gramEnd"/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комиссией;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г) особое мнение членов межведомственной комиссии: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______________________________________________________________.</w:t>
      </w:r>
    </w:p>
    <w:p w:rsidR="00AE5DB4" w:rsidRDefault="00AE5DB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Межведомственной комиссии</w:t>
      </w: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AE5DB4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Члены Межведомственной комиссии</w:t>
      </w: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D227F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br w:type="page"/>
      </w:r>
    </w:p>
    <w:p w:rsidR="00AE5DB4" w:rsidRDefault="00D227F3">
      <w:pPr>
        <w:suppressAutoHyphens w:val="0"/>
        <w:spacing w:after="0" w:line="290" w:lineRule="exact"/>
        <w:ind w:left="4962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Приложение  2</w:t>
      </w:r>
    </w:p>
    <w:p w:rsidR="00AE5DB4" w:rsidRDefault="00D227F3">
      <w:pPr>
        <w:suppressAutoHyphens w:val="0"/>
        <w:spacing w:after="0" w:line="290" w:lineRule="exact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 Положению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Межведомственной</w:t>
      </w:r>
      <w:proofErr w:type="gramEnd"/>
    </w:p>
    <w:p w:rsidR="00AE5DB4" w:rsidRDefault="00D227F3">
      <w:pPr>
        <w:suppressAutoHyphens w:val="0"/>
        <w:spacing w:after="0" w:line="290" w:lineRule="exact"/>
        <w:ind w:left="496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комиссии при администрации городского округа Фрязино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оценки жилых и 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жилых помещений  муниципального ж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лищного фонда, расположенных на те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Фрязино</w:t>
      </w:r>
    </w:p>
    <w:p w:rsidR="00AE5DB4" w:rsidRDefault="00AE5DB4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АКТ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обследования помещения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от _________№________</w:t>
      </w:r>
    </w:p>
    <w:p w:rsidR="00AE5DB4" w:rsidRDefault="00AE5DB4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(месторасположение помещения, в том числе наименования</w:t>
      </w:r>
      <w:proofErr w:type="gramEnd"/>
    </w:p>
    <w:p w:rsidR="00AE5DB4" w:rsidRDefault="00D227F3">
      <w:pPr>
        <w:widowControl/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населенного пункта и улицы, номера дома и квартиры)</w:t>
      </w:r>
    </w:p>
    <w:p w:rsidR="00AE5DB4" w:rsidRDefault="00AE5DB4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Межведомственная комиссия при администрации                                                     городского округа Фрязино, созданная постановлением Главы                                                       городского   округа   Фрязино от  __________   № 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,</w:t>
      </w:r>
      <w:proofErr w:type="gramEnd"/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 составе председателя 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членов комиссии 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 участии приглашенных экспертов 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и приглашенного собственника помещения или уполномоченного им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br/>
        <w:t>лица_____________________________________________________________ ____________________________________________________________________________________________________________________________________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занимаемая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должность и место работы)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произвела обследование помещения по заявлению 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(реквизиты заявителя: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ф.и.о.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и адрес - для физического лица, наименование организации и занимаемая должность -  для юридического лица)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составила настоящий акт обследования помещения 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(адрес, принадлежность помещения, кадастровый номер, год ввода в эксплуатацию)</w:t>
      </w:r>
    </w:p>
    <w:p w:rsidR="00AE5DB4" w:rsidRDefault="00D227F3">
      <w:pPr>
        <w:widowControl/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Краткое описание состояния жилого помещения, инженерных систем здания, оборудования и механизмов и прилегающей к зданию территории 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Сведения о несоответствиях установленным требованиям с указанием фактич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ских значений показателя или описанием конкретного несоответствия 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lastRenderedPageBreak/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___________________________________________________________________.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Оценка результатов проведенного   инструментального контроля и других видов контроля и исследований 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___________________________________________________________________.</w:t>
      </w:r>
    </w:p>
    <w:p w:rsidR="00AE5DB4" w:rsidRDefault="00D227F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(кем проведен контроль (испытание), по каким показателям, какие фактические значения получены)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Рекомендации  Межведомственной комиссии и  предлагаемые  меры,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br/>
        <w:t>которые   необходимо   принять   для обеспечения  безопасности или создания нормальных условий для постоянного проживания 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Заключение    Межведомственной    комиссии    по   результатам обследов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ния помещения 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D227F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___________________________________________________________________</w:t>
      </w:r>
    </w:p>
    <w:p w:rsidR="00AE5DB4" w:rsidRDefault="00AE5DB4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Приложение к акту: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а) результаты инструментального контроля;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б) результаты лабораторных испытаний;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в) результаты исследований;</w:t>
      </w:r>
    </w:p>
    <w:p w:rsidR="00AE5DB4" w:rsidRDefault="00D227F3">
      <w:pPr>
        <w:widowControl/>
        <w:suppressAutoHyphens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г)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ar-SA"/>
        </w:rPr>
        <w:t>заключения экспертов проектно-изыскательских и специализированных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ганизаций;</w:t>
      </w:r>
    </w:p>
    <w:p w:rsidR="00AE5DB4" w:rsidRDefault="00D227F3">
      <w:pPr>
        <w:widowControl/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д) другие материалы по решению Межведомственной комиссии.</w:t>
      </w:r>
    </w:p>
    <w:p w:rsidR="00AE5DB4" w:rsidRDefault="00AE5DB4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AE5DB4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Председатель Межведомственной комиссии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AE5DB4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Члены Межведомственной комиссии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_____________________         ________________________________</w:t>
      </w:r>
    </w:p>
    <w:p w:rsidR="00AE5DB4" w:rsidRDefault="00D227F3">
      <w:pPr>
        <w:widowControl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 xml:space="preserve">         (подпись)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  <w:t>)</w:t>
      </w:r>
    </w:p>
    <w:p w:rsidR="00AE5DB4" w:rsidRDefault="0028144D">
      <w:pPr>
        <w:spacing w:after="0"/>
        <w:jc w:val="both"/>
      </w:pPr>
      <w:hyperlink r:id="rId9">
        <w:bookmarkStart w:id="4" w:name="Par0"/>
        <w:bookmarkEnd w:id="4"/>
        <w:r w:rsidR="00D227F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sectPr w:rsidR="00AE5DB4" w:rsidSect="00197A29">
      <w:headerReference w:type="default" r:id="rId10"/>
      <w:footerReference w:type="default" r:id="rId11"/>
      <w:footerReference w:type="first" r:id="rId12"/>
      <w:pgSz w:w="11906" w:h="16838"/>
      <w:pgMar w:top="766" w:right="567" w:bottom="567" w:left="1276" w:header="709" w:footer="551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4D" w:rsidRDefault="0028144D">
      <w:pPr>
        <w:spacing w:after="0" w:line="240" w:lineRule="auto"/>
      </w:pPr>
      <w:r>
        <w:separator/>
      </w:r>
    </w:p>
  </w:endnote>
  <w:endnote w:type="continuationSeparator" w:id="0">
    <w:p w:rsidR="0028144D" w:rsidRDefault="0028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roman"/>
    <w:pitch w:val="variable"/>
  </w:font>
  <w:font w:name="OpenSymbol">
    <w:altName w:val="Arial Unicode MS"/>
    <w:panose1 w:val="05010000000000000000"/>
    <w:charset w:val="CC"/>
    <w:family w:val="roman"/>
    <w:pitch w:val="variable"/>
  </w:font>
  <w:font w:name="Wingdings 2">
    <w:charset w:val="CC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B4" w:rsidRDefault="00AE5DB4" w:rsidP="00FC4F0B">
    <w:pPr>
      <w:pStyle w:val="af9"/>
      <w:suppressLineNumbers w:val="0"/>
      <w:suppressAutoHyphens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B4" w:rsidRDefault="00AE5DB4">
    <w:pPr>
      <w:pStyle w:val="af9"/>
      <w:suppressAutoHyphens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4D" w:rsidRDefault="0028144D">
      <w:pPr>
        <w:spacing w:after="0" w:line="240" w:lineRule="auto"/>
      </w:pPr>
      <w:r>
        <w:separator/>
      </w:r>
    </w:p>
  </w:footnote>
  <w:footnote w:type="continuationSeparator" w:id="0">
    <w:p w:rsidR="0028144D" w:rsidRDefault="0028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B4" w:rsidRDefault="00F44151" w:rsidP="00FC4F0B">
    <w:pPr>
      <w:pStyle w:val="afa"/>
      <w:suppressLineNumbers w:val="0"/>
      <w:suppressAutoHyphens w:val="0"/>
    </w:pPr>
    <w:r>
      <w:rPr>
        <w:noProof/>
      </w:rPr>
      <w:pict>
        <v:rect id="Врезка1" o:spid="_x0000_s2049" style="position:absolute;margin-left:321.8pt;margin-top:-17.2pt;width:11.8pt;height:12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" filled="f" stroked="f">
          <v:textbox inset="0,0,0,0">
            <w:txbxContent>
              <w:p w:rsidR="00AE5DB4" w:rsidRDefault="00AE5DB4">
                <w:pPr>
                  <w:pStyle w:val="afa"/>
                  <w:rPr>
                    <w:color w:val="000000"/>
                  </w:rPr>
                </w:pPr>
              </w:p>
            </w:txbxContent>
          </v:textbox>
          <w10:wrap type="square" side="largest" anchorx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66E1"/>
    <w:multiLevelType w:val="multilevel"/>
    <w:tmpl w:val="0B1ED2D6"/>
    <w:lvl w:ilvl="0">
      <w:start w:val="1"/>
      <w:numFmt w:val="decimal"/>
      <w:lvlText w:val="%1."/>
      <w:lvlJc w:val="left"/>
      <w:pPr>
        <w:tabs>
          <w:tab w:val="num" w:pos="2163"/>
        </w:tabs>
        <w:ind w:left="2163" w:hanging="117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3799230D"/>
    <w:multiLevelType w:val="multilevel"/>
    <w:tmpl w:val="E4449264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">
    <w:nsid w:val="3B5D1377"/>
    <w:multiLevelType w:val="multilevel"/>
    <w:tmpl w:val="01A095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01D5691"/>
    <w:multiLevelType w:val="multilevel"/>
    <w:tmpl w:val="6964AB28"/>
    <w:lvl w:ilvl="0">
      <w:start w:val="65535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87780"/>
    <w:multiLevelType w:val="multilevel"/>
    <w:tmpl w:val="975077AC"/>
    <w:lvl w:ilvl="0">
      <w:start w:val="65535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949EC"/>
    <w:multiLevelType w:val="multilevel"/>
    <w:tmpl w:val="38987BA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7FE6E59"/>
    <w:multiLevelType w:val="multilevel"/>
    <w:tmpl w:val="3DBCA3D4"/>
    <w:lvl w:ilvl="0">
      <w:start w:val="65535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  <w:color w:val="00000A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A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B61F8"/>
    <w:multiLevelType w:val="multilevel"/>
    <w:tmpl w:val="881052CA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DB4"/>
    <w:rsid w:val="00155003"/>
    <w:rsid w:val="00197A29"/>
    <w:rsid w:val="0028144D"/>
    <w:rsid w:val="002A32C5"/>
    <w:rsid w:val="004B5BC3"/>
    <w:rsid w:val="00A65EAF"/>
    <w:rsid w:val="00AE5DB4"/>
    <w:rsid w:val="00C65FE0"/>
    <w:rsid w:val="00C93382"/>
    <w:rsid w:val="00D227F3"/>
    <w:rsid w:val="00ED7583"/>
    <w:rsid w:val="00F44151"/>
    <w:rsid w:val="00F74314"/>
    <w:rsid w:val="00F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2z1">
    <w:name w:val="WW8Num2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2z3">
    <w:name w:val="WW8Num2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rFonts w:ascii="Segoe UI" w:hAnsi="Segoe UI" w:cs="Times New Roman"/>
      <w:color w:val="00000A"/>
      <w:sz w:val="20"/>
      <w:szCs w:val="20"/>
      <w:lang w:val="ru-RU"/>
    </w:rPr>
  </w:style>
  <w:style w:type="character" w:customStyle="1" w:styleId="WW8Num1z1">
    <w:name w:val="WW8Num1z1"/>
    <w:qFormat/>
    <w:rPr>
      <w:rFonts w:ascii="OpenSymbol" w:hAnsi="OpenSymbol" w:cs="Times New Roman"/>
      <w:color w:val="00000A"/>
      <w:sz w:val="20"/>
      <w:szCs w:val="20"/>
      <w:lang w:val="ru-RU"/>
    </w:rPr>
  </w:style>
  <w:style w:type="character" w:customStyle="1" w:styleId="WW8Num1z3">
    <w:name w:val="WW8Num1z3"/>
    <w:qFormat/>
    <w:rPr>
      <w:rFonts w:ascii="Wingdings 2" w:hAnsi="Wingdings 2" w:cs="Times New Roman"/>
      <w:color w:val="00000A"/>
      <w:sz w:val="20"/>
      <w:szCs w:val="20"/>
      <w:lang w:val="ru-RU"/>
    </w:rPr>
  </w:style>
  <w:style w:type="character" w:customStyle="1" w:styleId="WW-Absatz-Standardschriftart111">
    <w:name w:val="WW-Absatz-Standardschriftart111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0">
    <w:name w:val="RTF_Num 2 10"/>
    <w:qFormat/>
    <w:rPr>
      <w:rFonts w:ascii="OpenSymbol" w:eastAsia="OpenSymbol" w:hAnsi="OpenSymbol" w:cs="OpenSymbo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0">
    <w:name w:val="RTF_Num 3 10"/>
    <w:qFormat/>
  </w:style>
  <w:style w:type="character" w:customStyle="1" w:styleId="WW-RTFNum31">
    <w:name w:val="WW-RTF_Num 3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WW-RTFNum32">
    <w:name w:val="WW-RTF_Num 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3">
    <w:name w:val="WW-RTF_Num 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4">
    <w:name w:val="WW-RTF_Num 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5">
    <w:name w:val="WW-RTF_Num 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6">
    <w:name w:val="WW-RTF_Num 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7">
    <w:name w:val="WW-RTF_Num 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8">
    <w:name w:val="WW-RTF_Num 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WW-RTFNum39">
    <w:name w:val="WW-RTF_Num 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">
    <w:name w:val="RTF_Num 4 1"/>
    <w:qFormat/>
    <w:rPr>
      <w:sz w:val="28"/>
      <w:szCs w:val="28"/>
      <w:lang w:val="ru-RU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1">
    <w:name w:val="RTF_Num 5 1"/>
    <w:qFormat/>
    <w:rPr>
      <w:sz w:val="28"/>
      <w:szCs w:val="28"/>
      <w:lang w:val="ru-RU"/>
    </w:rPr>
  </w:style>
  <w:style w:type="character" w:customStyle="1" w:styleId="RTFNum52">
    <w:name w:val="RTF_Num 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3">
    <w:name w:val="RTF_Num 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4">
    <w:name w:val="RTF_Num 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5">
    <w:name w:val="RTF_Num 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6">
    <w:name w:val="RTF_Num 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7">
    <w:name w:val="RTF_Num 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8">
    <w:name w:val="RTF_Num 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59">
    <w:name w:val="RTF_Num 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1">
    <w:name w:val="RTF_Num 7 1"/>
    <w:qFormat/>
    <w:rPr>
      <w:sz w:val="28"/>
      <w:szCs w:val="28"/>
      <w:lang w:val="ru-RU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1">
    <w:name w:val="RTF_Num 9 1"/>
    <w:qFormat/>
    <w:rPr>
      <w:sz w:val="28"/>
      <w:szCs w:val="28"/>
      <w:lang w:val="ru-RU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1">
    <w:name w:val="RTF_Num 11 1"/>
    <w:qFormat/>
    <w:rPr>
      <w:sz w:val="28"/>
      <w:szCs w:val="28"/>
      <w:lang w:val="ru-RU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1">
    <w:name w:val="RTF_Num 12 1"/>
    <w:qFormat/>
    <w:rPr>
      <w:sz w:val="28"/>
      <w:szCs w:val="28"/>
      <w:lang w:val="ru-RU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1">
    <w:name w:val="RTF_Num 13 1"/>
    <w:qFormat/>
    <w:rPr>
      <w:sz w:val="28"/>
      <w:szCs w:val="28"/>
      <w:lang w:val="ru-RU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41">
    <w:name w:val="RTF_Num 14 1"/>
    <w:qFormat/>
    <w:rPr>
      <w:sz w:val="28"/>
      <w:szCs w:val="28"/>
      <w:lang w:val="ru-RU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4">
    <w:name w:val="RTF_Num 14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47">
    <w:name w:val="RTF_Num 14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1">
    <w:name w:val="RTF_Num 15 1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2">
    <w:name w:val="RTF_Num 15 2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3">
    <w:name w:val="RTF_Num 15 3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4">
    <w:name w:val="RTF_Num 15 4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5">
    <w:name w:val="RTF_Num 15 5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6">
    <w:name w:val="RTF_Num 15 6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57">
    <w:name w:val="RTF_Num 15 7"/>
    <w:qFormat/>
    <w:rPr>
      <w:rFonts w:ascii="Symbol" w:eastAsia="Symbol" w:hAnsi="Symbol" w:cs="Symbol"/>
      <w:color w:val="00000A"/>
      <w:sz w:val="20"/>
      <w:szCs w:val="20"/>
      <w:lang w:val="ru-RU"/>
    </w:rPr>
  </w:style>
  <w:style w:type="character" w:customStyle="1" w:styleId="RTFNum158">
    <w:name w:val="RTF_Num 15 8"/>
    <w:qFormat/>
    <w:rPr>
      <w:rFonts w:ascii="Courier New" w:eastAsia="Courier New" w:hAnsi="Courier New" w:cs="Courier New"/>
      <w:color w:val="00000A"/>
      <w:sz w:val="20"/>
      <w:szCs w:val="20"/>
      <w:lang w:val="ru-RU"/>
    </w:rPr>
  </w:style>
  <w:style w:type="character" w:customStyle="1" w:styleId="RTFNum159">
    <w:name w:val="RTF_Num 15 9"/>
    <w:qFormat/>
    <w:rPr>
      <w:rFonts w:ascii="Wingdings" w:eastAsia="Wingdings" w:hAnsi="Wingdings" w:cs="Wingdings"/>
      <w:color w:val="00000A"/>
      <w:sz w:val="20"/>
      <w:szCs w:val="20"/>
      <w:lang w:val="ru-RU"/>
    </w:rPr>
  </w:style>
  <w:style w:type="character" w:customStyle="1" w:styleId="RTFNum161">
    <w:name w:val="RTF_Num 16 1"/>
    <w:qFormat/>
    <w:rPr>
      <w:sz w:val="28"/>
      <w:szCs w:val="28"/>
      <w:lang w:val="ru-RU"/>
    </w:rPr>
  </w:style>
  <w:style w:type="character" w:customStyle="1" w:styleId="RTFNum162">
    <w:name w:val="RTF_Num 1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3">
    <w:name w:val="RTF_Num 1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4">
    <w:name w:val="RTF_Num 1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5">
    <w:name w:val="RTF_Num 1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6">
    <w:name w:val="RTF_Num 1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7">
    <w:name w:val="RTF_Num 1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8">
    <w:name w:val="RTF_Num 1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69">
    <w:name w:val="RTF_Num 1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1">
    <w:name w:val="RTF_Num 17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172">
    <w:name w:val="RTF_Num 1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3">
    <w:name w:val="RTF_Num 1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4">
    <w:name w:val="RTF_Num 1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5">
    <w:name w:val="RTF_Num 1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6">
    <w:name w:val="RTF_Num 1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7">
    <w:name w:val="RTF_Num 1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8">
    <w:name w:val="RTF_Num 1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79">
    <w:name w:val="RTF_Num 1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1">
    <w:name w:val="RTF_Num 18 1"/>
    <w:qFormat/>
    <w:rPr>
      <w:rFonts w:ascii="Times New Roman" w:hAnsi="Times New Roman" w:cs="Times New Roman"/>
      <w:color w:val="00000A"/>
      <w:sz w:val="28"/>
      <w:szCs w:val="28"/>
      <w:lang w:val="ru-RU"/>
    </w:rPr>
  </w:style>
  <w:style w:type="character" w:customStyle="1" w:styleId="RTFNum182">
    <w:name w:val="RTF_Num 1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3">
    <w:name w:val="RTF_Num 1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4">
    <w:name w:val="RTF_Num 1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5">
    <w:name w:val="RTF_Num 1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6">
    <w:name w:val="RTF_Num 1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7">
    <w:name w:val="RTF_Num 1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8">
    <w:name w:val="RTF_Num 1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89">
    <w:name w:val="RTF_Num 1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1">
    <w:name w:val="RTF_Num 19 1"/>
    <w:qFormat/>
    <w:rPr>
      <w:sz w:val="28"/>
      <w:szCs w:val="28"/>
      <w:lang w:val="ru-RU"/>
    </w:rPr>
  </w:style>
  <w:style w:type="character" w:customStyle="1" w:styleId="RTFNum192">
    <w:name w:val="RTF_Num 1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3">
    <w:name w:val="RTF_Num 1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4">
    <w:name w:val="RTF_Num 1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5">
    <w:name w:val="RTF_Num 1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6">
    <w:name w:val="RTF_Num 1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7">
    <w:name w:val="RTF_Num 1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8">
    <w:name w:val="RTF_Num 1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199">
    <w:name w:val="RTF_Num 1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1">
    <w:name w:val="RTF_Num 20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202">
    <w:name w:val="RTF_Num 2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3">
    <w:name w:val="RTF_Num 2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4">
    <w:name w:val="RTF_Num 2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5">
    <w:name w:val="RTF_Num 2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6">
    <w:name w:val="RTF_Num 2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7">
    <w:name w:val="RTF_Num 2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8">
    <w:name w:val="RTF_Num 2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09">
    <w:name w:val="RTF_Num 2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1">
    <w:name w:val="RTF_Num 21 1"/>
    <w:qFormat/>
    <w:rPr>
      <w:sz w:val="28"/>
      <w:szCs w:val="28"/>
      <w:lang w:val="ru-RU"/>
    </w:rPr>
  </w:style>
  <w:style w:type="character" w:customStyle="1" w:styleId="RTFNum212">
    <w:name w:val="RTF_Num 2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3">
    <w:name w:val="RTF_Num 2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4">
    <w:name w:val="RTF_Num 2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5">
    <w:name w:val="RTF_Num 2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6">
    <w:name w:val="RTF_Num 2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7">
    <w:name w:val="RTF_Num 2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8">
    <w:name w:val="RTF_Num 2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19">
    <w:name w:val="RTF_Num 2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1">
    <w:name w:val="RTF_Num 2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2">
    <w:name w:val="RTF_Num 2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3">
    <w:name w:val="RTF_Num 2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4">
    <w:name w:val="RTF_Num 2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5">
    <w:name w:val="RTF_Num 2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6">
    <w:name w:val="RTF_Num 2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7">
    <w:name w:val="RTF_Num 2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8">
    <w:name w:val="RTF_Num 2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29">
    <w:name w:val="RTF_Num 2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1">
    <w:name w:val="RTF_Num 23 1"/>
    <w:qFormat/>
    <w:rPr>
      <w:sz w:val="28"/>
      <w:szCs w:val="28"/>
      <w:lang w:val="ru-RU"/>
    </w:rPr>
  </w:style>
  <w:style w:type="character" w:customStyle="1" w:styleId="RTFNum232">
    <w:name w:val="RTF_Num 2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3">
    <w:name w:val="RTF_Num 2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4">
    <w:name w:val="RTF_Num 2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5">
    <w:name w:val="RTF_Num 2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6">
    <w:name w:val="RTF_Num 2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7">
    <w:name w:val="RTF_Num 2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8">
    <w:name w:val="RTF_Num 2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39">
    <w:name w:val="RTF_Num 2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1">
    <w:name w:val="RTF_Num 24 1"/>
    <w:qFormat/>
    <w:rPr>
      <w:sz w:val="28"/>
      <w:szCs w:val="28"/>
      <w:lang w:val="ru-RU"/>
    </w:rPr>
  </w:style>
  <w:style w:type="character" w:customStyle="1" w:styleId="RTFNum242">
    <w:name w:val="RTF_Num 2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3">
    <w:name w:val="RTF_Num 2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4">
    <w:name w:val="RTF_Num 2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5">
    <w:name w:val="RTF_Num 2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6">
    <w:name w:val="RTF_Num 2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7">
    <w:name w:val="RTF_Num 2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8">
    <w:name w:val="RTF_Num 2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49">
    <w:name w:val="RTF_Num 2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1">
    <w:name w:val="RTF_Num 25 1"/>
    <w:qFormat/>
    <w:rPr>
      <w:sz w:val="28"/>
      <w:szCs w:val="28"/>
      <w:lang w:val="ru-RU"/>
    </w:rPr>
  </w:style>
  <w:style w:type="character" w:customStyle="1" w:styleId="RTFNum252">
    <w:name w:val="RTF_Num 2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3">
    <w:name w:val="RTF_Num 2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4">
    <w:name w:val="RTF_Num 2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5">
    <w:name w:val="RTF_Num 2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6">
    <w:name w:val="RTF_Num 2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7">
    <w:name w:val="RTF_Num 2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8">
    <w:name w:val="RTF_Num 2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59">
    <w:name w:val="RTF_Num 2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1">
    <w:name w:val="RTF_Num 26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2">
    <w:name w:val="RTF_Num 2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3">
    <w:name w:val="RTF_Num 2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4">
    <w:name w:val="RTF_Num 2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5">
    <w:name w:val="RTF_Num 2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6">
    <w:name w:val="RTF_Num 2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7">
    <w:name w:val="RTF_Num 2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8">
    <w:name w:val="RTF_Num 2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69">
    <w:name w:val="RTF_Num 2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1">
    <w:name w:val="RTF_Num 27 1"/>
    <w:qFormat/>
    <w:rPr>
      <w:sz w:val="28"/>
      <w:szCs w:val="28"/>
      <w:lang w:val="ru-RU"/>
    </w:rPr>
  </w:style>
  <w:style w:type="character" w:customStyle="1" w:styleId="RTFNum272">
    <w:name w:val="RTF_Num 2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3">
    <w:name w:val="RTF_Num 2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4">
    <w:name w:val="RTF_Num 2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5">
    <w:name w:val="RTF_Num 2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6">
    <w:name w:val="RTF_Num 2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7">
    <w:name w:val="RTF_Num 2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8">
    <w:name w:val="RTF_Num 2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79">
    <w:name w:val="RTF_Num 2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1">
    <w:name w:val="RTF_Num 28 1"/>
    <w:qFormat/>
    <w:rPr>
      <w:sz w:val="28"/>
      <w:szCs w:val="28"/>
      <w:lang w:val="ru-RU"/>
    </w:rPr>
  </w:style>
  <w:style w:type="character" w:customStyle="1" w:styleId="RTFNum282">
    <w:name w:val="RTF_Num 2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3">
    <w:name w:val="RTF_Num 2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4">
    <w:name w:val="RTF_Num 2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5">
    <w:name w:val="RTF_Num 2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6">
    <w:name w:val="RTF_Num 2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7">
    <w:name w:val="RTF_Num 2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8">
    <w:name w:val="RTF_Num 2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89">
    <w:name w:val="RTF_Num 2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1">
    <w:name w:val="RTF_Num 29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2">
    <w:name w:val="RTF_Num 2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3">
    <w:name w:val="RTF_Num 2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4">
    <w:name w:val="RTF_Num 2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5">
    <w:name w:val="RTF_Num 2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6">
    <w:name w:val="RTF_Num 2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7">
    <w:name w:val="RTF_Num 2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8">
    <w:name w:val="RTF_Num 2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299">
    <w:name w:val="RTF_Num 2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1">
    <w:name w:val="RTF_Num 30 1"/>
    <w:qFormat/>
    <w:rPr>
      <w:sz w:val="28"/>
      <w:szCs w:val="28"/>
      <w:lang w:val="ru-RU"/>
    </w:rPr>
  </w:style>
  <w:style w:type="character" w:customStyle="1" w:styleId="RTFNum302">
    <w:name w:val="RTF_Num 3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3">
    <w:name w:val="RTF_Num 3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4">
    <w:name w:val="RTF_Num 3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5">
    <w:name w:val="RTF_Num 3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6">
    <w:name w:val="RTF_Num 3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7">
    <w:name w:val="RTF_Num 3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8">
    <w:name w:val="RTF_Num 3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09">
    <w:name w:val="RTF_Num 3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1">
    <w:name w:val="RTF_Num 3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2">
    <w:name w:val="RTF_Num 3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3">
    <w:name w:val="RTF_Num 3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4">
    <w:name w:val="RTF_Num 3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5">
    <w:name w:val="RTF_Num 3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6">
    <w:name w:val="RTF_Num 3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7">
    <w:name w:val="RTF_Num 3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8">
    <w:name w:val="RTF_Num 3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19">
    <w:name w:val="RTF_Num 3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1">
    <w:name w:val="RTF_Num 3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2">
    <w:name w:val="RTF_Num 3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3">
    <w:name w:val="RTF_Num 3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4">
    <w:name w:val="RTF_Num 3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5">
    <w:name w:val="RTF_Num 3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6">
    <w:name w:val="RTF_Num 3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7">
    <w:name w:val="RTF_Num 3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8">
    <w:name w:val="RTF_Num 3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29">
    <w:name w:val="RTF_Num 3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1">
    <w:name w:val="RTF_Num 33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2">
    <w:name w:val="RTF_Num 3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3">
    <w:name w:val="RTF_Num 3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4">
    <w:name w:val="RTF_Num 3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5">
    <w:name w:val="RTF_Num 3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6">
    <w:name w:val="RTF_Num 3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7">
    <w:name w:val="RTF_Num 3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8">
    <w:name w:val="RTF_Num 3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39">
    <w:name w:val="RTF_Num 3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1">
    <w:name w:val="RTF_Num 34 1"/>
    <w:qFormat/>
    <w:rPr>
      <w:sz w:val="28"/>
      <w:szCs w:val="28"/>
      <w:lang w:val="ru-RU"/>
    </w:rPr>
  </w:style>
  <w:style w:type="character" w:customStyle="1" w:styleId="RTFNum342">
    <w:name w:val="RTF_Num 3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3">
    <w:name w:val="RTF_Num 3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4">
    <w:name w:val="RTF_Num 3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5">
    <w:name w:val="RTF_Num 3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6">
    <w:name w:val="RTF_Num 3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7">
    <w:name w:val="RTF_Num 3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8">
    <w:name w:val="RTF_Num 3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49">
    <w:name w:val="RTF_Num 3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1">
    <w:name w:val="RTF_Num 3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352">
    <w:name w:val="RTF_Num 3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3">
    <w:name w:val="RTF_Num 3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4">
    <w:name w:val="RTF_Num 3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5">
    <w:name w:val="RTF_Num 3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6">
    <w:name w:val="RTF_Num 3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7">
    <w:name w:val="RTF_Num 3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8">
    <w:name w:val="RTF_Num 3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59">
    <w:name w:val="RTF_Num 3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1">
    <w:name w:val="RTF_Num 36 1"/>
    <w:qFormat/>
    <w:rPr>
      <w:sz w:val="28"/>
      <w:szCs w:val="28"/>
      <w:lang w:val="ru-RU"/>
    </w:rPr>
  </w:style>
  <w:style w:type="character" w:customStyle="1" w:styleId="RTFNum362">
    <w:name w:val="RTF_Num 36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3">
    <w:name w:val="RTF_Num 36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4">
    <w:name w:val="RTF_Num 36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5">
    <w:name w:val="RTF_Num 36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6">
    <w:name w:val="RTF_Num 36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7">
    <w:name w:val="RTF_Num 36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8">
    <w:name w:val="RTF_Num 36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69">
    <w:name w:val="RTF_Num 36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1">
    <w:name w:val="RTF_Num 37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2">
    <w:name w:val="RTF_Num 37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3">
    <w:name w:val="RTF_Num 37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4">
    <w:name w:val="RTF_Num 37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5">
    <w:name w:val="RTF_Num 37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6">
    <w:name w:val="RTF_Num 37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7">
    <w:name w:val="RTF_Num 37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8">
    <w:name w:val="RTF_Num 37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79">
    <w:name w:val="RTF_Num 37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1">
    <w:name w:val="RTF_Num 38 1"/>
    <w:qFormat/>
    <w:rPr>
      <w:sz w:val="28"/>
      <w:szCs w:val="28"/>
      <w:lang w:val="ru-RU"/>
    </w:rPr>
  </w:style>
  <w:style w:type="character" w:customStyle="1" w:styleId="RTFNum382">
    <w:name w:val="RTF_Num 38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3">
    <w:name w:val="RTF_Num 38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4">
    <w:name w:val="RTF_Num 38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5">
    <w:name w:val="RTF_Num 38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6">
    <w:name w:val="RTF_Num 38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7">
    <w:name w:val="RTF_Num 38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8">
    <w:name w:val="RTF_Num 38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89">
    <w:name w:val="RTF_Num 38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1">
    <w:name w:val="RTF_Num 39 1"/>
    <w:qFormat/>
    <w:rPr>
      <w:sz w:val="28"/>
      <w:szCs w:val="28"/>
      <w:lang w:val="ru-RU"/>
    </w:rPr>
  </w:style>
  <w:style w:type="character" w:customStyle="1" w:styleId="RTFNum392">
    <w:name w:val="RTF_Num 39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3">
    <w:name w:val="RTF_Num 39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4">
    <w:name w:val="RTF_Num 39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5">
    <w:name w:val="RTF_Num 39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6">
    <w:name w:val="RTF_Num 39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7">
    <w:name w:val="RTF_Num 39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8">
    <w:name w:val="RTF_Num 39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399">
    <w:name w:val="RTF_Num 39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1">
    <w:name w:val="RTF_Num 40 1"/>
    <w:qFormat/>
    <w:rPr>
      <w:sz w:val="28"/>
      <w:szCs w:val="28"/>
      <w:lang w:val="ru-RU"/>
    </w:rPr>
  </w:style>
  <w:style w:type="character" w:customStyle="1" w:styleId="RTFNum402">
    <w:name w:val="RTF_Num 40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3">
    <w:name w:val="RTF_Num 40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4">
    <w:name w:val="RTF_Num 40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5">
    <w:name w:val="RTF_Num 40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6">
    <w:name w:val="RTF_Num 40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7">
    <w:name w:val="RTF_Num 40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8">
    <w:name w:val="RTF_Num 40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09">
    <w:name w:val="RTF_Num 40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1">
    <w:name w:val="RTF_Num 41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2">
    <w:name w:val="RTF_Num 41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3">
    <w:name w:val="RTF_Num 41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4">
    <w:name w:val="RTF_Num 41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5">
    <w:name w:val="RTF_Num 41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6">
    <w:name w:val="RTF_Num 41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7">
    <w:name w:val="RTF_Num 41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8">
    <w:name w:val="RTF_Num 41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19">
    <w:name w:val="RTF_Num 41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1">
    <w:name w:val="RTF_Num 42 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2">
    <w:name w:val="RTF_Num 42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3">
    <w:name w:val="RTF_Num 42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4">
    <w:name w:val="RTF_Num 42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5">
    <w:name w:val="RTF_Num 42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6">
    <w:name w:val="RTF_Num 42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7">
    <w:name w:val="RTF_Num 42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8">
    <w:name w:val="RTF_Num 42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29">
    <w:name w:val="RTF_Num 42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1">
    <w:name w:val="RTF_Num 43 1"/>
    <w:qFormat/>
    <w:rPr>
      <w:sz w:val="28"/>
      <w:szCs w:val="28"/>
      <w:lang w:val="ru-RU"/>
    </w:rPr>
  </w:style>
  <w:style w:type="character" w:customStyle="1" w:styleId="RTFNum432">
    <w:name w:val="RTF_Num 43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3">
    <w:name w:val="RTF_Num 43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4">
    <w:name w:val="RTF_Num 43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5">
    <w:name w:val="RTF_Num 43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6">
    <w:name w:val="RTF_Num 43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7">
    <w:name w:val="RTF_Num 43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8">
    <w:name w:val="RTF_Num 43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39">
    <w:name w:val="RTF_Num 43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1">
    <w:name w:val="RTF_Num 44 1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TFNum442">
    <w:name w:val="RTF_Num 44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3">
    <w:name w:val="RTF_Num 44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4">
    <w:name w:val="RTF_Num 44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5">
    <w:name w:val="RTF_Num 44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6">
    <w:name w:val="RTF_Num 44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7">
    <w:name w:val="RTF_Num 44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8">
    <w:name w:val="RTF_Num 44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49">
    <w:name w:val="RTF_Num 44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1">
    <w:name w:val="RTF_Num 45 1"/>
    <w:qFormat/>
    <w:rPr>
      <w:rFonts w:ascii="Times New Roman" w:eastAsia="Times New Roman" w:hAnsi="Times New Roman" w:cs="Times New Roman"/>
      <w:i/>
      <w:iCs/>
      <w:color w:val="00000A"/>
      <w:sz w:val="20"/>
      <w:szCs w:val="20"/>
      <w:lang w:val="ru-RU"/>
    </w:rPr>
  </w:style>
  <w:style w:type="character" w:customStyle="1" w:styleId="RTFNum452">
    <w:name w:val="RTF_Num 45 2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3">
    <w:name w:val="RTF_Num 45 3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4">
    <w:name w:val="RTF_Num 45 4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5">
    <w:name w:val="RTF_Num 45 5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6">
    <w:name w:val="RTF_Num 45 6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7">
    <w:name w:val="RTF_Num 45 7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8">
    <w:name w:val="RTF_Num 45 8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RTFNum459">
    <w:name w:val="RTF_Num 45 9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">
    <w:name w:val="Основной шрифт абзаца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10">
    <w:name w:val="Заголовок 1 Знак"/>
    <w:qFormat/>
    <w:rPr>
      <w:rFonts w:ascii="Tahoma" w:eastAsia="Tahoma" w:hAnsi="Tahoma" w:cs="Tahoma"/>
      <w:color w:val="00000A"/>
      <w:sz w:val="20"/>
      <w:szCs w:val="20"/>
      <w:lang w:val="en-US"/>
    </w:rPr>
  </w:style>
  <w:style w:type="character" w:customStyle="1" w:styleId="ConsPlusNormal">
    <w:name w:val="ConsPlusNormal Знак"/>
    <w:qFormat/>
    <w:rPr>
      <w:rFonts w:ascii="Arial" w:eastAsia="Arial" w:hAnsi="Arial" w:cs="Arial"/>
      <w:color w:val="00000A"/>
      <w:sz w:val="20"/>
      <w:szCs w:val="20"/>
      <w:lang w:val="ru-RU"/>
    </w:rPr>
  </w:style>
  <w:style w:type="character" w:customStyle="1" w:styleId="a3">
    <w:name w:val="Текст примечания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4">
    <w:name w:val="Текст выноски Знак"/>
    <w:qFormat/>
    <w:rPr>
      <w:rFonts w:ascii="Times New Roman" w:eastAsia="Times New Roman" w:hAnsi="Times New Roman" w:cs="Times New Roman"/>
      <w:color w:val="00000A"/>
      <w:sz w:val="2"/>
      <w:szCs w:val="2"/>
      <w:lang w:val="ru-RU"/>
    </w:rPr>
  </w:style>
  <w:style w:type="character" w:customStyle="1" w:styleId="blk">
    <w:name w:val="blk"/>
    <w:basedOn w:val="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5">
    <w:name w:val="Тема примечания Знак"/>
    <w:qFormat/>
    <w:rPr>
      <w:rFonts w:ascii="Times New Roman" w:eastAsia="Times New Roman" w:hAnsi="Times New Roman" w:cs="Times New Roman"/>
      <w:b/>
      <w:bCs/>
      <w:color w:val="00000A"/>
      <w:sz w:val="20"/>
      <w:szCs w:val="20"/>
      <w:lang w:val="x-none"/>
    </w:rPr>
  </w:style>
  <w:style w:type="character" w:customStyle="1" w:styleId="u">
    <w:name w:val="u"/>
    <w:basedOn w:val="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color w:val="00000A"/>
      <w:sz w:val="20"/>
      <w:szCs w:val="20"/>
      <w:lang w:val="x-none"/>
    </w:rPr>
  </w:style>
  <w:style w:type="character" w:customStyle="1" w:styleId="a8">
    <w:name w:val="Основной текст с отступом Знак"/>
    <w:qFormat/>
    <w:rPr>
      <w:rFonts w:ascii="Times New Roman" w:eastAsia="Times New Roman" w:hAnsi="Times New Roman" w:cs="Times New Roman"/>
      <w:color w:val="00000A"/>
      <w:sz w:val="24"/>
      <w:szCs w:val="24"/>
      <w:lang w:val="x-none"/>
    </w:rPr>
  </w:style>
  <w:style w:type="character" w:customStyle="1" w:styleId="Internetlink">
    <w:name w:val="Internet link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val="ru-RU"/>
    </w:rPr>
  </w:style>
  <w:style w:type="character" w:customStyle="1" w:styleId="a9">
    <w:name w:val="Основной текст Знак"/>
    <w:basedOn w:val="1"/>
    <w:qFormat/>
    <w:rPr>
      <w:rFonts w:ascii="Times New Roman" w:eastAsia="Times New Roman" w:hAnsi="Times New Roman" w:cs="Times New Roman"/>
      <w:color w:val="00000A"/>
      <w:sz w:val="20"/>
      <w:szCs w:val="20"/>
      <w:lang w:val="ru-RU"/>
    </w:rPr>
  </w:style>
  <w:style w:type="character" w:customStyle="1" w:styleId="aa">
    <w:name w:val="Символ нумерации"/>
    <w:qFormat/>
    <w:rPr>
      <w:rFonts w:ascii="Times New Roman" w:eastAsia="Times New Roman" w:hAnsi="Times New Roman" w:cs="Times New Roman"/>
      <w:color w:val="00000A"/>
      <w:sz w:val="28"/>
      <w:szCs w:val="28"/>
      <w:lang w:val="ru-RU"/>
    </w:rPr>
  </w:style>
  <w:style w:type="character" w:customStyle="1" w:styleId="ab">
    <w:name w:val="Маркеры списка"/>
    <w:qFormat/>
    <w:rPr>
      <w:rFonts w:ascii="OpenSymbol" w:eastAsia="OpenSymbol" w:hAnsi="OpenSymbol" w:cs="OpenSymbol"/>
      <w:color w:val="00000A"/>
      <w:sz w:val="20"/>
      <w:szCs w:val="20"/>
      <w:lang w:val="ru-RU"/>
    </w:rPr>
  </w:style>
  <w:style w:type="character" w:styleId="ac">
    <w:name w:val="page number"/>
    <w:basedOn w:val="a0"/>
    <w:qFormat/>
    <w:rsid w:val="0009124F"/>
  </w:style>
  <w:style w:type="character" w:customStyle="1" w:styleId="11">
    <w:name w:val="Текст выноски Знак1"/>
    <w:uiPriority w:val="99"/>
    <w:semiHidden/>
    <w:qFormat/>
    <w:rsid w:val="00117EC5"/>
    <w:rPr>
      <w:rFonts w:ascii="Tahoma" w:eastAsia="Calibri" w:hAnsi="Tahoma" w:cs="Mangal"/>
      <w:sz w:val="16"/>
      <w:szCs w:val="14"/>
      <w:lang w:eastAsia="hi-IN" w:bidi="hi-IN"/>
    </w:rPr>
  </w:style>
  <w:style w:type="character" w:customStyle="1" w:styleId="ListLabel1">
    <w:name w:val="ListLabel 1"/>
    <w:qFormat/>
    <w:rPr>
      <w:rFonts w:cs="Times New Roman"/>
      <w:sz w:val="20"/>
      <w:szCs w:val="20"/>
      <w:lang w:val="ru-RU"/>
    </w:rPr>
  </w:style>
  <w:style w:type="character" w:customStyle="1" w:styleId="ListLabel2">
    <w:name w:val="ListLabel 2"/>
    <w:qFormat/>
    <w:rPr>
      <w:rFonts w:cs="Times New Roman"/>
      <w:sz w:val="20"/>
      <w:szCs w:val="20"/>
      <w:lang w:val="ru-RU"/>
    </w:rPr>
  </w:style>
  <w:style w:type="character" w:customStyle="1" w:styleId="ListLabel3">
    <w:name w:val="ListLabel 3"/>
    <w:qFormat/>
    <w:rPr>
      <w:rFonts w:cs="Times New Roman"/>
      <w:sz w:val="20"/>
      <w:szCs w:val="20"/>
      <w:lang w:val="ru-RU"/>
    </w:rPr>
  </w:style>
  <w:style w:type="character" w:customStyle="1" w:styleId="ListLabel4">
    <w:name w:val="ListLabel 4"/>
    <w:qFormat/>
    <w:rPr>
      <w:rFonts w:cs="Times New Roman"/>
      <w:sz w:val="20"/>
      <w:szCs w:val="20"/>
      <w:lang w:val="ru-RU"/>
    </w:rPr>
  </w:style>
  <w:style w:type="character" w:customStyle="1" w:styleId="ListLabel5">
    <w:name w:val="ListLabel 5"/>
    <w:qFormat/>
    <w:rPr>
      <w:rFonts w:cs="Times New Roman"/>
      <w:sz w:val="20"/>
      <w:szCs w:val="20"/>
      <w:lang w:val="ru-RU"/>
    </w:rPr>
  </w:style>
  <w:style w:type="character" w:customStyle="1" w:styleId="ListLabel6">
    <w:name w:val="ListLabel 6"/>
    <w:qFormat/>
    <w:rPr>
      <w:rFonts w:cs="Times New Roman"/>
      <w:sz w:val="20"/>
      <w:szCs w:val="20"/>
      <w:lang w:val="ru-RU"/>
    </w:rPr>
  </w:style>
  <w:style w:type="character" w:customStyle="1" w:styleId="ListLabel7">
    <w:name w:val="ListLabel 7"/>
    <w:qFormat/>
    <w:rPr>
      <w:rFonts w:cs="Times New Roman"/>
      <w:sz w:val="20"/>
      <w:szCs w:val="20"/>
      <w:lang w:val="ru-RU"/>
    </w:rPr>
  </w:style>
  <w:style w:type="character" w:customStyle="1" w:styleId="ListLabel8">
    <w:name w:val="ListLabel 8"/>
    <w:qFormat/>
    <w:rPr>
      <w:rFonts w:cs="Times New Roman"/>
      <w:sz w:val="20"/>
      <w:szCs w:val="20"/>
      <w:lang w:val="ru-RU"/>
    </w:rPr>
  </w:style>
  <w:style w:type="character" w:customStyle="1" w:styleId="ListLabel9">
    <w:name w:val="ListLabel 9"/>
    <w:qFormat/>
    <w:rPr>
      <w:rFonts w:cs="Times New Roman"/>
      <w:sz w:val="20"/>
      <w:szCs w:val="20"/>
      <w:lang w:val="ru-RU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0A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A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A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A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00000A"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imes New Roman" w:hAnsi="Times New Roman" w:cs="Times New Roman"/>
      <w:color w:val="00000A"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color w:val="00000A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Symbol"/>
      <w:sz w:val="28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imes New Roman" w:hAnsi="Times New Roman" w:cs="Times New Roman"/>
      <w:color w:val="00000A"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Times New Roman"/>
      <w:color w:val="00000A"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Times New Roman"/>
      <w:color w:val="00000A"/>
      <w:sz w:val="28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color w:val="00000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Symbol"/>
      <w:sz w:val="28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imes New Roman" w:hAnsi="Times New Roman" w:cs="Times New Roman"/>
      <w:color w:val="00000A"/>
      <w:sz w:val="28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imes New Roman" w:hAnsi="Times New Roman" w:cs="Times New Roman"/>
      <w:color w:val="00000A"/>
      <w:sz w:val="28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  <w:color w:val="00000A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Times New Roman" w:hAnsi="Times New Roman" w:cs="Symbol"/>
      <w:sz w:val="28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Times New Roman" w:hAnsi="Times New Roman" w:cs="Times New Roman"/>
      <w:color w:val="00000A"/>
      <w:sz w:val="28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Times New Roman" w:hAnsi="Times New Roman" w:cs="Times New Roman"/>
      <w:color w:val="00000A"/>
      <w:sz w:val="28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Times New Roman" w:hAnsi="Times New Roman" w:cs="Times New Roman"/>
      <w:color w:val="00000A"/>
      <w:sz w:val="28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  <w:color w:val="00000A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ascii="Times New Roman" w:hAnsi="Times New Roman" w:cs="Symbol"/>
      <w:sz w:val="2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Times New Roman"/>
      <w:color w:val="00000A"/>
      <w:sz w:val="2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imes New Roman" w:hAnsi="Times New Roman" w:cs="Times New Roman"/>
      <w:color w:val="00000A"/>
      <w:sz w:val="2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00000A"/>
      <w:sz w:val="28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  <w:color w:val="00000A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Times New Roman" w:hAnsi="Times New Roman" w:cs="Symbol"/>
      <w:sz w:val="28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Times New Roman"/>
      <w:color w:val="00000A"/>
      <w:sz w:val="28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Times New Roman" w:hAnsi="Times New Roman" w:cs="Times New Roman"/>
      <w:color w:val="00000A"/>
      <w:sz w:val="28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Times New Roman" w:hAnsi="Times New Roman" w:cs="Times New Roman"/>
      <w:color w:val="00000A"/>
      <w:sz w:val="28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  <w:color w:val="00000A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Times New Roman" w:hAnsi="Times New Roman" w:cs="Symbol"/>
      <w:sz w:val="28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Times New Roman" w:hAnsi="Times New Roman" w:cs="Times New Roman"/>
      <w:color w:val="00000A"/>
      <w:sz w:val="28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Times New Roman" w:hAnsi="Times New Roman" w:cs="Times New Roman"/>
      <w:color w:val="00000A"/>
      <w:sz w:val="2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Times New Roman" w:hAnsi="Times New Roman" w:cs="Times New Roman"/>
      <w:color w:val="00000A"/>
      <w:sz w:val="28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  <w:color w:val="00000A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Times New Roman" w:hAnsi="Times New Roman" w:cs="Symbol"/>
      <w:sz w:val="28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Times New Roman" w:hAnsi="Times New Roman" w:cs="Times New Roman"/>
      <w:color w:val="00000A"/>
      <w:sz w:val="28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Times New Roman" w:hAnsi="Times New Roman" w:cs="Times New Roman"/>
      <w:color w:val="00000A"/>
      <w:sz w:val="28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Times New Roman" w:hAnsi="Times New Roman" w:cs="Times New Roman"/>
      <w:color w:val="00000A"/>
      <w:sz w:val="28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  <w:color w:val="00000A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Times New Roman" w:hAnsi="Times New Roman" w:cs="Symbol"/>
      <w:sz w:val="28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Times New Roman" w:hAnsi="Times New Roman" w:cs="Times New Roman"/>
      <w:color w:val="00000A"/>
      <w:sz w:val="28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Times New Roman" w:hAnsi="Times New Roman" w:cs="Times New Roman"/>
      <w:color w:val="00000A"/>
      <w:sz w:val="28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Times New Roman" w:hAnsi="Times New Roman" w:cs="Times New Roman"/>
      <w:color w:val="00000A"/>
      <w:sz w:val="28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  <w:color w:val="00000A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Times New Roman" w:hAnsi="Times New Roman" w:cs="Symbol"/>
      <w:sz w:val="28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Symbol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</w:rPr>
  </w:style>
  <w:style w:type="character" w:customStyle="1" w:styleId="ListLabel359">
    <w:name w:val="ListLabel 359"/>
    <w:qFormat/>
    <w:rPr>
      <w:rFonts w:ascii="Times New Roman" w:hAnsi="Times New Roman" w:cs="Times New Roman"/>
      <w:color w:val="00000A"/>
      <w:sz w:val="28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ascii="Times New Roman" w:hAnsi="Times New Roman" w:cs="Times New Roman"/>
      <w:color w:val="00000A"/>
      <w:sz w:val="28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ascii="Times New Roman" w:hAnsi="Times New Roman" w:cs="Times New Roman"/>
      <w:color w:val="00000A"/>
      <w:sz w:val="28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cs="Symbol"/>
      <w:color w:val="00000A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ascii="Times New Roman" w:hAnsi="Times New Roman" w:cs="Symbol"/>
      <w:sz w:val="28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ascii="Times New Roman" w:hAnsi="Times New Roman" w:cs="Times New Roman"/>
      <w:color w:val="00000A"/>
      <w:sz w:val="28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ascii="Times New Roman" w:hAnsi="Times New Roman" w:cs="Times New Roman"/>
      <w:color w:val="00000A"/>
      <w:sz w:val="28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ascii="Times New Roman" w:hAnsi="Times New Roman" w:cs="Times New Roman"/>
      <w:color w:val="00000A"/>
      <w:sz w:val="28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  <w:color w:val="00000A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ascii="Times New Roman" w:hAnsi="Times New Roman" w:cs="Symbol"/>
      <w:sz w:val="28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Symbol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ascii="Times New Roman" w:hAnsi="Times New Roman" w:cs="Times New Roman"/>
      <w:sz w:val="28"/>
      <w:szCs w:val="28"/>
    </w:rPr>
  </w:style>
  <w:style w:type="character" w:customStyle="1" w:styleId="ListLabel432">
    <w:name w:val="ListLabel 432"/>
    <w:qFormat/>
    <w:rPr>
      <w:rFonts w:ascii="Times New Roman" w:hAnsi="Times New Roman" w:cs="Times New Roman"/>
      <w:color w:val="00000A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ascii="Times New Roman" w:hAnsi="Times New Roman" w:cs="Times New Roman"/>
      <w:color w:val="00000A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ascii="Times New Roman" w:hAnsi="Times New Roman" w:cs="Times New Roman"/>
      <w:color w:val="00000A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  <w:color w:val="00000A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ascii="Times New Roman" w:hAnsi="Times New Roman" w:cs="Symbol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ascii="Arial" w:hAnsi="Arial"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f2">
    <w:name w:val="Title"/>
    <w:basedOn w:val="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3">
    <w:name w:val="Subtitle"/>
    <w:basedOn w:val="ad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qFormat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0">
    <w:name w:val="Заголовок 11"/>
    <w:basedOn w:val="a"/>
    <w:qFormat/>
    <w:pPr>
      <w:spacing w:before="100" w:after="100" w:line="200" w:lineRule="atLeast"/>
      <w:outlineLvl w:val="0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5">
    <w:name w:val="Абзац списка1"/>
    <w:basedOn w:val="a"/>
    <w:qFormat/>
    <w:pPr>
      <w:ind w:left="720"/>
    </w:pPr>
  </w:style>
  <w:style w:type="paragraph" w:customStyle="1" w:styleId="af4">
    <w:name w:val="МУ Обычный стиль"/>
    <w:basedOn w:val="a"/>
    <w:qFormat/>
    <w:pPr>
      <w:tabs>
        <w:tab w:val="left" w:pos="0"/>
        <w:tab w:val="left" w:pos="349"/>
      </w:tabs>
      <w:spacing w:after="0" w:line="360" w:lineRule="auto"/>
      <w:ind w:left="927" w:hanging="360"/>
      <w:jc w:val="both"/>
    </w:pPr>
    <w:rPr>
      <w:sz w:val="28"/>
      <w:szCs w:val="28"/>
    </w:rPr>
  </w:style>
  <w:style w:type="paragraph" w:customStyle="1" w:styleId="ConsPlusNormal0">
    <w:name w:val="ConsPlusNormal"/>
    <w:qFormat/>
    <w:pPr>
      <w:widowControl w:val="0"/>
      <w:suppressAutoHyphens/>
      <w:ind w:firstLine="720"/>
    </w:pPr>
    <w:rPr>
      <w:rFonts w:ascii="Arial" w:eastAsia="Arial" w:hAnsi="Arial" w:cs="Arial"/>
      <w:color w:val="00000A"/>
      <w:sz w:val="22"/>
      <w:lang w:eastAsia="hi-IN" w:bidi="hi-IN"/>
    </w:rPr>
  </w:style>
  <w:style w:type="paragraph" w:customStyle="1" w:styleId="16">
    <w:name w:val="Текст примечания1"/>
    <w:basedOn w:val="a"/>
    <w:qFormat/>
    <w:pPr>
      <w:spacing w:line="200" w:lineRule="atLeast"/>
    </w:pPr>
    <w:rPr>
      <w:sz w:val="20"/>
      <w:szCs w:val="20"/>
    </w:rPr>
  </w:style>
  <w:style w:type="paragraph" w:customStyle="1" w:styleId="17">
    <w:name w:val="Текст выноски1"/>
    <w:basedOn w:val="a"/>
    <w:qFormat/>
    <w:pPr>
      <w:spacing w:after="0" w:line="200" w:lineRule="atLeast"/>
    </w:pPr>
    <w:rPr>
      <w:rFonts w:ascii="Tahoma" w:eastAsia="Tahoma" w:hAnsi="Tahoma" w:cs="Tahoma"/>
      <w:sz w:val="16"/>
      <w:szCs w:val="16"/>
    </w:rPr>
  </w:style>
  <w:style w:type="paragraph" w:customStyle="1" w:styleId="18">
    <w:name w:val="Тема примечания1"/>
    <w:basedOn w:val="16"/>
    <w:qFormat/>
    <w:rPr>
      <w:b/>
      <w:bCs/>
    </w:rPr>
  </w:style>
  <w:style w:type="paragraph" w:customStyle="1" w:styleId="19">
    <w:name w:val="Верх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customStyle="1" w:styleId="1a">
    <w:name w:val="Нижний колонтитул1"/>
    <w:basedOn w:val="a"/>
    <w:qFormat/>
    <w:pPr>
      <w:tabs>
        <w:tab w:val="center" w:pos="4677"/>
        <w:tab w:val="right" w:pos="9355"/>
      </w:tabs>
      <w:spacing w:after="0" w:line="200" w:lineRule="atLeast"/>
    </w:pPr>
  </w:style>
  <w:style w:type="paragraph" w:styleId="af5">
    <w:name w:val="Body Text Indent"/>
    <w:basedOn w:val="a"/>
    <w:pPr>
      <w:spacing w:after="120" w:line="200" w:lineRule="atLeast"/>
      <w:ind w:left="283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Calibri" w:hAnsi="Calibri" w:cs="Calibri"/>
      <w:b/>
      <w:bCs/>
      <w:color w:val="00000A"/>
      <w:sz w:val="24"/>
      <w:szCs w:val="24"/>
      <w:lang w:eastAsia="hi-I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ourier New" w:hAnsi="Courier New" w:cs="Courier New"/>
      <w:color w:val="00000A"/>
      <w:sz w:val="22"/>
      <w:lang w:eastAsia="hi-IN" w:bidi="hi-IN"/>
    </w:rPr>
  </w:style>
  <w:style w:type="paragraph" w:customStyle="1" w:styleId="af6">
    <w:name w:val="Знак Знак Знак"/>
    <w:basedOn w:val="a"/>
    <w:qFormat/>
    <w:pPr>
      <w:spacing w:before="100" w:after="100" w:line="200" w:lineRule="atLeast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1b">
    <w:name w:val="Обычный (веб)1"/>
    <w:basedOn w:val="a"/>
    <w:qFormat/>
    <w:pPr>
      <w:spacing w:before="280" w:after="280"/>
    </w:pPr>
  </w:style>
  <w:style w:type="paragraph" w:customStyle="1" w:styleId="post">
    <w:name w:val="post"/>
    <w:basedOn w:val="a"/>
    <w:qFormat/>
    <w:pPr>
      <w:spacing w:before="280" w:after="280"/>
    </w:pPr>
  </w:style>
  <w:style w:type="paragraph" w:customStyle="1" w:styleId="WW-footer">
    <w:name w:val="WW-footer"/>
    <w:basedOn w:val="a"/>
    <w:qFormat/>
    <w:pPr>
      <w:tabs>
        <w:tab w:val="center" w:pos="4819"/>
        <w:tab w:val="right" w:pos="9638"/>
      </w:tabs>
    </w:p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styleId="af9">
    <w:name w:val="footer"/>
    <w:basedOn w:val="a"/>
    <w:pPr>
      <w:suppressLineNumbers/>
      <w:tabs>
        <w:tab w:val="center" w:pos="4320"/>
        <w:tab w:val="right" w:pos="8640"/>
      </w:tabs>
    </w:pPr>
  </w:style>
  <w:style w:type="paragraph" w:styleId="af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b">
    <w:name w:val="Знак"/>
    <w:basedOn w:val="a"/>
    <w:qFormat/>
    <w:rsid w:val="009719ED"/>
    <w:pPr>
      <w:widowControl/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afc">
    <w:name w:val="Balloon Text"/>
    <w:basedOn w:val="a"/>
    <w:uiPriority w:val="99"/>
    <w:semiHidden/>
    <w:unhideWhenUsed/>
    <w:qFormat/>
    <w:rsid w:val="00117EC5"/>
    <w:pPr>
      <w:spacing w:after="0" w:line="240" w:lineRule="auto"/>
    </w:pPr>
    <w:rPr>
      <w:rFonts w:ascii="Tahoma" w:hAnsi="Tahoma" w:cs="Mangal"/>
      <w:sz w:val="16"/>
      <w:szCs w:val="14"/>
      <w:lang w:val="x-none"/>
    </w:rPr>
  </w:style>
  <w:style w:type="paragraph" w:styleId="afd">
    <w:name w:val="List Paragraph"/>
    <w:basedOn w:val="a"/>
    <w:uiPriority w:val="34"/>
    <w:qFormat/>
    <w:rsid w:val="007E442F"/>
    <w:pPr>
      <w:ind w:left="720"/>
      <w:contextualSpacing/>
    </w:pPr>
    <w:rPr>
      <w:rFonts w:cs="Mangal"/>
      <w:szCs w:val="20"/>
    </w:rPr>
  </w:style>
  <w:style w:type="paragraph" w:customStyle="1" w:styleId="afe">
    <w:name w:val="Содержимое врезки"/>
    <w:basedOn w:val="a"/>
    <w:qFormat/>
  </w:style>
  <w:style w:type="paragraph" w:customStyle="1" w:styleId="LO-Normal">
    <w:name w:val="LO-Normal"/>
    <w:qFormat/>
    <w:pPr>
      <w:widowControl w:val="0"/>
      <w:suppressAutoHyphens/>
    </w:pPr>
    <w:rPr>
      <w:rFonts w:eastAsia="Arial"/>
      <w:color w:val="00000A"/>
      <w:sz w:val="22"/>
      <w:lang w:eastAsia="zh-CN"/>
    </w:rPr>
  </w:style>
  <w:style w:type="table" w:styleId="aff">
    <w:name w:val="Table Grid"/>
    <w:basedOn w:val="a1"/>
    <w:uiPriority w:val="39"/>
    <w:rsid w:val="0023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924E1D0BBF555DA90A35BB410BC018BB19B130208211FEFE812C19E0CA255CCA0BBH6s4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FEEB509DD8FEB69FEC7FF606545603969CEC9FF6517D278BB9EABF7519219888847BA240D02571AB77B9E694227F6D32CAD3A7CABD7CB8tAt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28.01.2006 N 47(ред. от 24.12.2018)"Об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</vt:lpstr>
    </vt:vector>
  </TitlesOfParts>
  <Company>КонсультантПлюс Версия 4018.00.18</Company>
  <LinksUpToDate>false</LinksUpToDate>
  <CharactersWithSpaces>28889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28.01.2006 N 47(ред. от 24.12.2018)"Об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dc:title>
  <dc:subject/>
  <dc:creator>Admin</dc:creator>
  <dc:description/>
  <cp:lastModifiedBy>Ломова</cp:lastModifiedBy>
  <cp:revision>34</cp:revision>
  <cp:lastPrinted>2019-03-20T06:41:00Z</cp:lastPrinted>
  <dcterms:created xsi:type="dcterms:W3CDTF">2019-03-15T12:45:00Z</dcterms:created>
  <dcterms:modified xsi:type="dcterms:W3CDTF">2019-04-11T12:42:00Z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