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DC" w:rsidRDefault="00CD6ADC">
      <w:pPr>
        <w:pStyle w:val="1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B793F" w:rsidRPr="00BB793F" w:rsidRDefault="00BB793F" w:rsidP="00BB793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93F">
        <w:rPr>
          <w:rFonts w:ascii="Times New Roman" w:eastAsia="Times New Roman" w:hAnsi="Times New Roman" w:cs="Times New Roman"/>
          <w:sz w:val="28"/>
          <w:szCs w:val="24"/>
          <w:lang w:eastAsia="zh-CN"/>
        </w:rPr>
        <w:t>ГЛАВА ГОРОДСКОГО ОКРУГА ФРЯЗИНО</w:t>
      </w:r>
    </w:p>
    <w:p w:rsidR="00BB793F" w:rsidRPr="00BB793F" w:rsidRDefault="00BB793F" w:rsidP="00BB793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B793F">
        <w:rPr>
          <w:rFonts w:ascii="Times New Roman" w:eastAsia="Times New Roman" w:hAnsi="Times New Roman" w:cs="Times New Roman"/>
          <w:sz w:val="28"/>
          <w:szCs w:val="24"/>
          <w:lang w:eastAsia="zh-CN"/>
        </w:rPr>
        <w:t>ПОСТАНОВЛЕНИЕ</w:t>
      </w:r>
    </w:p>
    <w:p w:rsidR="00BB793F" w:rsidRPr="00263DC2" w:rsidRDefault="00BB793F" w:rsidP="00BB793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B793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от </w:t>
      </w:r>
      <w:r w:rsidRPr="00263DC2">
        <w:rPr>
          <w:rFonts w:ascii="Times New Roman" w:eastAsia="Times New Roman" w:hAnsi="Times New Roman" w:cs="Times New Roman"/>
          <w:sz w:val="28"/>
          <w:szCs w:val="24"/>
          <w:lang w:eastAsia="zh-CN"/>
        </w:rPr>
        <w:t>29</w:t>
      </w:r>
      <w:r w:rsidRPr="00BB793F">
        <w:rPr>
          <w:rFonts w:ascii="Times New Roman" w:eastAsia="Times New Roman" w:hAnsi="Times New Roman" w:cs="Times New Roman"/>
          <w:sz w:val="28"/>
          <w:szCs w:val="24"/>
          <w:lang w:eastAsia="zh-CN"/>
        </w:rPr>
        <w:t>.0</w:t>
      </w:r>
      <w:r w:rsidRPr="00263DC2">
        <w:rPr>
          <w:rFonts w:ascii="Times New Roman" w:eastAsia="Times New Roman" w:hAnsi="Times New Roman" w:cs="Times New Roman"/>
          <w:sz w:val="28"/>
          <w:szCs w:val="24"/>
          <w:lang w:eastAsia="zh-CN"/>
        </w:rPr>
        <w:t>3</w:t>
      </w:r>
      <w:r w:rsidRPr="00BB793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.2018 № </w:t>
      </w:r>
      <w:r w:rsidRPr="00263DC2">
        <w:rPr>
          <w:rFonts w:ascii="Times New Roman" w:eastAsia="Times New Roman" w:hAnsi="Times New Roman" w:cs="Times New Roman"/>
          <w:sz w:val="28"/>
          <w:szCs w:val="24"/>
          <w:lang w:eastAsia="zh-CN"/>
        </w:rPr>
        <w:t>183</w:t>
      </w:r>
    </w:p>
    <w:p w:rsidR="00BB793F" w:rsidRPr="00BB793F" w:rsidRDefault="00BB793F" w:rsidP="00BB793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296D46" w:rsidRDefault="00296D46">
      <w:pPr>
        <w:pStyle w:val="10"/>
        <w:spacing w:after="0" w:line="240" w:lineRule="auto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6ADC" w:rsidRDefault="00296D46" w:rsidP="00296D46">
      <w:pPr>
        <w:pStyle w:val="10"/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 с</w:t>
      </w:r>
      <w:r>
        <w:rPr>
          <w:rFonts w:ascii="Times New Roman" w:hAnsi="Times New Roman" w:cs="Times New Roman"/>
          <w:sz w:val="28"/>
          <w:szCs w:val="28"/>
        </w:rPr>
        <w:t xml:space="preserve">оздании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городского округа Фрязино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осмотру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социально-значимых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объектов с массовым пребыванием людей,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всех торговых комплексов,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расположенных на территории городского округа</w:t>
      </w:r>
    </w:p>
    <w:p w:rsidR="00CD6ADC" w:rsidRDefault="00CD6ADC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D46" w:rsidRDefault="00296D46">
      <w:pPr>
        <w:pStyle w:val="1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ADC" w:rsidRDefault="00296D46">
      <w:pPr>
        <w:pStyle w:val="10"/>
        <w:tabs>
          <w:tab w:val="left" w:pos="5387"/>
          <w:tab w:val="left" w:pos="567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связи с пожаром в торговом центре «Зимняя вишня» в г. Кемерово, повлекшем многочисленные человеческие жертвы,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Постановлением Правительства РФ от 25.04.2012 № 390 «О противопожарном режиме» (вместе с «Правилами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противопожарного режима в Российской Федерации»), 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Законом Московской области от 27.12.2005 № 269/2005-ОЗ «О пожарной безопасности в Московской области»,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Устава городского округа Фрязино Московской области,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обеспечение первичных мер пожарной безопасности в границах 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выполнения мероприятий по предупреждению пожаров на социально-значимых объектах с массовым пребыванием людей,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во всех торговых комплексах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расположенных на территории городского округа Фрязино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Московской области,</w:t>
      </w:r>
    </w:p>
    <w:p w:rsidR="00CD6ADC" w:rsidRDefault="00296D46">
      <w:pPr>
        <w:pStyle w:val="10"/>
        <w:tabs>
          <w:tab w:val="center" w:pos="4677"/>
          <w:tab w:val="left" w:pos="8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6ADC" w:rsidRDefault="00296D46" w:rsidP="00296D46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комиссию городского округа Фрязино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осмотру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социально-значимых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объектов с массовым пребыванием людей,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всех торговых комплексов,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расположенных на территории городского округа (прилагается).</w:t>
      </w:r>
    </w:p>
    <w:p w:rsidR="00CD6ADC" w:rsidRDefault="00296D46" w:rsidP="00296D46">
      <w:pPr>
        <w:pStyle w:val="10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План-график </w:t>
      </w:r>
      <w:r>
        <w:rPr>
          <w:rFonts w:ascii="Times New Roman" w:hAnsi="Times New Roman" w:cs="Times New Roman"/>
          <w:bCs/>
          <w:sz w:val="28"/>
          <w:szCs w:val="28"/>
        </w:rPr>
        <w:t>осмотра социально-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объектов,  объектов с массовым пребыванием людей 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торговых комплексов,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городского округа Фрязино,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предмет выполнения</w:t>
      </w:r>
      <w:r>
        <w:rPr>
          <w:rFonts w:ascii="Times New Roman" w:hAnsi="Times New Roman" w:cs="Times New Roman"/>
          <w:sz w:val="28"/>
          <w:szCs w:val="28"/>
        </w:rPr>
        <w:t xml:space="preserve"> первичных мер пожарной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мероприятий по предупреждению пожаров 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ADC" w:rsidRDefault="00296D46" w:rsidP="00296D46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собственникам и арендаторам торговых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 xml:space="preserve">ов, кинотеатров, директорам учреждений культуры, спорта, дошкольного, среднего и высшего образования, здравоохранения с круглосуточным пребыванием людей, независимо от формы собственности и ведомственной принадлежности: </w:t>
      </w:r>
    </w:p>
    <w:p w:rsidR="00CD6ADC" w:rsidRDefault="00296D46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 Неукоснительно выполнять Правила противопожарного режима в Российской Федерации, утвержденные  </w:t>
      </w:r>
      <w:r w:rsidR="00C91D9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РФ от 25.04.2012 № 390 «О противопожарном режиме».</w:t>
      </w:r>
    </w:p>
    <w:p w:rsidR="00CD6ADC" w:rsidRDefault="00296D46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 Регулярно проводить разъяснительную работу с работниками и обслуживающим персоналом, посетителями, учащимися образовательных учреждений  о необходимости соблюдения правил пожарной безопасности. </w:t>
      </w:r>
    </w:p>
    <w:p w:rsidR="00CD6ADC" w:rsidRDefault="00296D46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Иметь на объекте требуемое количество первичных средств пожаротушения (огнетушителей и т.п.) в исправном состоянии.</w:t>
      </w:r>
    </w:p>
    <w:p w:rsidR="00CD6ADC" w:rsidRDefault="00296D46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3.4. Содержать в рабочем, исправном состоянии системы автоматической пожарной сигнализации, системы пожаротушения (при наличии),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системы оповещения и управления эвакуацией людей при пожаре.</w:t>
      </w:r>
    </w:p>
    <w:p w:rsidR="00CD6ADC" w:rsidRDefault="00296D46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Содержать в надлежащем исправном состоянии пути эвакуации и эвакуационные выходы.</w:t>
      </w:r>
    </w:p>
    <w:p w:rsidR="00CD6ADC" w:rsidRDefault="00296D46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Принять меры по обеспечению беспрепятственного проезда к зданиям, сооружениям и местам массового пребывания людей пожарной, аварийно-спасательной и другой специальной техники.</w:t>
      </w:r>
    </w:p>
    <w:p w:rsidR="00CD6ADC" w:rsidRDefault="00296D46" w:rsidP="00296D46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D46">
        <w:rPr>
          <w:rFonts w:ascii="Times New Roman" w:hAnsi="Times New Roman" w:cs="Times New Roman"/>
          <w:sz w:val="28"/>
          <w:szCs w:val="28"/>
        </w:rPr>
        <w:t>Рекомендовать отделу надзорной деятельности и профилактической работы по Щелковскому району управления надзорной деятельности ГУ МЧС России по Московской области  (Шагов П.Н.), совместно с МКУ «ЕДДС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6D46">
        <w:rPr>
          <w:rFonts w:ascii="Times New Roman" w:hAnsi="Times New Roman" w:cs="Times New Roman"/>
          <w:sz w:val="28"/>
          <w:szCs w:val="28"/>
        </w:rPr>
        <w:t>Фрязино» (Осипов В.С.) и отделом рекламы, СМИ, информации и взаимодействия с населением </w:t>
      </w:r>
      <w:r w:rsidRPr="00296D46">
        <w:rPr>
          <w:bCs/>
        </w:rPr>
        <w:t>МКУ </w:t>
      </w:r>
      <w:r w:rsidRPr="00296D46">
        <w:rPr>
          <w:rFonts w:ascii="Times New Roman" w:hAnsi="Times New Roman" w:cs="Times New Roman"/>
          <w:sz w:val="28"/>
          <w:szCs w:val="28"/>
        </w:rPr>
        <w:t>»Дирекция Наукограда» (Козлова Т.А.)</w:t>
      </w:r>
      <w:r>
        <w:rPr>
          <w:rFonts w:ascii="Times New Roman" w:hAnsi="Times New Roman" w:cs="Times New Roman"/>
          <w:sz w:val="28"/>
          <w:szCs w:val="28"/>
        </w:rPr>
        <w:t xml:space="preserve"> регулярно проводить на территории городского округа информационно-профилактические мероприятия, с задействованием средств массовой информации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безопасности, направленные на снижение количества пожаров и гибели людей.</w:t>
      </w:r>
    </w:p>
    <w:p w:rsidR="00296D46" w:rsidRDefault="00296D46" w:rsidP="00296D46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D4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CD6ADC" w:rsidRPr="00296D46" w:rsidRDefault="00296D46" w:rsidP="00296D46"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D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6D4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D6ADC" w:rsidRDefault="00296D46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</w:p>
    <w:p w:rsidR="00CD6ADC" w:rsidRDefault="00296D46">
      <w:pPr>
        <w:pStyle w:val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  И.М. Сергеев</w:t>
      </w:r>
    </w:p>
    <w:p w:rsidR="00BB793F" w:rsidRPr="00263DC2" w:rsidRDefault="00BB793F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</w:p>
    <w:p w:rsidR="00263DC2" w:rsidRDefault="00263DC2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63DC2" w:rsidRDefault="00263DC2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63DC2" w:rsidRDefault="00263DC2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63DC2" w:rsidRDefault="00263DC2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63DC2" w:rsidRDefault="00263DC2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63DC2" w:rsidRDefault="00263DC2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63DC2" w:rsidRDefault="00263DC2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63DC2" w:rsidRDefault="00263DC2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63DC2" w:rsidRDefault="00263DC2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B793F" w:rsidRDefault="00BB793F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B793F" w:rsidRDefault="00BB793F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Главы </w:t>
      </w:r>
    </w:p>
    <w:p w:rsidR="00BB793F" w:rsidRDefault="00BB793F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</w:p>
    <w:p w:rsidR="00BB793F" w:rsidRDefault="00BB793F" w:rsidP="00BB793F">
      <w:pPr>
        <w:pStyle w:val="10"/>
        <w:spacing w:after="0" w:line="278" w:lineRule="atLeast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Pr="00263DC2">
        <w:rPr>
          <w:rFonts w:ascii="Times New Roman" w:eastAsia="Times New Roman" w:hAnsi="Times New Roman" w:cs="Times New Roman"/>
          <w:sz w:val="28"/>
          <w:szCs w:val="28"/>
          <w:u w:val="single"/>
        </w:rPr>
        <w:t>29.03.2018</w:t>
      </w:r>
      <w:r>
        <w:rPr>
          <w:rFonts w:ascii="Times New Roman" w:eastAsia="Times New Roman" w:hAnsi="Times New Roman" w:cs="Times New Roman"/>
          <w:sz w:val="28"/>
          <w:szCs w:val="28"/>
        </w:rPr>
        <w:t>_ № _</w:t>
      </w:r>
      <w:r w:rsidRPr="00263DC2">
        <w:rPr>
          <w:rFonts w:ascii="Times New Roman" w:eastAsia="Times New Roman" w:hAnsi="Times New Roman" w:cs="Times New Roman"/>
          <w:sz w:val="28"/>
          <w:szCs w:val="28"/>
          <w:u w:val="single"/>
        </w:rPr>
        <w:t>183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BB793F" w:rsidRDefault="00BB793F" w:rsidP="00BB793F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B793F" w:rsidRDefault="00BB793F" w:rsidP="00BB793F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СОСТАВ</w:t>
      </w:r>
    </w:p>
    <w:p w:rsidR="00BB793F" w:rsidRDefault="00BB793F" w:rsidP="00BB793F">
      <w:pPr>
        <w:pStyle w:val="10"/>
        <w:spacing w:after="0" w:line="240" w:lineRule="auto"/>
        <w:ind w:left="567" w:righ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комиссии городского округа Фрязино Московской области по </w:t>
      </w:r>
      <w:r>
        <w:rPr>
          <w:rFonts w:ascii="Times New Roman" w:hAnsi="Times New Roman" w:cs="Times New Roman"/>
          <w:sz w:val="28"/>
          <w:szCs w:val="28"/>
        </w:rPr>
        <w:t xml:space="preserve">осмотру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социально-значимых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объектов с массовым пребыванием людей,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всех торговых комплексов,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расположенных на территории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                                     городского округа Фрязино </w:t>
      </w:r>
    </w:p>
    <w:p w:rsidR="00BB793F" w:rsidRDefault="00BB793F" w:rsidP="00BB793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62"/>
        <w:gridCol w:w="7392"/>
      </w:tblGrid>
      <w:tr w:rsidR="00BB793F" w:rsidTr="00263DC2">
        <w:trPr>
          <w:trHeight w:val="20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0" w:line="240" w:lineRule="auto"/>
              <w:ind w:left="-50" w:right="-295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Председатель комиссии: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Зверев М.Н.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первый заместитель главы администрации города Фрязино</w:t>
            </w:r>
          </w:p>
        </w:tc>
      </w:tr>
      <w:tr w:rsidR="00BB793F" w:rsidTr="00263DC2">
        <w:trPr>
          <w:trHeight w:val="20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BB793F" w:rsidRDefault="00BB793F" w:rsidP="00D1088C">
            <w:pPr>
              <w:pStyle w:val="10"/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Члены комиссии: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Богуславский И.В.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заместитель главы администрации – начальник управления безопасности 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before="120" w:after="0" w:line="240" w:lineRule="auto"/>
              <w:ind w:left="-28" w:right="-79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Фролов А.С.</w:t>
            </w:r>
          </w:p>
          <w:p w:rsidR="00BB793F" w:rsidRDefault="00BB793F" w:rsidP="00D1088C">
            <w:pPr>
              <w:pStyle w:val="10"/>
              <w:spacing w:before="120" w:after="0" w:line="240" w:lineRule="auto"/>
              <w:ind w:left="-28" w:right="-79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Кожевников В.М.</w:t>
            </w:r>
          </w:p>
          <w:p w:rsidR="00BB793F" w:rsidRDefault="00BB793F" w:rsidP="00D1088C">
            <w:pPr>
              <w:pStyle w:val="1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before="120" w:after="0" w:line="240" w:lineRule="auto"/>
              <w:ind w:left="-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заместитель главы администрации города Фрязино</w:t>
            </w:r>
          </w:p>
          <w:p w:rsidR="00BB793F" w:rsidRDefault="00BB793F" w:rsidP="00D1088C">
            <w:pPr>
              <w:pStyle w:val="10"/>
              <w:spacing w:before="120" w:after="0" w:line="240" w:lineRule="auto"/>
              <w:ind w:left="-5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заместитель главы администрации – начальник управления социально-культурного развития, молодежной политики и спорта 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before="120" w:after="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Куприянова Н.Г.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793F" w:rsidRDefault="00BB793F" w:rsidP="00D1088C">
            <w:pPr>
              <w:pStyle w:val="10"/>
              <w:spacing w:before="120" w:after="0" w:line="240" w:lineRule="auto"/>
              <w:ind w:left="-66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начальник Управления образования администрации города Фрязино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before="120" w:after="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Ширкин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Б.Г.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before="120"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Управления культуры, физической культуры и спорта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города Фрязино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before="120" w:after="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Дваладзе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Г.Ш.</w:t>
            </w:r>
          </w:p>
          <w:p w:rsidR="00BB793F" w:rsidRDefault="00BB793F" w:rsidP="00D1088C">
            <w:pPr>
              <w:pStyle w:val="10"/>
              <w:spacing w:before="120" w:after="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before="120"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заместитель начальника управления начальник отдела  безопасности администрации города Фрязино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before="120" w:after="0" w:line="240" w:lineRule="auto"/>
              <w:ind w:left="-30" w:right="-8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Князева Н. В.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before="120" w:after="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 отдел инвестиционной политики и развития конкуренции Управления финансово экономического развития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города Фрязино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Адылин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 А.Е.</w:t>
            </w:r>
          </w:p>
          <w:p w:rsidR="00BB793F" w:rsidRDefault="00BB793F" w:rsidP="00D1088C">
            <w:pPr>
              <w:pStyle w:val="10"/>
              <w:spacing w:after="12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Председатель Комитета по управлению имуществом и жилищным вопросам администрации города Фрязино  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Осипов В.С.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директор МКУ «ЕДДС г. Фрязино»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Морозов А.Л. 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начальник отдела гражданской обороны и защиты населения МКУ «ЕДДС г. Фрязино»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Егоров  Ю.А.</w:t>
            </w:r>
          </w:p>
          <w:p w:rsidR="00BB793F" w:rsidRDefault="00BB793F" w:rsidP="00D1088C">
            <w:pPr>
              <w:pStyle w:val="10"/>
              <w:spacing w:after="12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специалист отдела гражданской обороны и защиты населения МКУ «ЕДДС г. Фрязино»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Русаков К.В.</w:t>
            </w:r>
          </w:p>
          <w:p w:rsidR="00BB793F" w:rsidRDefault="00BB793F" w:rsidP="00D1088C">
            <w:pPr>
              <w:pStyle w:val="10"/>
              <w:spacing w:after="12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Председатель Общественной палаты городского округа Фрязино Московской области (Президент Союза «Торгово-промышленная палата г. Фрязино»)</w:t>
            </w:r>
          </w:p>
          <w:p w:rsidR="00BB793F" w:rsidRDefault="00BB793F" w:rsidP="00D1088C">
            <w:pPr>
              <w:pStyle w:val="10"/>
              <w:spacing w:after="12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30" w:right="-82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lastRenderedPageBreak/>
              <w:t>Бикбаев С.Я.</w:t>
            </w: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начальник отдела полиции по городскому округу Фрязино МУ МВД России Щелковское (по согласованию)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Шагов П.Н</w:t>
            </w:r>
          </w:p>
          <w:p w:rsidR="00BB793F" w:rsidRDefault="00BB793F" w:rsidP="00D1088C">
            <w:pPr>
              <w:pStyle w:val="10"/>
              <w:spacing w:after="120" w:line="240" w:lineRule="auto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BB793F" w:rsidRDefault="00BB793F" w:rsidP="00D1088C">
            <w:pPr>
              <w:pStyle w:val="10"/>
              <w:spacing w:after="120" w:line="240" w:lineRule="auto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начальник отдела надзорной деятельности и профилактической работы по Щелковскому району управления надзорной деятельности ГУ МЧС России по Московской области (по согласованию)</w:t>
            </w:r>
          </w:p>
        </w:tc>
      </w:tr>
      <w:tr w:rsidR="00BB793F" w:rsidTr="00263DC2">
        <w:trPr>
          <w:trHeight w:val="2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Жученко К.Е</w:t>
            </w:r>
          </w:p>
          <w:p w:rsidR="00BB793F" w:rsidRDefault="00BB793F" w:rsidP="00D1088C">
            <w:pPr>
              <w:pStyle w:val="10"/>
              <w:spacing w:after="120" w:line="240" w:lineRule="auto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BB793F" w:rsidRDefault="00BB793F" w:rsidP="00D1088C">
            <w:pPr>
              <w:pStyle w:val="10"/>
              <w:spacing w:after="120" w:line="240" w:lineRule="auto"/>
              <w:ind w:left="-30" w:right="-8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793F" w:rsidRDefault="00BB793F" w:rsidP="00D1088C">
            <w:pPr>
              <w:pStyle w:val="10"/>
              <w:spacing w:after="120" w:line="240" w:lineRule="auto"/>
              <w:ind w:lef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начальник ПСЧ-78 ФГКУ «37-й ОФПС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МО» ГУ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МЧС России по Московской области» (по согласованию)</w:t>
            </w:r>
          </w:p>
        </w:tc>
      </w:tr>
    </w:tbl>
    <w:p w:rsidR="00BB793F" w:rsidRDefault="00BB793F" w:rsidP="00BB793F">
      <w:pPr>
        <w:pStyle w:val="10"/>
        <w:suppressAutoHyphens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B793F" w:rsidRDefault="00BB793F" w:rsidP="00BB793F">
      <w:pPr>
        <w:pStyle w:val="10"/>
        <w:tabs>
          <w:tab w:val="left" w:pos="5670"/>
        </w:tabs>
        <w:suppressAutoHyphens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                           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B793F" w:rsidRDefault="00BB793F" w:rsidP="00BB793F">
      <w:pPr>
        <w:pStyle w:val="10"/>
        <w:suppressAutoHyphens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Pr="00BB793F">
        <w:rPr>
          <w:rFonts w:ascii="Times New Roman" w:hAnsi="Times New Roman" w:cs="Times New Roman"/>
          <w:sz w:val="28"/>
          <w:szCs w:val="28"/>
          <w:u w:val="single"/>
        </w:rPr>
        <w:t>29.03.2018</w:t>
      </w:r>
      <w:r>
        <w:rPr>
          <w:rFonts w:ascii="Times New Roman" w:hAnsi="Times New Roman" w:cs="Times New Roman"/>
          <w:sz w:val="28"/>
          <w:szCs w:val="28"/>
        </w:rPr>
        <w:t>_   № _</w:t>
      </w:r>
      <w:r w:rsidRPr="00BB793F">
        <w:rPr>
          <w:rFonts w:ascii="Times New Roman" w:hAnsi="Times New Roman" w:cs="Times New Roman"/>
          <w:sz w:val="28"/>
          <w:szCs w:val="28"/>
          <w:u w:val="single"/>
        </w:rPr>
        <w:t>183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B793F" w:rsidRDefault="00BB793F" w:rsidP="00BB793F">
      <w:pPr>
        <w:pStyle w:val="1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793F" w:rsidRDefault="00BB793F" w:rsidP="00BB793F">
      <w:pPr>
        <w:pStyle w:val="10"/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ПЛАН-ГРАФИК</w:t>
      </w:r>
    </w:p>
    <w:p w:rsidR="00BB793F" w:rsidRDefault="00BB793F" w:rsidP="00263DC2">
      <w:pPr>
        <w:pStyle w:val="10"/>
        <w:spacing w:after="120" w:line="240" w:lineRule="auto"/>
        <w:ind w:left="709" w:right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осмотра социально-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объектов, объектов с массовым пребыванием людей 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торговых комплексов,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городского округа Фрязино,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предмет </w:t>
      </w:r>
      <w:r>
        <w:rPr>
          <w:rFonts w:ascii="Times New Roman" w:hAnsi="Times New Roman" w:cs="Times New Roman"/>
          <w:sz w:val="28"/>
          <w:szCs w:val="28"/>
        </w:rPr>
        <w:t xml:space="preserve">выполнения первичных мер пожарной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мероприятий по предупреждению пожаров</w:t>
      </w:r>
    </w:p>
    <w:p w:rsidR="00BB793F" w:rsidRDefault="00BB793F" w:rsidP="00BB793F">
      <w:pPr>
        <w:pStyle w:val="10"/>
        <w:spacing w:after="0" w:line="240" w:lineRule="auto"/>
        <w:ind w:left="426" w:right="141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1560"/>
        <w:gridCol w:w="1383"/>
      </w:tblGrid>
      <w:tr w:rsidR="00BB793F" w:rsidRPr="00C21054" w:rsidTr="00D1088C">
        <w:trPr>
          <w:tblHeader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№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п</w:t>
            </w:r>
            <w:proofErr w:type="gramEnd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Наименование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организации/учреждения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Адрес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Дата обследования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Примечание</w:t>
            </w:r>
          </w:p>
        </w:tc>
      </w:tr>
      <w:tr w:rsidR="00BB793F" w:rsidRPr="00C21054" w:rsidTr="00D1088C">
        <w:tc>
          <w:tcPr>
            <w:tcW w:w="97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Учреждения образования</w:t>
            </w: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МОУ СОШ № 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Школьная, д.10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14.04.2018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МОУ СОШ № 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Ленина, д.17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14.04.2018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МОУ СОШ № 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Дудкина, д.12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14.04.2018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МОУ СОШ № 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Луговая, д.31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24.04.2018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МОУ СОШ № 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Нахимова, д.23а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24.04.2018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МОУ гимназия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Полевая, д.18а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МОУ лицей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пр. Мира, д.18б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МОУ ДОД центр детского творчества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Ленина, д.3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24.04.2018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МОУ ДОД ДЮСШ г. Фрязино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Ленина, д.17а.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МОУ ДОД «Станция юных техников»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Полевая, д.29 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 w:right="-108" w:firstLine="108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МОУ ДОД «ДЮСШ «Олимп»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Комсомольская, д.19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Институтская, д.10а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17.04.2018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Ленина, д.11а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17.04.2018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ул. Попова, д.2б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17.04.2018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Советская, д.9а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19.04.2018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Центральная, д.8б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19.04.2018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Институтская, д.2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19.04.2018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Полевая, д.5а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18.04.2018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Полевая, д.3а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20.04.2018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58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Полевая, д.12а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18.04.2018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10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пр. Мира, д.22а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18.04.2018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11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Полевая, д.17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20.04.2018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12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пр. Мира, д.25а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20.04.2018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13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Попова, д.3б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23.04.2018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14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60 лет СССР, д.2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23.04.2018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471"/>
        </w:trPr>
        <w:tc>
          <w:tcPr>
            <w:tcW w:w="56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МДОУ д/с № 15</w:t>
            </w:r>
          </w:p>
        </w:tc>
        <w:tc>
          <w:tcPr>
            <w:tcW w:w="255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Горького, д.22</w:t>
            </w:r>
          </w:p>
        </w:tc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23.04.2018</w:t>
            </w:r>
          </w:p>
        </w:tc>
        <w:tc>
          <w:tcPr>
            <w:tcW w:w="1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97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Учреждения культуры и спорта</w:t>
            </w: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МУ «</w:t>
            </w:r>
            <w:proofErr w:type="spellStart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ЦКиД</w:t>
            </w:r>
            <w:proofErr w:type="spellEnd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«Факел»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ул. 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Вокзальная, д.2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27.04.2018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54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МУ ДК «Исток»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ул. 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Октябрьская, д.17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27.04.2018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МУ «Централизованная библиотечная система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города Фрязино»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ул. 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Вокзальная, д.19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27.04.2018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Детская школа искусств (музыкальная школа)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пр. Мира, д.7а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30.04.2018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МУ «Культурный центр г. Фрязино»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Комсомольская, д.28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30.04.2018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МУ «Досуговый центр «Ретро» г. Фрязино»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ул. 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Полевая, д.6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30.04.2018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МУ «Клуб «Ровесник»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ул. 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Полевая, д.3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30.04.2018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МУ «Молодежный центр города Фрязино»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пр. 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Десантников, д.11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30.04.2018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МУ «ФОЦ «Олимп» города Фрязино»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Комсомольская, д.19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МУ ДО «</w:t>
            </w:r>
            <w:proofErr w:type="gramStart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Комплексная</w:t>
            </w:r>
            <w:proofErr w:type="gramEnd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ДЮСШ города Фрязино»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Комсомольская, д.19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spellStart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Фрязинский</w:t>
            </w:r>
            <w:proofErr w:type="spellEnd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филиал МГОУ</w:t>
            </w:r>
          </w:p>
        </w:tc>
        <w:tc>
          <w:tcPr>
            <w:tcW w:w="255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Окружной проезд, д.1</w:t>
            </w:r>
          </w:p>
        </w:tc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17.04.2018</w:t>
            </w:r>
          </w:p>
        </w:tc>
        <w:tc>
          <w:tcPr>
            <w:tcW w:w="1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ГБУ СПО МО «МОБКИТ» ОСП № 2 </w:t>
            </w:r>
          </w:p>
        </w:tc>
        <w:tc>
          <w:tcPr>
            <w:tcW w:w="255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Окружной проезд, д.1</w:t>
            </w:r>
          </w:p>
        </w:tc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26.04.2018</w:t>
            </w:r>
          </w:p>
        </w:tc>
        <w:tc>
          <w:tcPr>
            <w:tcW w:w="1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ФОК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ул. 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Горького</w:t>
            </w:r>
          </w:p>
        </w:tc>
        <w:tc>
          <w:tcPr>
            <w:tcW w:w="15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25.04.2018</w:t>
            </w:r>
          </w:p>
        </w:tc>
        <w:tc>
          <w:tcPr>
            <w:tcW w:w="138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284"/>
        </w:trPr>
        <w:tc>
          <w:tcPr>
            <w:tcW w:w="97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Объекты социального обслуживания</w:t>
            </w: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spellStart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Фрязинский</w:t>
            </w:r>
            <w:proofErr w:type="spellEnd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социально-реабилитационный Центр для несовершеннолетних детей «Тёплый дом»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Центральная, д.28а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97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Объекты здравоохранения</w:t>
            </w: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ГАУЗ МО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«ЦГБ им. М.И. Гольца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Московская, д.7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ГКУЗ МО «</w:t>
            </w:r>
            <w:proofErr w:type="spellStart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Фрязинский</w:t>
            </w:r>
            <w:proofErr w:type="spellEnd"/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специализированный дом ребёнка»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Нахимова, д.31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97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Объекты ДОЛ</w:t>
            </w:r>
          </w:p>
        </w:tc>
      </w:tr>
      <w:tr w:rsidR="00BB793F" w:rsidRPr="00C21054" w:rsidTr="00D1088C">
        <w:trPr>
          <w:trHeight w:val="50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ООО «СП «Исток»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Озерная, д.7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25.04.2018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97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Объекты торговли</w:t>
            </w: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Торговый комплекс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Полевая, д.15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03.04.2018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48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Торговый объект 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Полевая, д.15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02.04.2018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Магазин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Полевая, д.15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05.04.2018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210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Магазин   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210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«Универсам»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ул. Полевая, д.3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03.04.2018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Торговый комплекс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ВиКо</w:t>
            </w:r>
            <w:proofErr w:type="spellEnd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Центр»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60 лет СССР, д.10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03.04.2018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Торгово</w:t>
            </w:r>
            <w:proofErr w:type="spellEnd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 - развлекательный центр «Спутник».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Школьная, д.1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05.04.2018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Магазин №972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 «Пятерочка»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пр. Мира, д.1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04.04.2018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Фрязинский</w:t>
            </w:r>
            <w:proofErr w:type="spellEnd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Пассаж»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пр. Мира, д.20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«Атак»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Советская, д.17/1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Административно – Деловой Центр «ЧИЖОВО»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пр. Мира, д. 18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04.04.2018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Торгово-офисный центр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 «L-</w:t>
            </w:r>
            <w:proofErr w:type="spellStart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park</w:t>
            </w:r>
            <w:proofErr w:type="spellEnd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Школьная, д.5б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02.04.2018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 «Апельсин»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Вокзальная, д.8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стр.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1,2.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Советская, д.1в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05.04.2018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пр. Мира, д.17а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02.04.2018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пр. Мира, д.5а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05.04.2018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59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комплекс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«Третий Рим»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Московская, д.2в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04.04.2018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ул. 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Новая, д.4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02.04.2018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«Пятерочка»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ул. 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Дудкина, д.7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«Пятерочка»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ул. </w:t>
            </w: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Октябрьская, д.10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«Пятерочка»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lastRenderedPageBreak/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lastRenderedPageBreak/>
              <w:t>ул. Полевая, д.6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09.04.2018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lastRenderedPageBreak/>
              <w:t>64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«Пятерочка»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пр. Мира, д.6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«Пятерочка»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Вокзальная, д.6г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«Пятерочка»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Дудкина, д.7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10.04.2018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Торговый центр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«Пятерочка»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ул. Вокзальная, д.16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11.04.2018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«Купец»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Горького, д.10 стр.1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12.04.2018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69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«Да»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Горького, д.10а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12.04.2018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Дикси</w:t>
            </w:r>
            <w:proofErr w:type="spellEnd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Новая, д.4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02.04.2018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Дикси</w:t>
            </w:r>
            <w:proofErr w:type="spellEnd"/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Горького, д.14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12.04.2018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«Детский Мир»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пр. Мира, д.8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97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Объекты по оказанию государственных и муниципальных услуг</w:t>
            </w: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МФЦ городского округа Фрязино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Центральная, д.12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МФЦ городского округа Фрязино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Горького, д.23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ЕИРКЦ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Школьная, д.5б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c>
          <w:tcPr>
            <w:tcW w:w="97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Детский досуговый центр</w:t>
            </w:r>
          </w:p>
        </w:tc>
      </w:tr>
      <w:tr w:rsidR="00BB793F" w:rsidRPr="00C21054" w:rsidTr="00D1088C">
        <w:trPr>
          <w:trHeight w:val="64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Детский досуговый центр «</w:t>
            </w:r>
            <w:proofErr w:type="spellStart"/>
            <w:r w:rsidRPr="00C2105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IbambinI</w:t>
            </w:r>
            <w:proofErr w:type="spellEnd"/>
            <w:r w:rsidRPr="00C2105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Лесная, д.2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line="240" w:lineRule="auto"/>
              <w:jc w:val="center"/>
              <w:textAlignment w:val="top"/>
              <w:outlineLvl w:val="3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25.04.2018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383"/>
        </w:trPr>
        <w:tc>
          <w:tcPr>
            <w:tcW w:w="97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Культовые учреждения</w:t>
            </w:r>
          </w:p>
        </w:tc>
      </w:tr>
      <w:tr w:rsidR="00BB793F" w:rsidRPr="00C21054" w:rsidTr="00D1088C">
        <w:trPr>
          <w:trHeight w:val="58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Храм Рождества Христова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Московская, д.7а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line="240" w:lineRule="auto"/>
              <w:jc w:val="center"/>
              <w:textAlignment w:val="top"/>
              <w:outlineLvl w:val="3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05.04.2018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58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Духовно-просветительский центр</w:t>
            </w:r>
          </w:p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«</w:t>
            </w:r>
            <w:proofErr w:type="spellStart"/>
            <w:r w:rsidRPr="00C2105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Лествица</w:t>
            </w:r>
            <w:proofErr w:type="spellEnd"/>
            <w:r w:rsidRPr="00C2105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г. Фрязино,</w:t>
            </w:r>
          </w:p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054">
              <w:rPr>
                <w:rFonts w:ascii="Arial" w:hAnsi="Arial" w:cs="Arial"/>
                <w:color w:val="000000"/>
                <w:sz w:val="20"/>
                <w:szCs w:val="20"/>
              </w:rPr>
              <w:t>ул. Горького, д.13, корп.1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line="240" w:lineRule="auto"/>
              <w:jc w:val="center"/>
              <w:textAlignment w:val="top"/>
              <w:outlineLvl w:val="3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05.04.2018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385"/>
        </w:trPr>
        <w:tc>
          <w:tcPr>
            <w:tcW w:w="974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Физкультурно-оздоровительные учреждения</w:t>
            </w:r>
          </w:p>
        </w:tc>
      </w:tr>
      <w:tr w:rsidR="00BB793F" w:rsidRPr="00C21054" w:rsidTr="00D1088C">
        <w:trPr>
          <w:trHeight w:val="49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C2105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Новые русские бани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textAlignment w:val="top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Полевая, д.16а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line="240" w:lineRule="auto"/>
              <w:jc w:val="center"/>
              <w:textAlignment w:val="top"/>
              <w:outlineLvl w:val="3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5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210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Русские бани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Вокзальная, д.4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line="240" w:lineRule="auto"/>
              <w:jc w:val="center"/>
              <w:textAlignment w:val="top"/>
              <w:outlineLvl w:val="3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5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210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Фитнес-клуб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пр. Мира, д.33 корп.2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line="240" w:lineRule="auto"/>
              <w:jc w:val="center"/>
              <w:textAlignment w:val="top"/>
              <w:outlineLvl w:val="3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5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210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Фитнес-клуб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ул. Полевая, д.29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line="240" w:lineRule="auto"/>
              <w:jc w:val="center"/>
              <w:textAlignment w:val="top"/>
              <w:outlineLvl w:val="3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5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210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Фитнес-клуб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Пионерская, д.4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line="240" w:lineRule="auto"/>
              <w:jc w:val="center"/>
              <w:textAlignment w:val="top"/>
              <w:outlineLvl w:val="3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BB793F" w:rsidRPr="00C21054" w:rsidTr="00D1088C">
        <w:trPr>
          <w:trHeight w:val="5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210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Фитнес-клуб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 xml:space="preserve">г. Фрязино, </w:t>
            </w:r>
          </w:p>
          <w:p w:rsidR="00BB793F" w:rsidRPr="00C21054" w:rsidRDefault="00BB793F" w:rsidP="00D1088C">
            <w:pPr>
              <w:pStyle w:val="1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054">
              <w:rPr>
                <w:rFonts w:ascii="Arial" w:hAnsi="Arial" w:cs="Arial"/>
                <w:sz w:val="20"/>
                <w:szCs w:val="20"/>
              </w:rPr>
              <w:t>ул. Советская, д.12а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hd w:val="clear" w:color="auto" w:fill="FFFFFF"/>
              <w:spacing w:line="240" w:lineRule="auto"/>
              <w:jc w:val="center"/>
              <w:textAlignment w:val="top"/>
              <w:outlineLvl w:val="3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2105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13.04.2018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BB793F" w:rsidRPr="00C21054" w:rsidRDefault="00BB793F" w:rsidP="00D1088C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BB793F" w:rsidRDefault="00BB793F" w:rsidP="00BB793F">
      <w:pPr>
        <w:pStyle w:val="10"/>
      </w:pPr>
    </w:p>
    <w:p w:rsidR="00296D46" w:rsidRDefault="00296D46">
      <w:pPr>
        <w:pStyle w:val="10"/>
      </w:pPr>
      <w:bookmarkStart w:id="0" w:name="_GoBack"/>
      <w:bookmarkEnd w:id="0"/>
    </w:p>
    <w:sectPr w:rsidR="00296D46" w:rsidSect="00296D46">
      <w:headerReference w:type="default" r:id="rId10"/>
      <w:pgSz w:w="11906" w:h="16838"/>
      <w:pgMar w:top="1134" w:right="567" w:bottom="1134" w:left="1701" w:header="426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470" w:rsidRDefault="00662470" w:rsidP="00296D46">
      <w:pPr>
        <w:spacing w:line="240" w:lineRule="auto"/>
      </w:pPr>
      <w:r>
        <w:separator/>
      </w:r>
    </w:p>
  </w:endnote>
  <w:endnote w:type="continuationSeparator" w:id="0">
    <w:p w:rsidR="00662470" w:rsidRDefault="00662470" w:rsidP="00296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470" w:rsidRDefault="00662470" w:rsidP="00296D46">
      <w:pPr>
        <w:spacing w:line="240" w:lineRule="auto"/>
      </w:pPr>
      <w:r>
        <w:separator/>
      </w:r>
    </w:p>
  </w:footnote>
  <w:footnote w:type="continuationSeparator" w:id="0">
    <w:p w:rsidR="00662470" w:rsidRDefault="00662470" w:rsidP="00296D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D46" w:rsidRDefault="00296D4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A3D1F"/>
    <w:multiLevelType w:val="hybridMultilevel"/>
    <w:tmpl w:val="3752A43E"/>
    <w:lvl w:ilvl="0" w:tplc="6B2C1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E43ED"/>
    <w:multiLevelType w:val="hybridMultilevel"/>
    <w:tmpl w:val="708E5AD2"/>
    <w:lvl w:ilvl="0" w:tplc="CA6E9BA4">
      <w:start w:val="1"/>
      <w:numFmt w:val="decimal"/>
      <w:lvlText w:val="%1."/>
      <w:lvlJc w:val="left"/>
      <w:pPr>
        <w:ind w:left="1713" w:hanging="10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6ADC"/>
    <w:rsid w:val="00056024"/>
    <w:rsid w:val="00263DC2"/>
    <w:rsid w:val="00296D46"/>
    <w:rsid w:val="00470F19"/>
    <w:rsid w:val="00662470"/>
    <w:rsid w:val="008A6897"/>
    <w:rsid w:val="009157B0"/>
    <w:rsid w:val="009C4BD3"/>
    <w:rsid w:val="00BB793F"/>
    <w:rsid w:val="00C44A65"/>
    <w:rsid w:val="00C91D99"/>
    <w:rsid w:val="00C92C67"/>
    <w:rsid w:val="00CB3EBB"/>
    <w:rsid w:val="00CD6ADC"/>
    <w:rsid w:val="00FB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9"/>
    <w:qFormat/>
    <w:rsid w:val="00BE239D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40F4D"/>
    <w:pPr>
      <w:suppressAutoHyphens/>
      <w:spacing w:after="200"/>
      <w:textAlignment w:val="baseline"/>
    </w:pPr>
    <w:rPr>
      <w:rFonts w:eastAsia="Calibri" w:cs="Tahoma"/>
      <w:color w:val="00000A"/>
    </w:rPr>
  </w:style>
  <w:style w:type="character" w:customStyle="1" w:styleId="11">
    <w:name w:val="Заголовок 1 Знак"/>
    <w:basedOn w:val="a0"/>
    <w:link w:val="1"/>
    <w:uiPriority w:val="9"/>
    <w:rsid w:val="00BE239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16517"/>
    <w:rPr>
      <w:b/>
      <w:bCs/>
    </w:rPr>
  </w:style>
  <w:style w:type="character" w:customStyle="1" w:styleId="a4">
    <w:name w:val="Верхний колонтитул Знак"/>
    <w:basedOn w:val="a0"/>
    <w:uiPriority w:val="99"/>
    <w:rsid w:val="00395FE9"/>
  </w:style>
  <w:style w:type="character" w:customStyle="1" w:styleId="a5">
    <w:name w:val="Нижний колонтитул Знак"/>
    <w:basedOn w:val="a0"/>
    <w:uiPriority w:val="99"/>
    <w:rsid w:val="00395FE9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10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10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10"/>
    <w:pPr>
      <w:suppressLineNumbers/>
    </w:pPr>
    <w:rPr>
      <w:rFonts w:cs="Mangal"/>
    </w:rPr>
  </w:style>
  <w:style w:type="paragraph" w:styleId="ab">
    <w:name w:val="Normal (Web)"/>
    <w:basedOn w:val="10"/>
    <w:rsid w:val="006136A8"/>
    <w:pPr>
      <w:spacing w:after="28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c">
    <w:name w:val="header"/>
    <w:basedOn w:val="10"/>
    <w:uiPriority w:val="99"/>
    <w:unhideWhenUsed/>
    <w:rsid w:val="00395FE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10"/>
    <w:uiPriority w:val="99"/>
    <w:unhideWhenUsed/>
    <w:rsid w:val="00395FE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C91D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1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7551-3C06-4603-A766-4E2FC863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</dc:creator>
  <cp:lastModifiedBy>Ломова</cp:lastModifiedBy>
  <cp:revision>144</cp:revision>
  <cp:lastPrinted>2018-03-29T08:46:00Z</cp:lastPrinted>
  <dcterms:created xsi:type="dcterms:W3CDTF">2018-03-26T11:59:00Z</dcterms:created>
  <dcterms:modified xsi:type="dcterms:W3CDTF">2018-04-13T05:40:00Z</dcterms:modified>
  <dc:language>ru-RU</dc:language>
</cp:coreProperties>
</file>