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D" w:rsidRDefault="00D1670D" w:rsidP="00D1670D">
      <w:pPr>
        <w:pStyle w:val="1"/>
        <w:numPr>
          <w:ilvl w:val="0"/>
          <w:numId w:val="1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D1670D" w:rsidRDefault="00D1670D" w:rsidP="00D1670D">
      <w:pPr>
        <w:pStyle w:val="3"/>
        <w:numPr>
          <w:ilvl w:val="2"/>
          <w:numId w:val="1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D1670D" w:rsidRDefault="00D1670D" w:rsidP="00D1670D">
      <w:pPr>
        <w:spacing w:before="60"/>
        <w:ind w:left="1134"/>
        <w:rPr>
          <w:szCs w:val="46"/>
        </w:rPr>
      </w:pPr>
    </w:p>
    <w:p w:rsidR="00D1670D" w:rsidRPr="00C533D1" w:rsidRDefault="00D1670D" w:rsidP="00C533D1">
      <w:pPr>
        <w:spacing w:before="60"/>
        <w:ind w:left="1842" w:firstLine="1277"/>
        <w:rPr>
          <w:szCs w:val="28"/>
        </w:rPr>
      </w:pP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C533D1" w:rsidRPr="00C533D1">
        <w:rPr>
          <w:szCs w:val="28"/>
        </w:rPr>
        <w:t>17</w:t>
      </w:r>
      <w:r w:rsidR="00C533D1">
        <w:rPr>
          <w:szCs w:val="28"/>
        </w:rPr>
        <w:t>.03.2020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C533D1" w:rsidRPr="00C533D1">
        <w:rPr>
          <w:szCs w:val="28"/>
        </w:rPr>
        <w:t>154</w:t>
      </w:r>
    </w:p>
    <w:p w:rsidR="00D0640F" w:rsidRDefault="00D0640F">
      <w:pPr>
        <w:tabs>
          <w:tab w:val="left" w:pos="5042"/>
        </w:tabs>
        <w:spacing w:after="0"/>
        <w:ind w:right="3969"/>
      </w:pPr>
    </w:p>
    <w:p w:rsidR="00D0640F" w:rsidRDefault="00D0640F">
      <w:pPr>
        <w:tabs>
          <w:tab w:val="left" w:pos="5042"/>
        </w:tabs>
        <w:spacing w:after="0"/>
        <w:ind w:right="3969"/>
      </w:pPr>
    </w:p>
    <w:p w:rsidR="00D0640F" w:rsidRDefault="00D0640F">
      <w:pPr>
        <w:tabs>
          <w:tab w:val="left" w:pos="5042"/>
        </w:tabs>
        <w:spacing w:after="0"/>
        <w:ind w:right="3969"/>
      </w:pPr>
    </w:p>
    <w:p w:rsidR="00D0640F" w:rsidRDefault="00D1670D">
      <w:pPr>
        <w:tabs>
          <w:tab w:val="left" w:pos="5042"/>
        </w:tabs>
        <w:spacing w:after="0"/>
        <w:ind w:right="3969"/>
        <w:rPr>
          <w:bCs/>
        </w:rPr>
      </w:pPr>
      <w:bookmarkStart w:id="0" w:name="_GoBack"/>
      <w:r>
        <w:rPr>
          <w:bCs/>
        </w:rPr>
        <w:t xml:space="preserve">О внесении изменений в постановление Главы городского округа Фрязино от 12.03.2020 № 148 «О введении режима повышенной готовности и некоторых мерах по предотвращению распространения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 на территории городского округа Фрязино Московской области»</w:t>
      </w:r>
    </w:p>
    <w:bookmarkEnd w:id="0"/>
    <w:p w:rsidR="00D0640F" w:rsidRDefault="00D0640F">
      <w:pPr>
        <w:spacing w:after="0"/>
        <w:ind w:firstLine="567"/>
      </w:pPr>
    </w:p>
    <w:p w:rsidR="00D0640F" w:rsidRDefault="00D0640F">
      <w:pPr>
        <w:spacing w:after="0"/>
        <w:ind w:firstLine="567"/>
      </w:pPr>
    </w:p>
    <w:p w:rsidR="00D0640F" w:rsidRDefault="00D0640F">
      <w:pPr>
        <w:spacing w:after="0"/>
        <w:ind w:firstLine="567"/>
      </w:pPr>
    </w:p>
    <w:p w:rsidR="00D0640F" w:rsidRDefault="00D1670D">
      <w:pPr>
        <w:spacing w:after="0"/>
        <w:ind w:firstLine="567"/>
        <w:rPr>
          <w:bCs/>
        </w:rPr>
      </w:pPr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постановления Правительства Московской области от 13.03.2020 № 115-ПГ</w:t>
      </w:r>
      <w:r>
        <w:br/>
        <w:t>«О внесении изменений в постановление Губернатора Московской области от 12.03.2020 № 108-ПГ «</w:t>
      </w:r>
      <w:r>
        <w:rPr>
          <w:bCs/>
        </w:rPr>
        <w:t xml:space="preserve">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 на территории Московской области</w:t>
      </w:r>
      <w:r>
        <w:t xml:space="preserve">», в целях предотвращения распространения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 на территории городского округа Фрязино Московской области и на основании Устава городского округа Фрязино Московской области</w:t>
      </w:r>
    </w:p>
    <w:p w:rsidR="00D0640F" w:rsidRDefault="00D0640F">
      <w:pPr>
        <w:spacing w:after="0"/>
        <w:ind w:firstLine="567"/>
        <w:jc w:val="center"/>
        <w:rPr>
          <w:bCs/>
        </w:rPr>
      </w:pPr>
    </w:p>
    <w:p w:rsidR="00D0640F" w:rsidRDefault="00D1670D">
      <w:pPr>
        <w:spacing w:after="0"/>
        <w:ind w:firstLine="567"/>
        <w:jc w:val="center"/>
        <w:rPr>
          <w:b/>
          <w:bCs/>
        </w:rPr>
      </w:pPr>
      <w:proofErr w:type="gramStart"/>
      <w:r>
        <w:rPr>
          <w:b/>
          <w:bCs/>
        </w:rPr>
        <w:t>постановляю</w:t>
      </w:r>
      <w:proofErr w:type="gramEnd"/>
      <w:r>
        <w:rPr>
          <w:b/>
          <w:bCs/>
        </w:rPr>
        <w:t>:</w:t>
      </w:r>
    </w:p>
    <w:p w:rsidR="00D0640F" w:rsidRDefault="00D0640F">
      <w:pPr>
        <w:spacing w:after="0"/>
        <w:ind w:firstLine="567"/>
        <w:jc w:val="center"/>
      </w:pPr>
    </w:p>
    <w:p w:rsidR="00D0640F" w:rsidRDefault="00D1670D">
      <w:pPr>
        <w:spacing w:after="0"/>
        <w:ind w:firstLine="567"/>
        <w:rPr>
          <w:bCs/>
        </w:rPr>
      </w:pPr>
      <w:r>
        <w:t xml:space="preserve">1. Внести в </w:t>
      </w:r>
      <w:r>
        <w:rPr>
          <w:bCs/>
        </w:rPr>
        <w:t xml:space="preserve">постановление Главы городского округа Фрязино от 12.03.2020 № 148 «О введении режима повышенной готовности и некоторых мерах по предотвращению распространения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 на территории городского округа Фрязино Московской области» следующие изменения:</w:t>
      </w:r>
    </w:p>
    <w:p w:rsidR="00D0640F" w:rsidRDefault="00D0640F">
      <w:pPr>
        <w:pStyle w:val="a9"/>
        <w:spacing w:after="0"/>
        <w:ind w:left="0" w:firstLine="567"/>
      </w:pPr>
    </w:p>
    <w:p w:rsidR="00C533D1" w:rsidRDefault="00C533D1">
      <w:pPr>
        <w:pStyle w:val="a9"/>
        <w:spacing w:after="0"/>
        <w:ind w:left="0" w:firstLine="567"/>
      </w:pPr>
    </w:p>
    <w:p w:rsidR="00C533D1" w:rsidRDefault="00C533D1">
      <w:pPr>
        <w:pStyle w:val="a9"/>
        <w:spacing w:after="0"/>
        <w:ind w:left="0" w:firstLine="567"/>
      </w:pPr>
    </w:p>
    <w:p w:rsidR="00D0640F" w:rsidRDefault="00D1670D">
      <w:pPr>
        <w:pStyle w:val="a9"/>
        <w:spacing w:after="0"/>
        <w:ind w:left="0" w:firstLine="567"/>
      </w:pPr>
      <w:r>
        <w:lastRenderedPageBreak/>
        <w:t>1.1. Дополнить пункт 2 подпунктами 2.1-2.7 следующего содержания:</w:t>
      </w:r>
    </w:p>
    <w:p w:rsidR="00D0640F" w:rsidRDefault="00D1670D">
      <w:pPr>
        <w:spacing w:after="0"/>
        <w:ind w:firstLine="567"/>
      </w:pPr>
      <w:r>
        <w:t xml:space="preserve">«2.1. Гражданам, посещавшим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а также иные территории,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D0640F" w:rsidRDefault="00D1670D">
      <w:pPr>
        <w:spacing w:after="0"/>
        <w:ind w:firstLine="567"/>
      </w:pPr>
      <w:r>
        <w:t>2.1.1. Неукоснительно соблюдать требования, указанные в полученном постановлении главного государственного санитарного врача, его заместителя.</w:t>
      </w:r>
    </w:p>
    <w:p w:rsidR="00D0640F" w:rsidRDefault="00D1670D">
      <w:pPr>
        <w:spacing w:after="0"/>
        <w:ind w:firstLine="567"/>
      </w:pPr>
      <w:r>
        <w:t xml:space="preserve">2.1.2. При появлении первых признаков респираторной инфекции оставаться дома (по месту пребывания) и незамедлительно обратиться за медицинской помощью в медицинскую организацию с предоставлением информации о своем пребывании на территории,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для оформления листков нетрудоспособности без посещения медицинских организаций.</w:t>
      </w:r>
    </w:p>
    <w:p w:rsidR="00D0640F" w:rsidRDefault="00D1670D">
      <w:pPr>
        <w:spacing w:after="0"/>
        <w:ind w:firstLine="567"/>
      </w:pPr>
      <w:r>
        <w:t xml:space="preserve">2.2. Обязать граждан, посещавших в 2020 году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а также иные территории,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не получивших постановление главного государственного санитарного врача, его заместителя о нахождении в режиме изоляции на дому:</w:t>
      </w:r>
    </w:p>
    <w:p w:rsidR="00D0640F" w:rsidRDefault="00D1670D">
      <w:pPr>
        <w:spacing w:after="0"/>
        <w:ind w:firstLine="567"/>
      </w:pPr>
      <w:r>
        <w:t>2.2.1. Сообщать о своем возвращении в Российскую Федерацию, месте, датах пребывания на указанных территориях, а также о своем месте проживания или пребывания в Московской области, свою контактную информацию на «Горячую линию» по телефону </w:t>
      </w:r>
      <w:r>
        <w:rPr>
          <w:b/>
          <w:bCs/>
        </w:rPr>
        <w:t>112</w:t>
      </w:r>
      <w:r>
        <w:t>.</w:t>
      </w:r>
    </w:p>
    <w:p w:rsidR="00D0640F" w:rsidRDefault="00D1670D">
      <w:pPr>
        <w:spacing w:after="0"/>
        <w:ind w:firstLine="567"/>
      </w:pPr>
      <w:r>
        <w:t>2.2.2.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D0640F" w:rsidRDefault="00D1670D">
      <w:pPr>
        <w:spacing w:after="0"/>
        <w:ind w:firstLine="567"/>
      </w:pPr>
      <w:r>
        <w:t xml:space="preserve">2.2.3. При появлении первых признаков респираторной инфекции оставаться дома (по месту пребывания) и незамедлительно обратиться за медицинской помощью в медицинскую организацию с предоставлением информации о своем пребывании на территории,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(2019-nCoV), для оформления листков нетрудоспособности без посещения медицинских организаций.</w:t>
      </w:r>
    </w:p>
    <w:p w:rsidR="00D0640F" w:rsidRDefault="00D1670D">
      <w:pPr>
        <w:spacing w:after="0"/>
        <w:ind w:firstLine="567"/>
      </w:pPr>
      <w:r>
        <w:t>2.3. Обязать граждан, совместно проживающих в период обеспечения изоляции с гражданами, указанными в пунктах 2.1 - 2.2 настоящего Постановления, обеспечить самоизоляцию на дому на срок, указанный в подпункте 2.2.2 пункта 2.2 настоящего Постановления, либо на срок, указанный в постановлении главного государственного санитарного врача, его заместителя.</w:t>
      </w:r>
    </w:p>
    <w:p w:rsidR="00D0640F" w:rsidRDefault="00D1670D">
      <w:pPr>
        <w:spacing w:after="0"/>
        <w:ind w:firstLine="567"/>
      </w:pPr>
      <w:r>
        <w:t xml:space="preserve">2.4. Управлению образования городского округа Фрязино Московской области разрешить посещение занятий несовершеннолетними учащимися </w:t>
      </w:r>
      <w:r>
        <w:lastRenderedPageBreak/>
        <w:t>муниципальных образовательных организаций, учреждений физической культуры и спорта по усмотрению родителей, опекунов, попечителей на период действия режима повышенной готовности.</w:t>
      </w:r>
    </w:p>
    <w:p w:rsidR="00D0640F" w:rsidRDefault="00D1670D">
      <w:pPr>
        <w:spacing w:after="0"/>
        <w:ind w:firstLine="567"/>
      </w:pPr>
      <w:r>
        <w:t>2.5. Руководителям негосударственных образовательных учреждений разрешить посещение занятий несовершеннолетними учащимися образовательных организаций по усмотрению родителей, опекунов, попечителей на период действия режима повышенной готовности.</w:t>
      </w:r>
    </w:p>
    <w:p w:rsidR="00D0640F" w:rsidRDefault="00D1670D">
      <w:pPr>
        <w:spacing w:after="0"/>
        <w:ind w:firstLine="567"/>
      </w:pPr>
      <w:r>
        <w:t>2.6. Рекомендовать лицам в возрасте старше 60 лет, в том числе в организациях социального обслуживания, а также лицам, страдающим хроническими заболеваниями бронхо-легочной, сердечно-сосудистой и эндокринной систем, использовать своё право на посещение спортивных, зрелищных, публичных и иных массовых мероприятий, в том числе мероприятий проекта «Активное долголетие», по своему усмотрению, с учетом состояния здоровья и складывающейся эпидемиологической ситуации, преимущественно в исключительных случаях.</w:t>
      </w:r>
    </w:p>
    <w:p w:rsidR="00D0640F" w:rsidRDefault="00D1670D">
      <w:pPr>
        <w:spacing w:after="0"/>
        <w:ind w:firstLine="567"/>
      </w:pPr>
      <w:r>
        <w:t xml:space="preserve">2.7. Установить,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 (2019-nCoV)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который является обстоятельством непреодолимой силы.».</w:t>
      </w:r>
    </w:p>
    <w:p w:rsidR="00D0640F" w:rsidRDefault="00D1670D">
      <w:pPr>
        <w:spacing w:after="0"/>
        <w:ind w:firstLine="567"/>
      </w:pPr>
      <w:r>
        <w:t>1.2. Дополнить пункт 5 подпунктом 5.4 следующего содержания:</w:t>
      </w:r>
    </w:p>
    <w:p w:rsidR="00D0640F" w:rsidRDefault="00D1670D">
      <w:pPr>
        <w:spacing w:after="0"/>
        <w:ind w:firstLine="567"/>
      </w:pPr>
      <w:r>
        <w:t>«5.4.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температурой.».</w:t>
      </w:r>
    </w:p>
    <w:p w:rsidR="00D0640F" w:rsidRDefault="00D1670D">
      <w:pPr>
        <w:spacing w:after="0"/>
        <w:ind w:firstLine="567"/>
        <w:rPr>
          <w:rFonts w:eastAsia="Calibri" w:cs="Times New Roman"/>
          <w:bCs/>
        </w:rPr>
      </w:pPr>
      <w:r>
        <w:t xml:space="preserve">3. </w:t>
      </w:r>
      <w:r>
        <w:rPr>
          <w:rFonts w:eastAsia="Calibri" w:cs="Times New Roman"/>
          <w:bCs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D0640F" w:rsidRDefault="00D1670D">
      <w:pPr>
        <w:spacing w:after="0"/>
        <w:ind w:firstLine="567"/>
      </w:pPr>
      <w:r>
        <w:t xml:space="preserve">4. Контроль за выполнением настоящего постановления возложить на заместителя главы администрации М.Н. </w:t>
      </w:r>
      <w:proofErr w:type="spellStart"/>
      <w:r>
        <w:t>Гаврикова</w:t>
      </w:r>
      <w:proofErr w:type="spellEnd"/>
      <w:r>
        <w:t>.</w:t>
      </w:r>
    </w:p>
    <w:p w:rsidR="00D0640F" w:rsidRPr="00D1670D" w:rsidRDefault="00D0640F">
      <w:pPr>
        <w:spacing w:after="0"/>
        <w:ind w:firstLine="567"/>
      </w:pPr>
    </w:p>
    <w:p w:rsidR="00D0640F" w:rsidRDefault="00D0640F">
      <w:pPr>
        <w:spacing w:after="0"/>
        <w:ind w:firstLine="567"/>
        <w:rPr>
          <w:b/>
          <w:bCs/>
        </w:rPr>
      </w:pPr>
    </w:p>
    <w:p w:rsidR="00D0640F" w:rsidRDefault="00D0640F">
      <w:pPr>
        <w:spacing w:after="0"/>
        <w:ind w:firstLine="567"/>
        <w:rPr>
          <w:b/>
          <w:bCs/>
        </w:rPr>
      </w:pPr>
    </w:p>
    <w:p w:rsidR="00D0640F" w:rsidRDefault="00D1670D">
      <w:pPr>
        <w:tabs>
          <w:tab w:val="right" w:pos="9638"/>
        </w:tabs>
        <w:spacing w:after="0"/>
        <w:rPr>
          <w:szCs w:val="28"/>
        </w:rPr>
      </w:pPr>
      <w:r>
        <w:rPr>
          <w:szCs w:val="28"/>
        </w:rPr>
        <w:t xml:space="preserve">Глава городского округа       </w:t>
      </w:r>
      <w:r>
        <w:rPr>
          <w:szCs w:val="28"/>
        </w:rPr>
        <w:tab/>
        <w:t xml:space="preserve">К.В. Бочаров </w:t>
      </w:r>
    </w:p>
    <w:p w:rsidR="00D0640F" w:rsidRPr="00D1670D" w:rsidRDefault="00D0640F">
      <w:pPr>
        <w:spacing w:after="0"/>
        <w:ind w:firstLine="567"/>
      </w:pPr>
    </w:p>
    <w:p w:rsidR="00D0640F" w:rsidRPr="00D1670D" w:rsidRDefault="00D0640F">
      <w:pPr>
        <w:spacing w:after="0"/>
        <w:ind w:firstLine="567"/>
      </w:pPr>
    </w:p>
    <w:sectPr w:rsidR="00D0640F" w:rsidRPr="00D1670D">
      <w:pgSz w:w="11906" w:h="16838"/>
      <w:pgMar w:top="1134" w:right="850" w:bottom="1134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377C8C"/>
    <w:multiLevelType w:val="multilevel"/>
    <w:tmpl w:val="A68CC6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640F"/>
    <w:rsid w:val="00C533D1"/>
    <w:rsid w:val="00D0640F"/>
    <w:rsid w:val="00D1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EFA75-8ED1-4A00-9FE5-558D7E38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D1670D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D1670D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17FD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qFormat/>
    <w:rsid w:val="001B2A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1670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D1670D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533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33D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12</cp:revision>
  <cp:lastPrinted>2020-03-19T05:35:00Z</cp:lastPrinted>
  <dcterms:created xsi:type="dcterms:W3CDTF">2020-03-16T13:48:00Z</dcterms:created>
  <dcterms:modified xsi:type="dcterms:W3CDTF">2020-03-19T05:37:00Z</dcterms:modified>
  <dc:language>ru-RU</dc:language>
</cp:coreProperties>
</file>