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76B" w:rsidRDefault="0028476B" w:rsidP="0028476B">
      <w:pPr>
        <w:pStyle w:val="1"/>
        <w:ind w:left="1701" w:firstLine="0"/>
        <w:jc w:val="left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6"/>
          <w:szCs w:val="36"/>
        </w:rPr>
        <w:t>ГЛАВА ГОРОДСКОГО ОКРУГА ФРЯЗИНО</w:t>
      </w:r>
    </w:p>
    <w:p w:rsidR="0028476B" w:rsidRDefault="0028476B" w:rsidP="0028476B">
      <w:pPr>
        <w:pStyle w:val="3"/>
        <w:spacing w:before="240"/>
        <w:ind w:left="2410" w:firstLine="0"/>
        <w:jc w:val="left"/>
      </w:pPr>
      <w:r>
        <w:rPr>
          <w:sz w:val="46"/>
          <w:szCs w:val="46"/>
        </w:rPr>
        <w:t>ПОСТАНОВЛЕНИЕ</w:t>
      </w:r>
    </w:p>
    <w:p w:rsidR="0028476B" w:rsidRDefault="0028476B" w:rsidP="0028476B">
      <w:pPr>
        <w:spacing w:before="60"/>
        <w:ind w:left="1134"/>
        <w:rPr>
          <w:szCs w:val="46"/>
        </w:rPr>
      </w:pPr>
    </w:p>
    <w:p w:rsidR="0028476B" w:rsidRDefault="0028476B" w:rsidP="0028476B">
      <w:pPr>
        <w:spacing w:before="60"/>
        <w:ind w:left="1842" w:firstLine="1419"/>
        <w:rPr>
          <w:szCs w:val="28"/>
        </w:rPr>
      </w:pPr>
      <w:proofErr w:type="gramStart"/>
      <w:r>
        <w:rPr>
          <w:b/>
          <w:bCs/>
          <w:szCs w:val="28"/>
        </w:rPr>
        <w:t>от</w:t>
      </w:r>
      <w:proofErr w:type="gramEnd"/>
      <w:r>
        <w:rPr>
          <w:szCs w:val="28"/>
        </w:rPr>
        <w:t xml:space="preserve"> 12.03.2020 </w:t>
      </w:r>
      <w:r>
        <w:rPr>
          <w:b/>
          <w:szCs w:val="28"/>
        </w:rPr>
        <w:t>№</w:t>
      </w:r>
      <w:r>
        <w:rPr>
          <w:szCs w:val="28"/>
        </w:rPr>
        <w:t xml:space="preserve"> 148</w:t>
      </w:r>
    </w:p>
    <w:p w:rsidR="0028476B" w:rsidRDefault="0028476B" w:rsidP="0028476B">
      <w:pPr>
        <w:pStyle w:val="1"/>
        <w:numPr>
          <w:ilvl w:val="0"/>
          <w:numId w:val="1"/>
        </w:numPr>
        <w:spacing w:before="120"/>
        <w:ind w:left="1701" w:firstLine="0"/>
        <w:jc w:val="left"/>
        <w:rPr>
          <w:bCs/>
          <w:sz w:val="28"/>
          <w:szCs w:val="28"/>
        </w:rPr>
      </w:pPr>
      <w:r>
        <w:rPr>
          <w:sz w:val="36"/>
          <w:szCs w:val="36"/>
        </w:rPr>
        <w:t xml:space="preserve"> </w:t>
      </w:r>
    </w:p>
    <w:p w:rsidR="005E4B9C" w:rsidRDefault="005E4B9C">
      <w:pPr>
        <w:tabs>
          <w:tab w:val="left" w:pos="4536"/>
        </w:tabs>
        <w:spacing w:after="0"/>
        <w:ind w:right="4820"/>
      </w:pPr>
    </w:p>
    <w:p w:rsidR="005E4B9C" w:rsidRDefault="005E4B9C">
      <w:pPr>
        <w:tabs>
          <w:tab w:val="left" w:pos="4536"/>
        </w:tabs>
        <w:spacing w:after="0"/>
        <w:ind w:right="4820"/>
      </w:pPr>
    </w:p>
    <w:p w:rsidR="005E4B9C" w:rsidRDefault="00A53A6D">
      <w:pPr>
        <w:tabs>
          <w:tab w:val="left" w:pos="4536"/>
        </w:tabs>
        <w:spacing w:after="0"/>
        <w:ind w:right="4820"/>
        <w:rPr>
          <w:bCs/>
        </w:rPr>
      </w:pPr>
      <w:bookmarkStart w:id="0" w:name="_GoBack"/>
      <w:r>
        <w:rPr>
          <w:bCs/>
        </w:rPr>
        <w:t xml:space="preserve">О введении режима повышенной готовности и некоторых мерах по предотвращению распространения новой </w:t>
      </w:r>
      <w:proofErr w:type="spellStart"/>
      <w:r>
        <w:rPr>
          <w:bCs/>
        </w:rPr>
        <w:t>коронавирусной</w:t>
      </w:r>
      <w:proofErr w:type="spellEnd"/>
      <w:r>
        <w:rPr>
          <w:bCs/>
        </w:rPr>
        <w:t xml:space="preserve"> инфекции (2019-nCoV) на территории городского округа Фрязино Московской области</w:t>
      </w:r>
    </w:p>
    <w:bookmarkEnd w:id="0"/>
    <w:p w:rsidR="005E4B9C" w:rsidRDefault="005E4B9C">
      <w:pPr>
        <w:spacing w:after="0"/>
        <w:ind w:firstLine="567"/>
      </w:pPr>
    </w:p>
    <w:p w:rsidR="005E4B9C" w:rsidRDefault="005E4B9C">
      <w:pPr>
        <w:spacing w:after="0"/>
        <w:ind w:firstLine="567"/>
      </w:pPr>
    </w:p>
    <w:p w:rsidR="005E4B9C" w:rsidRDefault="00A53A6D">
      <w:pPr>
        <w:spacing w:after="0"/>
        <w:ind w:firstLine="567"/>
      </w:pPr>
      <w:r>
        <w:t xml:space="preserve">В соответствии с Федеральными законами от </w:t>
      </w:r>
      <w:r>
        <w:t>06.10.2003 № 131-ФЗ «Об общих принципах организации местного самоуправления в Российской Федерации», от 21.12.1994 № 68-ФЗ «О защите населения и территорий от чрезвычайных ситуаций природного и техногенного характера», распоряжением Правительства Московско</w:t>
      </w:r>
      <w:r>
        <w:t>й области от 12.03.2020 № 108-РП</w:t>
      </w:r>
      <w:r>
        <w:br/>
        <w:t>«</w:t>
      </w:r>
      <w:r>
        <w:rPr>
          <w:bCs/>
        </w:rPr>
        <w:t xml:space="preserve">О введении в Московской области режима повышенной готовности для органов управления и сил Московской областной системы предупреждения и </w:t>
      </w:r>
      <w:proofErr w:type="gramStart"/>
      <w:r>
        <w:rPr>
          <w:bCs/>
        </w:rPr>
        <w:t>ликвидации</w:t>
      </w:r>
      <w:proofErr w:type="gramEnd"/>
      <w:r>
        <w:rPr>
          <w:bCs/>
        </w:rPr>
        <w:t xml:space="preserve"> чрезвычайных ситуаций и некоторых мерах по предотвращению распространения н</w:t>
      </w:r>
      <w:r>
        <w:rPr>
          <w:bCs/>
        </w:rPr>
        <w:t xml:space="preserve">овой </w:t>
      </w:r>
      <w:proofErr w:type="spellStart"/>
      <w:r>
        <w:rPr>
          <w:bCs/>
        </w:rPr>
        <w:t>коронавирусной</w:t>
      </w:r>
      <w:proofErr w:type="spellEnd"/>
      <w:r>
        <w:rPr>
          <w:bCs/>
        </w:rPr>
        <w:t xml:space="preserve"> инфекции (2019-nCoV) на территории Московской области</w:t>
      </w:r>
      <w:r>
        <w:t xml:space="preserve">» в целях предотвращения распространения новой </w:t>
      </w:r>
      <w:proofErr w:type="spellStart"/>
      <w:r>
        <w:t>коронавирусной</w:t>
      </w:r>
      <w:proofErr w:type="spellEnd"/>
      <w:r>
        <w:t xml:space="preserve"> инфекции (2019-nCoV) на территории городского округа Фрязино Московской области и на основании Устава городского округа Ф</w:t>
      </w:r>
      <w:r>
        <w:t>рязино Московской области</w:t>
      </w:r>
    </w:p>
    <w:p w:rsidR="005E4B9C" w:rsidRDefault="005E4B9C">
      <w:pPr>
        <w:spacing w:after="0"/>
        <w:ind w:firstLine="567"/>
      </w:pPr>
    </w:p>
    <w:p w:rsidR="005E4B9C" w:rsidRDefault="00A53A6D">
      <w:pPr>
        <w:spacing w:after="0"/>
        <w:ind w:firstLine="567"/>
        <w:jc w:val="center"/>
        <w:rPr>
          <w:b/>
          <w:bCs/>
        </w:rPr>
      </w:pPr>
      <w:proofErr w:type="gramStart"/>
      <w:r>
        <w:rPr>
          <w:b/>
          <w:bCs/>
        </w:rPr>
        <w:t>постановляю</w:t>
      </w:r>
      <w:proofErr w:type="gramEnd"/>
      <w:r>
        <w:rPr>
          <w:b/>
          <w:bCs/>
        </w:rPr>
        <w:t>:</w:t>
      </w:r>
    </w:p>
    <w:p w:rsidR="005E4B9C" w:rsidRDefault="005E4B9C">
      <w:pPr>
        <w:spacing w:after="0"/>
        <w:ind w:firstLine="567"/>
        <w:jc w:val="center"/>
      </w:pPr>
    </w:p>
    <w:p w:rsidR="005E4B9C" w:rsidRDefault="00A53A6D">
      <w:pPr>
        <w:spacing w:after="0"/>
        <w:ind w:firstLine="567"/>
      </w:pPr>
      <w:r>
        <w:t xml:space="preserve">1. Ввести с 00 часов 00 минут 13.03.2020 режим повышенной готовности для органов управления и сил </w:t>
      </w:r>
      <w:proofErr w:type="spellStart"/>
      <w:r>
        <w:t>Фрязинского</w:t>
      </w:r>
      <w:proofErr w:type="spellEnd"/>
      <w:r>
        <w:t xml:space="preserve"> городского звена Московской областной системы предупреждения и ликвидации чрезвычайных ситуаций.</w:t>
      </w:r>
    </w:p>
    <w:p w:rsidR="005E4B9C" w:rsidRDefault="00A53A6D">
      <w:pPr>
        <w:spacing w:after="0"/>
        <w:ind w:firstLine="567"/>
      </w:pPr>
      <w:r>
        <w:t>2. Запре</w:t>
      </w:r>
      <w:r>
        <w:t>тить с 13.03.2020 проведение на территории городского округа Фрязино Московской области спортивных, зрелищных, публичных и иных массовых мероприятий с числом участников более 5 000 человек.</w:t>
      </w:r>
    </w:p>
    <w:p w:rsidR="005E4B9C" w:rsidRDefault="00A53A6D">
      <w:pPr>
        <w:spacing w:after="0"/>
        <w:ind w:firstLine="567"/>
      </w:pPr>
      <w:r>
        <w:t xml:space="preserve">3. Рекомендовать организаторам спортивных, зрелищных, публичных и </w:t>
      </w:r>
      <w:r>
        <w:t>иных массовых мероприятий с числом участников менее 5 000 человек воздержаться от их проведения на территории городского округа Фрязино Московской области с 13.03.2020.</w:t>
      </w:r>
    </w:p>
    <w:p w:rsidR="005E4B9C" w:rsidRDefault="00A53A6D">
      <w:pPr>
        <w:spacing w:after="0"/>
        <w:ind w:firstLine="567"/>
      </w:pPr>
      <w:r>
        <w:lastRenderedPageBreak/>
        <w:t>4. С 13.03.2020 организаторам спортивных, зрелищных, публичных и иных массовых мероприя</w:t>
      </w:r>
      <w:r>
        <w:t>тий на территории городского округа Фрязино Московской области уведомлять об их проведении Управление Федеральной службы по надзору в сфере защиты прав потребителей и благополучия человека по Московской области.</w:t>
      </w:r>
    </w:p>
    <w:p w:rsidR="005E4B9C" w:rsidRDefault="00A53A6D">
      <w:pPr>
        <w:spacing w:after="0"/>
        <w:ind w:firstLine="567"/>
      </w:pPr>
      <w:r>
        <w:t xml:space="preserve">5. Рекомендовать руководителям организаций, </w:t>
      </w:r>
      <w:r>
        <w:t>предприятий и учреждений городского округа Фрязино Московской области, независимо от форм собственности, осуществляющим деятельность на территории городского округа Фрязино Московской области:</w:t>
      </w:r>
    </w:p>
    <w:p w:rsidR="005E4B9C" w:rsidRDefault="00A53A6D">
      <w:pPr>
        <w:spacing w:after="0"/>
        <w:ind w:firstLine="567"/>
      </w:pPr>
      <w:r>
        <w:t>5.1. Оказывать работникам содействие в обеспечении соблюдения р</w:t>
      </w:r>
      <w:r>
        <w:t>ежима самоизоляции на дому на установленный срок (14 дней) при возвращении из стран (Китайская Народная Республика, Республика Корея, Итальянская Республика, Исламская Республика Иран, Французская Республика, Федеративная Республика Германия, Королевство И</w:t>
      </w:r>
      <w:r>
        <w:t xml:space="preserve">спания и иные страны), где зарегистрированы случаи </w:t>
      </w:r>
      <w:proofErr w:type="spellStart"/>
      <w:r>
        <w:t>коронавирусной</w:t>
      </w:r>
      <w:proofErr w:type="spellEnd"/>
      <w:r>
        <w:t xml:space="preserve"> инфекции (2019-nCoV).</w:t>
      </w:r>
    </w:p>
    <w:p w:rsidR="005E4B9C" w:rsidRDefault="00A53A6D">
      <w:pPr>
        <w:spacing w:after="0"/>
        <w:ind w:firstLine="567"/>
      </w:pPr>
      <w:r>
        <w:t>5.2. При поступлении запроса Управления Федеральной службы по надзору в сфере защиты прав потребителей и благополучия человека по Московской области незамедлительно пре</w:t>
      </w:r>
      <w:r>
        <w:t xml:space="preserve">дставлять информацию о всех контактах заболевшего новой </w:t>
      </w:r>
      <w:proofErr w:type="spellStart"/>
      <w:r>
        <w:t>коронавирусной</w:t>
      </w:r>
      <w:proofErr w:type="spellEnd"/>
      <w:r>
        <w:t xml:space="preserve"> инфекцией (2019-nCoV) в связи с исполнением им трудовых функций, обеспечить проведение дезинфекции помещений, где находился заболевший.</w:t>
      </w:r>
    </w:p>
    <w:p w:rsidR="005E4B9C" w:rsidRDefault="00A53A6D">
      <w:pPr>
        <w:spacing w:after="0"/>
        <w:ind w:firstLine="567"/>
      </w:pPr>
      <w:r>
        <w:t>5.3. Рекомендовать перевод работников на дистанци</w:t>
      </w:r>
      <w:r>
        <w:t>онную работу.</w:t>
      </w:r>
    </w:p>
    <w:p w:rsidR="005E4B9C" w:rsidRDefault="00A53A6D">
      <w:pPr>
        <w:spacing w:after="0"/>
        <w:ind w:firstLine="567"/>
      </w:pPr>
      <w:r>
        <w:t>6. Рекомендовать главному врачу ГАУЗ МО «ЦГБ им. М.В. Гольца»:</w:t>
      </w:r>
    </w:p>
    <w:p w:rsidR="005E4B9C" w:rsidRDefault="00A53A6D">
      <w:pPr>
        <w:spacing w:after="0"/>
        <w:ind w:firstLine="567"/>
      </w:pPr>
      <w:r>
        <w:t>6.1. Организовать выполнение необходимых дополнительных мероприятий по приведению в полную готовность медицинских персонала, в том числе обеспечение их необходимыми медицинскими и</w:t>
      </w:r>
      <w:r>
        <w:t xml:space="preserve"> лекарственными препаратами, медицинским и инженерным имуществом.</w:t>
      </w:r>
    </w:p>
    <w:p w:rsidR="005E4B9C" w:rsidRDefault="00A53A6D">
      <w:pPr>
        <w:spacing w:after="0"/>
        <w:ind w:firstLine="567"/>
      </w:pPr>
      <w:r>
        <w:t>6.2. Принять меры по:</w:t>
      </w:r>
    </w:p>
    <w:p w:rsidR="005E4B9C" w:rsidRDefault="00A53A6D">
      <w:pPr>
        <w:spacing w:after="0"/>
        <w:ind w:firstLine="567"/>
      </w:pPr>
      <w:r>
        <w:t>- обеспечению готовности медицинского персонала, осуществляющего оказание медицинской помощи в экстренной форме либо в неотложной форме больным с респираторными симптом</w:t>
      </w:r>
      <w:r>
        <w:t xml:space="preserve">ами, отбор биологического материала для исследования на новую </w:t>
      </w:r>
      <w:proofErr w:type="spellStart"/>
      <w:r>
        <w:t>коронавирусную</w:t>
      </w:r>
      <w:proofErr w:type="spellEnd"/>
      <w:r>
        <w:t xml:space="preserve"> инфекцию (2019-nCoV);</w:t>
      </w:r>
    </w:p>
    <w:p w:rsidR="005E4B9C" w:rsidRDefault="00A53A6D">
      <w:pPr>
        <w:spacing w:after="0"/>
        <w:ind w:firstLine="567"/>
      </w:pPr>
      <w:r>
        <w:t>- активизации разъяснительной работы с населением о профилактике внебольничных пневмоний, а также необходимости своевременного обращения за медицинской помощ</w:t>
      </w:r>
      <w:r>
        <w:t>ью при появлении первых симптомов респираторных заболеваний.</w:t>
      </w:r>
    </w:p>
    <w:p w:rsidR="005E4B9C" w:rsidRDefault="00A53A6D">
      <w:pPr>
        <w:spacing w:after="0"/>
        <w:ind w:firstLine="567"/>
      </w:pPr>
      <w:r>
        <w:t xml:space="preserve">6.3. Осуществлять мониторинг распространения </w:t>
      </w:r>
      <w:proofErr w:type="spellStart"/>
      <w:r>
        <w:t>коронавирусной</w:t>
      </w:r>
      <w:proofErr w:type="spellEnd"/>
      <w:r>
        <w:t xml:space="preserve"> инфекции (2019-nCoV) на территории городского округа Фрязино Московской области.</w:t>
      </w:r>
    </w:p>
    <w:p w:rsidR="005E4B9C" w:rsidRDefault="00A53A6D">
      <w:pPr>
        <w:spacing w:after="0"/>
        <w:ind w:firstLine="567"/>
      </w:pPr>
      <w:r>
        <w:t>7. Директору МКУ «ЕДДС г. Фрязино» обеспечить круглосу</w:t>
      </w:r>
      <w:r>
        <w:t xml:space="preserve">точную работу «Горячей линии» по телефону 112 для граждан вернувшихся с территорий, где зарегистрированы случаи новой </w:t>
      </w:r>
      <w:proofErr w:type="spellStart"/>
      <w:r>
        <w:t>коронавирусной</w:t>
      </w:r>
      <w:proofErr w:type="spellEnd"/>
      <w:r>
        <w:t xml:space="preserve"> инфекции </w:t>
      </w:r>
      <w:r>
        <w:lastRenderedPageBreak/>
        <w:t>(2019-nCoV), в целях передачи сведений о месте, датах их пребывания/ возвращения, контактной информации.</w:t>
      </w:r>
    </w:p>
    <w:p w:rsidR="005E4B9C" w:rsidRDefault="00A53A6D">
      <w:pPr>
        <w:spacing w:after="0"/>
        <w:ind w:firstLine="567"/>
      </w:pPr>
      <w:r>
        <w:t xml:space="preserve">8. </w:t>
      </w:r>
      <w:r>
        <w:rPr>
          <w:rFonts w:eastAsia="Calibri" w:cs="Times New Roman"/>
          <w:bCs/>
        </w:rPr>
        <w:t>Опубли</w:t>
      </w:r>
      <w:r>
        <w:rPr>
          <w:rFonts w:eastAsia="Calibri" w:cs="Times New Roman"/>
          <w:bCs/>
        </w:rPr>
        <w:t>ковать настоящее постановление в печатном средстве массовой информации, распространяемом на территории городского округа Фрязино Московской области, и разместить на официальном сайте городского округа Фрязино в сети Интернет.</w:t>
      </w:r>
    </w:p>
    <w:p w:rsidR="005E4B9C" w:rsidRDefault="00A53A6D">
      <w:pPr>
        <w:spacing w:after="0"/>
        <w:ind w:firstLine="567"/>
      </w:pPr>
      <w:r>
        <w:t>9. Контроль за выполнением нас</w:t>
      </w:r>
      <w:r>
        <w:t>тоящего постановления возложить на первого заместителя главы администрации Т.К. Бурцеву.</w:t>
      </w:r>
    </w:p>
    <w:p w:rsidR="005E4B9C" w:rsidRDefault="005E4B9C">
      <w:pPr>
        <w:spacing w:after="0"/>
        <w:ind w:firstLine="567"/>
        <w:rPr>
          <w:b/>
          <w:bCs/>
        </w:rPr>
      </w:pPr>
    </w:p>
    <w:p w:rsidR="005E4B9C" w:rsidRDefault="005E4B9C">
      <w:pPr>
        <w:spacing w:after="0"/>
        <w:ind w:firstLine="567"/>
        <w:rPr>
          <w:b/>
          <w:bCs/>
        </w:rPr>
      </w:pPr>
    </w:p>
    <w:p w:rsidR="005E4B9C" w:rsidRDefault="005E4B9C">
      <w:pPr>
        <w:tabs>
          <w:tab w:val="right" w:pos="9638"/>
        </w:tabs>
        <w:spacing w:after="0"/>
      </w:pPr>
    </w:p>
    <w:p w:rsidR="005E4B9C" w:rsidRDefault="00A53A6D">
      <w:pPr>
        <w:tabs>
          <w:tab w:val="right" w:pos="9638"/>
        </w:tabs>
        <w:spacing w:after="0"/>
        <w:rPr>
          <w:szCs w:val="28"/>
        </w:rPr>
      </w:pPr>
      <w:r>
        <w:rPr>
          <w:szCs w:val="28"/>
        </w:rPr>
        <w:t xml:space="preserve">Глава городского округа       </w:t>
      </w:r>
      <w:r>
        <w:rPr>
          <w:szCs w:val="28"/>
        </w:rPr>
        <w:tab/>
        <w:t xml:space="preserve">К.В. Бочаров </w:t>
      </w:r>
    </w:p>
    <w:p w:rsidR="005E4B9C" w:rsidRDefault="005E4B9C">
      <w:pPr>
        <w:spacing w:after="0"/>
        <w:ind w:firstLine="567"/>
      </w:pPr>
    </w:p>
    <w:sectPr w:rsidR="005E4B9C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E4B9C"/>
    <w:rsid w:val="0028476B"/>
    <w:rsid w:val="005E4B9C"/>
    <w:rsid w:val="00A5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3B1747-79DA-484A-82DE-D40B6AE72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0DC"/>
    <w:pPr>
      <w:suppressAutoHyphens/>
      <w:spacing w:after="40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28476B"/>
    <w:pPr>
      <w:keepNext/>
      <w:numPr>
        <w:numId w:val="2"/>
      </w:numPr>
      <w:spacing w:after="0"/>
      <w:jc w:val="center"/>
      <w:outlineLvl w:val="0"/>
    </w:pPr>
    <w:rPr>
      <w:rFonts w:eastAsia="Times New Roman" w:cs="Times New Roman"/>
      <w:sz w:val="32"/>
      <w:szCs w:val="24"/>
      <w:lang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28476B"/>
    <w:pPr>
      <w:keepNext/>
      <w:numPr>
        <w:ilvl w:val="2"/>
        <w:numId w:val="2"/>
      </w:numPr>
      <w:spacing w:before="60" w:after="0"/>
      <w:jc w:val="center"/>
      <w:outlineLvl w:val="2"/>
    </w:pPr>
    <w:rPr>
      <w:rFonts w:eastAsia="Times New Roman" w:cs="Times New Roman"/>
      <w:b/>
      <w:bCs/>
      <w:sz w:val="4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ыделение жирным"/>
    <w:qFormat/>
    <w:rPr>
      <w:b/>
      <w:bCs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character" w:customStyle="1" w:styleId="10">
    <w:name w:val="Заголовок 1 Знак"/>
    <w:basedOn w:val="a0"/>
    <w:link w:val="1"/>
    <w:rsid w:val="0028476B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30">
    <w:name w:val="Заголовок 3 Знак"/>
    <w:basedOn w:val="a0"/>
    <w:link w:val="3"/>
    <w:semiHidden/>
    <w:rsid w:val="0028476B"/>
    <w:rPr>
      <w:rFonts w:ascii="Times New Roman" w:eastAsia="Times New Roman" w:hAnsi="Times New Roman" w:cs="Times New Roman"/>
      <w:b/>
      <w:bCs/>
      <w:sz w:val="4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28476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847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</dc:creator>
  <dc:description/>
  <cp:lastModifiedBy>Петрова</cp:lastModifiedBy>
  <cp:revision>6</cp:revision>
  <cp:lastPrinted>2020-03-16T11:56:00Z</cp:lastPrinted>
  <dcterms:created xsi:type="dcterms:W3CDTF">2020-03-13T06:57:00Z</dcterms:created>
  <dcterms:modified xsi:type="dcterms:W3CDTF">2020-03-16T12:01:00Z</dcterms:modified>
  <dc:language>ru-RU</dc:language>
</cp:coreProperties>
</file>