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1"/>
        <w:gridCol w:w="4969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Style18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1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административному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разрешения на вступление в брак</w:t>
            </w:r>
          </w:p>
          <w:p>
            <w:pPr>
              <w:pStyle w:val="Normal"/>
              <w:widowControl w:val="false"/>
              <w:spacing w:lineRule="atLeast" w:line="283" w:before="0" w:after="0"/>
              <w:ind w:left="0" w:right="0" w:hanging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достигшим возраста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шестнадцати лет»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1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1"/>
        </w:rPr>
      </w:pPr>
      <w:r>
        <w:rPr/>
      </w:r>
    </w:p>
    <w:p>
      <w:pPr>
        <w:pStyle w:val="Style1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1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1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1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необходимых для предоставления муниципальной услуги «Выдача разрешения на вступление в брак лицам, достигшим возраста шестнадцати лет»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/>
        <w:ind w:left="0" w:right="0" w:hanging="0"/>
        <w:rPr/>
      </w:pPr>
      <w:r>
        <w:rPr>
          <w:rStyle w:val="21"/>
          <w:b w:val="false"/>
          <w:sz w:val="28"/>
          <w:szCs w:val="28"/>
          <w:lang w:val="ru-RU"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физического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1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>Решение об отказе в приеме документов,</w:t>
      </w:r>
    </w:p>
    <w:p>
      <w:pPr>
        <w:pStyle w:val="Style1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1"/>
          <w:b w:val="false"/>
          <w:bCs/>
          <w:sz w:val="28"/>
          <w:szCs w:val="28"/>
        </w:rPr>
        <w:t>«Выдача разрешения на вступление в брак лицам, достигшим возраста шестнадцати лет»</w:t>
      </w:r>
    </w:p>
    <w:p>
      <w:pPr>
        <w:pStyle w:val="Style19"/>
        <w:bidi w:val="0"/>
        <w:spacing w:lineRule="auto" w:line="276"/>
        <w:ind w:left="0" w:right="0" w:hanging="0"/>
        <w:jc w:val="center"/>
        <w:rPr>
          <w:rStyle w:val="21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9"/>
        <w:bidi w:val="0"/>
        <w:spacing w:lineRule="auto" w:line="276"/>
        <w:ind w:left="0" w:right="0" w:firstLine="709"/>
        <w:jc w:val="both"/>
        <w:rPr/>
      </w:pPr>
      <w:r>
        <w:rPr>
          <w:rStyle w:val="21"/>
          <w:b w:val="false"/>
          <w:bCs/>
          <w:sz w:val="28"/>
          <w:szCs w:val="28"/>
          <w:lang w:val="ru-RU" w:eastAsia="en-US" w:bidi="ar-SA"/>
        </w:rPr>
        <w:t xml:space="preserve">В соответствии с ____ </w:t>
      </w:r>
      <w:r>
        <w:rPr>
          <w:rStyle w:val="21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1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1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1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1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1"/>
          <w:b w:val="false"/>
          <w:bCs w:val="false"/>
          <w:i w:val="false"/>
          <w:iCs w:val="false"/>
          <w:sz w:val="28"/>
          <w:szCs w:val="28"/>
          <w:lang w:val="en-US" w:eastAsia="en-US" w:bidi="ar-SA"/>
        </w:rPr>
        <w:t>А</w:t>
      </w:r>
      <w:r>
        <w:rPr>
          <w:rStyle w:val="21"/>
          <w:b w:val="false"/>
          <w:bCs w:val="false"/>
          <w:i w:val="false"/>
          <w:iCs w:val="false"/>
          <w:sz w:val="28"/>
          <w:szCs w:val="28"/>
          <w:lang w:val="ru-RU" w:eastAsia="en-US" w:bidi="ar-SA"/>
        </w:rPr>
        <w:t>дминистрация городского округа Фрязино  (далее – Администрация)</w:t>
      </w:r>
      <w:r>
        <w:rPr>
          <w:rStyle w:val="21"/>
          <w:b w:val="false"/>
          <w:bCs/>
          <w:sz w:val="28"/>
          <w:szCs w:val="28"/>
          <w:lang w:val="ru-RU" w:eastAsia="en-US" w:bidi="ar-SA"/>
        </w:rPr>
        <w:t xml:space="preserve"> рассмотрела запрос о предоставлении муниципальной услуги </w:t>
      </w:r>
      <w:r>
        <w:rPr>
          <w:rStyle w:val="21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вступление в брак лицам, достигшим возраста шестнадцати лет»</w:t>
      </w:r>
      <w:r>
        <w:rPr>
          <w:rStyle w:val="21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1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1"/>
          <w:b w:val="false"/>
          <w:bCs/>
          <w:sz w:val="28"/>
          <w:szCs w:val="28"/>
          <w:lang w:val="ru-RU" w:eastAsia="en-US" w:bidi="ar-SA"/>
        </w:rPr>
        <w:t xml:space="preserve"> (далее соответственно</w:t>
      </w:r>
      <w:r>
        <w:rPr>
          <w:rStyle w:val="21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1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1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1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 документов, необходимых для предоставления муниципальной услуги,</w:t>
      </w:r>
      <w:r>
        <w:rPr>
          <w:rStyle w:val="21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1"/>
          <w:b w:val="false"/>
          <w:bCs/>
          <w:sz w:val="28"/>
          <w:szCs w:val="28"/>
          <w:lang w:val="ru-RU" w:eastAsia="en-US" w:bidi="ar-SA"/>
        </w:rPr>
        <w:t>по 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9891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0"/>
        <w:gridCol w:w="3344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 xml:space="preserve">подпункт </w:t>
            </w:r>
            <w:r>
              <w:rPr>
                <w:rStyle w:val="21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1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1"/>
                <w:b w:val="false"/>
                <w:sz w:val="28"/>
                <w:szCs w:val="28"/>
              </w:rPr>
              <w:t>,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1"/>
                <w:b w:val="false"/>
                <w:sz w:val="28"/>
                <w:szCs w:val="28"/>
              </w:rPr>
              <w:t>для предоставления муниципальной услуги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1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1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1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1"/>
          <w:b w:val="false"/>
          <w:bCs/>
          <w:sz w:val="28"/>
          <w:szCs w:val="28"/>
        </w:rPr>
        <w:t>_______________________________________________________________ (</w:t>
      </w:r>
      <w:r>
        <w:rPr>
          <w:rStyle w:val="21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1"/>
          <w:b w:val="false"/>
          <w:bCs/>
          <w:sz w:val="28"/>
          <w:szCs w:val="28"/>
        </w:rPr>
        <w:t>).</w:t>
      </w:r>
    </w:p>
    <w:p>
      <w:pPr>
        <w:pStyle w:val="Style1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1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1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3"/>
        <w:gridCol w:w="3512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9"/>
              <w:widowControl w:val="fals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1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1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 Light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3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3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3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4">
    <w:name w:val="Heading 4"/>
    <w:basedOn w:val="Style13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3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3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1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character" w:styleId="ConsPlusNormal">
    <w:name w:val="ConsPlusNormal Знак"/>
    <w:qFormat/>
    <w:rPr>
      <w:rFonts w:ascii="Times New Roman" w:hAnsi="Times New Roman" w:eastAsia="Times New Roman" w:cs="Times New Roman"/>
      <w:kern w:val="0"/>
      <w:lang w:eastAsia="ru-RU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11">
    <w:name w:val="Текст примечания Знак1"/>
    <w:qFormat/>
    <w:rPr>
      <w:rFonts w:ascii="Times New Roman" w:hAnsi="Times New Roman" w:eastAsia="Times New Roman" w:cs="Mangal"/>
      <w:color w:val="000000"/>
      <w:sz w:val="20"/>
      <w:szCs w:val="18"/>
      <w:lang w:eastAsia="zh-CN" w:bidi="hi-IN"/>
    </w:rPr>
  </w:style>
  <w:style w:type="character" w:styleId="61">
    <w:name w:val="Заголовок 6 Знак"/>
    <w:qFormat/>
    <w:rPr>
      <w:rFonts w:ascii="Liberation Sans" w:hAnsi="Liberation Sans" w:eastAsia="Microsoft YaHei" w:cs="Times New Roman"/>
      <w:b/>
      <w:bCs/>
      <w:i/>
      <w:iCs/>
      <w:color w:val="000000"/>
      <w:sz w:val="24"/>
      <w:szCs w:val="24"/>
      <w:lang w:eastAsia="zh-CN" w:bidi="hi-IN"/>
    </w:rPr>
  </w:style>
  <w:style w:type="character" w:styleId="51">
    <w:name w:val="Заголовок 5 Знак"/>
    <w:qFormat/>
    <w:rPr>
      <w:rFonts w:ascii="Liberation Sans" w:hAnsi="Liberation Sans" w:eastAsia="Microsoft YaHei" w:cs="Times New Roman"/>
      <w:b/>
      <w:bCs/>
      <w:color w:val="000000"/>
      <w:sz w:val="24"/>
      <w:szCs w:val="24"/>
      <w:lang w:eastAsia="zh-CN" w:bidi="hi-IN"/>
    </w:rPr>
  </w:style>
  <w:style w:type="character" w:styleId="41">
    <w:name w:val="Заголовок 4 Знак"/>
    <w:qFormat/>
    <w:rPr>
      <w:rFonts w:ascii="Liberation Sans" w:hAnsi="Liberation Sans" w:eastAsia="Microsoft YaHei" w:cs="Times New Roman"/>
      <w:b/>
      <w:bCs/>
      <w:i/>
      <w:iCs/>
      <w:color w:val="808080"/>
      <w:sz w:val="27"/>
      <w:szCs w:val="27"/>
      <w:lang w:eastAsia="zh-CN" w:bidi="hi-IN"/>
    </w:rPr>
  </w:style>
  <w:style w:type="character" w:styleId="31">
    <w:name w:val="Заголовок 3 Знак"/>
    <w:qFormat/>
    <w:rPr>
      <w:rFonts w:ascii="Liberation Sans" w:hAnsi="Liberation Sans" w:eastAsia="Microsoft YaHei" w:cs="Times New Roman"/>
      <w:b/>
      <w:bCs/>
      <w:color w:val="000000"/>
      <w:sz w:val="28"/>
      <w:szCs w:val="28"/>
      <w:lang w:eastAsia="zh-CN" w:bidi="hi-IN"/>
    </w:rPr>
  </w:style>
  <w:style w:type="character" w:styleId="211">
    <w:name w:val="Заголовок 2 Знак1"/>
    <w:qFormat/>
    <w:rPr>
      <w:rFonts w:ascii="Times New Roman" w:hAnsi="Times New Roman" w:eastAsia="MS Gothic" w:cs="Tahoma"/>
      <w:b/>
      <w:bCs/>
      <w:color w:val="000000"/>
      <w:sz w:val="36"/>
      <w:szCs w:val="36"/>
      <w:lang w:eastAsia="zh-CN" w:bidi="hi-IN"/>
    </w:rPr>
  </w:style>
  <w:style w:type="character" w:styleId="Style9">
    <w:name w:val="Верхний колонтитул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11">
    <w:name w:val="Заголовок 1 Знак1"/>
    <w:qFormat/>
    <w:rPr>
      <w:rFonts w:ascii="Times New Roman" w:hAnsi="Times New Roman" w:eastAsia="MS Gothic" w:cs="Tahoma"/>
      <w:b/>
      <w:bCs/>
      <w:color w:val="000000"/>
      <w:sz w:val="48"/>
      <w:szCs w:val="48"/>
      <w:lang w:eastAsia="zh-CN" w:bidi="hi-IN"/>
    </w:rPr>
  </w:style>
  <w:style w:type="character" w:styleId="12">
    <w:name w:val="Основной текст Знак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0">
    <w:name w:val="Текст примечания Знак"/>
    <w:qFormat/>
    <w:rPr>
      <w:rFonts w:ascii="Times New Roman" w:hAnsi="Times New Roman" w:eastAsia="Times New Roman" w:cs="Mangal"/>
      <w:color w:val="000000"/>
      <w:sz w:val="18"/>
      <w:szCs w:val="18"/>
    </w:rPr>
  </w:style>
  <w:style w:type="character" w:styleId="Style11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3">
    <w:name w:val="Заголовок 1 Знак"/>
    <w:qFormat/>
    <w:rPr>
      <w:rFonts w:ascii="Calibri Light" w:hAnsi="Calibri Light" w:eastAsia="Times New Roman" w:cs="Times New Roman"/>
      <w:color w:val="2F5496"/>
      <w:sz w:val="32"/>
      <w:szCs w:val="32"/>
    </w:rPr>
  </w:style>
  <w:style w:type="character" w:styleId="14">
    <w:name w:val="АР Прил1 Знак"/>
    <w:qFormat/>
    <w:rPr>
      <w:rFonts w:ascii="Times New Roman" w:hAnsi="Times New Roman" w:eastAsia="Times New Roman" w:cs="Times New Roman"/>
      <w:b w:val="false"/>
      <w:bCs/>
      <w:iCs/>
      <w:color w:val="000000"/>
    </w:rPr>
  </w:style>
  <w:style w:type="character" w:styleId="Style12">
    <w:name w:val="Без интервала Знак"/>
    <w:qFormat/>
    <w:rPr>
      <w:rFonts w:ascii="Times New Roman" w:hAnsi="Times New Roman" w:eastAsia="Times New Roman" w:cs="Times New Roman"/>
      <w:b/>
      <w:bCs/>
      <w:iCs/>
      <w:color w:val="000000"/>
    </w:rPr>
  </w:style>
  <w:style w:type="character" w:styleId="22">
    <w:name w:val="Рег. Заголовок 2-го уровня регламента Знак"/>
    <w:qFormat/>
    <w:rPr>
      <w:rFonts w:ascii="Times New Roman" w:hAnsi="Times New Roman" w:eastAsia="Calibri" w:cs="Times New Roman"/>
      <w:b/>
      <w:bCs/>
      <w:color w:val="000000"/>
    </w:rPr>
  </w:style>
  <w:style w:type="character" w:styleId="23">
    <w:name w:val="Заголовок 2 Знак"/>
    <w:qFormat/>
    <w:rPr>
      <w:rFonts w:ascii="Calibri Light" w:hAnsi="Calibri Light" w:eastAsia="Times New Roman" w:cs="Times New Roman"/>
      <w:b/>
      <w:bCs/>
      <w:color w:val="4472C4"/>
      <w:sz w:val="26"/>
      <w:szCs w:val="26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PodPageBreakBefore">
    <w:name w:val="podPageBreakBefore"/>
    <w:qFormat/>
    <w:pPr>
      <w:pageBreakBefore/>
      <w:widowControl/>
      <w:suppressAutoHyphens w:val="true"/>
      <w:overflowPunct w:val="tru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suppressAutoHyphens w:val="true"/>
      <w:overflowPunct w:val="true"/>
      <w:bidi w:val="0"/>
      <w:spacing w:before="0" w:after="0"/>
      <w:ind w:left="0" w:right="0" w:hanging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Style18">
    <w:name w:val="Содержимое таблицы"/>
    <w:basedOn w:val="Normal"/>
    <w:qFormat/>
    <w:pPr>
      <w:suppressLineNumbers/>
    </w:pPr>
    <w:rPr/>
  </w:style>
  <w:style w:type="paragraph" w:styleId="Style1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Style20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ConsPlusNormal1">
    <w:name w:val="ConsPlusNormal"/>
    <w:qFormat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aption">
    <w:name w:val="caption"/>
    <w:basedOn w:val="Normal"/>
    <w:qFormat/>
    <w:pPr>
      <w:suppressAutoHyphens w:val="true"/>
      <w:spacing w:lineRule="exact" w:line="264" w:before="120" w:after="120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lang w:eastAsia="zh-CN" w:bidi="hi-IN"/>
    </w:rPr>
  </w:style>
  <w:style w:type="paragraph" w:styleId="Annotationtext">
    <w:name w:val="annotation text"/>
    <w:basedOn w:val="Normal"/>
    <w:qFormat/>
    <w:pPr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paragraph" w:styleId="LONormal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HeaderLeft">
    <w:name w:val="Header Left"/>
    <w:basedOn w:val="Style22"/>
    <w:qFormat/>
    <w:pPr>
      <w:tabs>
        <w:tab w:val="clear" w:pos="709"/>
        <w:tab w:val="center" w:pos="4819" w:leader="none"/>
        <w:tab w:val="right" w:pos="9638" w:leader="none"/>
      </w:tabs>
      <w:suppressAutoHyphens w:val="true"/>
      <w:spacing w:lineRule="exact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lang w:eastAsia="zh-CN" w:bidi="hi-IN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Style21"/>
    <w:pPr/>
    <w:rPr/>
  </w:style>
  <w:style w:type="paragraph" w:styleId="15">
    <w:name w:val="Сетка таблицы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zh-CN" w:bidi="hi-IN"/>
    </w:rPr>
  </w:style>
  <w:style w:type="paragraph" w:styleId="16">
    <w:name w:val="АР Прил1"/>
    <w:qFormat/>
    <w:pPr>
      <w:keepNext w:val="true"/>
      <w:widowControl/>
      <w:suppressAutoHyphens w:val="true"/>
      <w:bidi w:val="0"/>
      <w:spacing w:lineRule="exact" w:line="240" w:before="240" w:after="0"/>
      <w:ind w:firstLine="4820"/>
      <w:jc w:val="right"/>
    </w:pPr>
    <w:rPr>
      <w:rFonts w:ascii="Times New Roman" w:hAnsi="Times New Roman" w:eastAsia="MS Gothic" w:cs="Tahoma"/>
      <w:b/>
      <w:bCs/>
      <w:iCs/>
      <w:color w:val="000000"/>
      <w:kern w:val="2"/>
      <w:sz w:val="24"/>
      <w:szCs w:val="48"/>
      <w:lang w:val="ru-RU" w:eastAsia="zh-CN" w:bidi="hi-IN"/>
    </w:rPr>
  </w:style>
  <w:style w:type="paragraph" w:styleId="NoSpacing">
    <w:name w:val="No Spacing"/>
    <w:basedOn w:val="1"/>
    <w:qFormat/>
    <w:pPr>
      <w:keepNext w:val="true"/>
      <w:suppressAutoHyphens w:val="true"/>
      <w:spacing w:lineRule="exact" w:line="240" w:before="240" w:after="240"/>
      <w:jc w:val="right"/>
    </w:pPr>
    <w:rPr>
      <w:rFonts w:ascii="Times New Roman" w:hAnsi="Times New Roman" w:eastAsia="MS Gothic" w:cs="Tahoma"/>
      <w:b/>
      <w:bCs/>
      <w:iCs/>
      <w:color w:val="000000"/>
      <w:kern w:val="2"/>
      <w:szCs w:val="48"/>
      <w:lang w:eastAsia="zh-CN" w:bidi="hi-IN"/>
    </w:rPr>
  </w:style>
  <w:style w:type="paragraph" w:styleId="24">
    <w:name w:val="Рег. Заголовок 2-го уровня регламента"/>
    <w:basedOn w:val="Normal"/>
    <w:qFormat/>
    <w:pPr>
      <w:suppressAutoHyphens w:val="true"/>
      <w:spacing w:lineRule="exact" w:line="240" w:before="0" w:after="0"/>
      <w:jc w:val="center"/>
    </w:pPr>
    <w:rPr>
      <w:rFonts w:ascii="Times New Roman" w:hAnsi="Times New Roman" w:eastAsia="Calibri"/>
      <w:b/>
      <w:bCs/>
      <w:color w:val="000000"/>
      <w:kern w:val="2"/>
      <w:lang w:eastAsia="zh-CN" w:bidi="hi-IN"/>
    </w:rPr>
  </w:style>
  <w:style w:type="paragraph" w:styleId="25">
    <w:name w:val="АР Прил 2"/>
    <w:qFormat/>
    <w:pPr>
      <w:widowControl/>
      <w:suppressAutoHyphens w:val="true"/>
      <w:bidi w:val="0"/>
      <w:spacing w:lineRule="exact" w:line="264" w:before="0" w:after="56"/>
      <w:ind w:left="48" w:hanging="10"/>
      <w:jc w:val="center"/>
    </w:pPr>
    <w:rPr>
      <w:rFonts w:ascii="Times New Roman" w:hAnsi="Times New Roman" w:eastAsia="Calibri" w:cs="Lucida Sans"/>
      <w:b/>
      <w:color w:val="000000"/>
      <w:kern w:val="2"/>
      <w:sz w:val="24"/>
      <w:szCs w:val="24"/>
      <w:lang w:val="ru-RU" w:eastAsia="zh-CN" w:bidi="hi-IN"/>
    </w:rPr>
  </w:style>
  <w:style w:type="paragraph" w:styleId="LONormal3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7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1393</TotalTime>
  <Application>LibreOffice/7.4.1.2$Windows_X86_64 LibreOffice_project/3c58a8f3a960df8bc8fd77b461821e42c061c5f0</Application>
  <AppVersion>15.0000</AppVersion>
  <Pages>2</Pages>
  <Words>243</Words>
  <Characters>1908</Characters>
  <CharactersWithSpaces>2191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2025-08-19T10:42:35Z</dcterms:modified>
  <cp:revision>121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