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_rels/document.xml.rels" ContentType="application/vnd.openxmlformats-package.relationships+xml"/>
  <Override PartName="/word/theme/theme1.xml" ContentType="application/vnd.openxmlformats-officedocument.theme+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1"/>
        <w:numPr>
          <w:ilvl w:val="0"/>
          <w:numId w:val="2"/>
        </w:numPr>
        <w:spacing w:before="120" w:after="0"/>
        <w:ind w:left="1701" w:right="0" w:hanging="0"/>
        <w:jc w:val="left"/>
        <w:rPr>
          <w:rFonts w:ascii="Times New Roman" w:hAnsi="Times New Roman"/>
          <w:b w:val="false"/>
          <w:bCs w:val="false"/>
        </w:rPr>
      </w:pPr>
      <w:r>
        <w:drawing>
          <wp:anchor behindDoc="0" distT="0" distB="0" distL="0" distR="0" simplePos="0" locked="0" layoutInCell="1" allowOverlap="1" relativeHeight="2">
            <wp:simplePos x="0" y="0"/>
            <wp:positionH relativeFrom="column">
              <wp:posOffset>0</wp:posOffset>
            </wp:positionH>
            <wp:positionV relativeFrom="paragraph">
              <wp:posOffset>-6350</wp:posOffset>
            </wp:positionV>
            <wp:extent cx="719455" cy="899160"/>
            <wp:effectExtent l="0" t="0" r="0" b="0"/>
            <wp:wrapNone/>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719455" cy="899160"/>
                    </a:xfrm>
                    <a:prstGeom prst="rect">
                      <a:avLst/>
                    </a:prstGeom>
                  </pic:spPr>
                </pic:pic>
              </a:graphicData>
            </a:graphic>
          </wp:anchor>
        </w:drawing>
      </w:r>
      <w:r>
        <w:rPr>
          <w:rFonts w:ascii="Times New Roman" w:hAnsi="Times New Roman"/>
          <w:b w:val="false"/>
          <w:bCs w:val="false"/>
          <w:sz w:val="30"/>
          <w:szCs w:val="30"/>
          <w:lang w:eastAsia="ru-RU"/>
        </w:rPr>
        <w:t>АДМИНИСТРАЦИЯ ГОРОДСКОГО ОКРУГА ФРЯЗИНО</w:t>
      </w:r>
    </w:p>
    <w:p>
      <w:pPr>
        <w:pStyle w:val="3"/>
        <w:numPr>
          <w:ilvl w:val="2"/>
          <w:numId w:val="2"/>
        </w:numPr>
        <w:spacing w:lineRule="auto" w:line="276" w:before="240" w:after="0"/>
        <w:ind w:left="2410" w:right="0" w:hanging="0"/>
        <w:jc w:val="left"/>
        <w:rPr>
          <w:rFonts w:ascii="Times New Roman" w:hAnsi="Times New Roman"/>
        </w:rPr>
      </w:pPr>
      <w:r>
        <w:rPr>
          <w:rFonts w:ascii="Times New Roman" w:hAnsi="Times New Roman"/>
          <w:sz w:val="46"/>
          <w:szCs w:val="46"/>
          <w:lang w:val="en-US"/>
        </w:rPr>
        <w:t xml:space="preserve">      </w:t>
      </w:r>
      <w:r>
        <w:rPr>
          <w:rFonts w:ascii="Times New Roman" w:hAnsi="Times New Roman"/>
          <w:sz w:val="46"/>
          <w:szCs w:val="46"/>
        </w:rPr>
        <w:t>ПОСТАНОВЛЕНИЕ</w:t>
      </w:r>
    </w:p>
    <w:p>
      <w:pPr>
        <w:pStyle w:val="Normal"/>
        <w:tabs>
          <w:tab w:val="clear" w:pos="708"/>
          <w:tab w:val="left" w:pos="8325" w:leader="none"/>
        </w:tabs>
        <w:spacing w:lineRule="auto" w:line="276"/>
        <w:rPr/>
      </w:pPr>
      <w:r>
        <w:rPr>
          <w:lang w:val="en-US"/>
        </w:rPr>
        <w:tab/>
      </w:r>
    </w:p>
    <w:p>
      <w:pPr>
        <w:pStyle w:val="Normal"/>
        <w:widowControl w:val="false"/>
        <w:tabs>
          <w:tab w:val="clear" w:pos="708"/>
          <w:tab w:val="right" w:pos="9638" w:leader="none"/>
        </w:tabs>
        <w:suppressAutoHyphens w:val="true"/>
        <w:bidi w:val="0"/>
        <w:spacing w:lineRule="auto" w:line="276" w:before="0" w:after="0"/>
        <w:ind w:left="0" w:right="113" w:hanging="0"/>
        <w:jc w:val="center"/>
        <w:rPr>
          <w:spacing w:val="-6"/>
          <w:sz w:val="28"/>
          <w:szCs w:val="28"/>
        </w:rPr>
      </w:pPr>
      <w:r>
        <w:rPr>
          <w:b/>
          <w:bCs/>
          <w:spacing w:val="-6"/>
          <w:sz w:val="28"/>
          <w:szCs w:val="28"/>
        </w:rPr>
        <w:t xml:space="preserve">               </w:t>
      </w:r>
      <w:r>
        <w:rPr>
          <w:b/>
          <w:bCs/>
          <w:spacing w:val="-6"/>
          <w:sz w:val="28"/>
          <w:szCs w:val="28"/>
        </w:rPr>
        <w:t>от</w:t>
      </w:r>
      <w:r>
        <w:rPr>
          <w:spacing w:val="-6"/>
          <w:sz w:val="28"/>
          <w:szCs w:val="28"/>
        </w:rPr>
        <w:t xml:space="preserve"> </w:t>
      </w:r>
      <w:r>
        <w:rPr>
          <w:spacing w:val="-6"/>
          <w:sz w:val="28"/>
          <w:szCs w:val="28"/>
        </w:rPr>
        <w:t>23.07.2025</w:t>
      </w:r>
      <w:r>
        <w:rPr>
          <w:spacing w:val="-6"/>
          <w:sz w:val="28"/>
          <w:szCs w:val="28"/>
        </w:rPr>
        <w:t xml:space="preserve"> </w:t>
      </w:r>
      <w:r>
        <w:rPr>
          <w:b/>
          <w:spacing w:val="-6"/>
          <w:sz w:val="28"/>
          <w:szCs w:val="28"/>
        </w:rPr>
        <w:t>№</w:t>
      </w:r>
      <w:r>
        <w:rPr>
          <w:spacing w:val="-6"/>
          <w:sz w:val="28"/>
          <w:szCs w:val="28"/>
        </w:rPr>
        <w:t xml:space="preserve"> </w:t>
      </w:r>
      <w:r>
        <w:rPr>
          <w:spacing w:val="-6"/>
          <w:sz w:val="28"/>
          <w:szCs w:val="28"/>
        </w:rPr>
        <w:t>673</w:t>
      </w:r>
    </w:p>
    <w:p>
      <w:pPr>
        <w:pStyle w:val="Normal"/>
        <w:widowControl w:val="false"/>
        <w:tabs>
          <w:tab w:val="clear" w:pos="708"/>
          <w:tab w:val="right" w:pos="9638" w:leader="none"/>
        </w:tabs>
        <w:suppressAutoHyphens w:val="true"/>
        <w:bidi w:val="0"/>
        <w:spacing w:lineRule="auto" w:line="240" w:before="0" w:after="0"/>
        <w:ind w:left="0" w:right="4535" w:hanging="0"/>
        <w:jc w:val="both"/>
        <w:rPr>
          <w:spacing w:val="-6"/>
          <w:sz w:val="28"/>
          <w:szCs w:val="28"/>
        </w:rPr>
      </w:pPr>
      <w:r>
        <w:rPr>
          <w:spacing w:val="-6"/>
          <w:sz w:val="28"/>
          <w:szCs w:val="28"/>
        </w:rPr>
      </w:r>
    </w:p>
    <w:p>
      <w:pPr>
        <w:pStyle w:val="Normal"/>
        <w:widowControl w:val="false"/>
        <w:tabs>
          <w:tab w:val="clear" w:pos="708"/>
          <w:tab w:val="right" w:pos="9638" w:leader="none"/>
        </w:tabs>
        <w:suppressAutoHyphens w:val="true"/>
        <w:bidi w:val="0"/>
        <w:spacing w:lineRule="auto" w:line="240" w:before="0" w:after="0"/>
        <w:ind w:left="0" w:right="4535" w:hanging="0"/>
        <w:jc w:val="both"/>
        <w:rPr>
          <w:spacing w:val="-6"/>
          <w:sz w:val="28"/>
          <w:szCs w:val="28"/>
        </w:rPr>
      </w:pPr>
      <w:r>
        <w:rPr>
          <w:spacing w:val="-6"/>
          <w:sz w:val="28"/>
          <w:szCs w:val="28"/>
        </w:rPr>
      </w:r>
    </w:p>
    <w:p>
      <w:pPr>
        <w:pStyle w:val="Normal"/>
        <w:widowControl w:val="false"/>
        <w:tabs>
          <w:tab w:val="clear" w:pos="708"/>
          <w:tab w:val="right" w:pos="9638" w:leader="none"/>
        </w:tabs>
        <w:suppressAutoHyphens w:val="true"/>
        <w:bidi w:val="0"/>
        <w:spacing w:lineRule="auto" w:line="240" w:before="0" w:after="0"/>
        <w:ind w:left="0" w:right="4535" w:hanging="0"/>
        <w:jc w:val="both"/>
        <w:rPr>
          <w:spacing w:val="-6"/>
          <w:sz w:val="28"/>
          <w:szCs w:val="28"/>
        </w:rPr>
      </w:pPr>
      <w:r>
        <w:rPr>
          <w:spacing w:val="-6"/>
          <w:sz w:val="28"/>
          <w:szCs w:val="28"/>
        </w:rPr>
      </w:r>
    </w:p>
    <w:p>
      <w:pPr>
        <w:pStyle w:val="Normal"/>
        <w:widowControl w:val="false"/>
        <w:tabs>
          <w:tab w:val="clear" w:pos="708"/>
          <w:tab w:val="right" w:pos="9638" w:leader="none"/>
        </w:tabs>
        <w:suppressAutoHyphens w:val="true"/>
        <w:bidi w:val="0"/>
        <w:spacing w:lineRule="auto" w:line="240" w:before="0" w:after="0"/>
        <w:ind w:left="0" w:right="4535" w:hanging="0"/>
        <w:jc w:val="both"/>
        <w:rPr>
          <w:spacing w:val="-6"/>
          <w:sz w:val="28"/>
          <w:szCs w:val="28"/>
        </w:rPr>
      </w:pPr>
      <w:r>
        <w:rPr>
          <w:spacing w:val="-6"/>
          <w:sz w:val="28"/>
          <w:szCs w:val="28"/>
        </w:rPr>
        <w:t>Об утверждении положения об организации рационального питания обучающихся в муниципальных общеобразовательных организациях городского округа Фрязино Московской области</w:t>
      </w:r>
    </w:p>
    <w:p>
      <w:pPr>
        <w:pStyle w:val="Normal"/>
        <w:tabs>
          <w:tab w:val="clear" w:pos="708"/>
          <w:tab w:val="right" w:pos="9638" w:leader="none"/>
        </w:tabs>
        <w:ind w:firstLine="137"/>
        <w:rPr>
          <w:spacing w:val="-6"/>
          <w:sz w:val="28"/>
          <w:szCs w:val="28"/>
        </w:rPr>
      </w:pPr>
      <w:r>
        <w:rPr>
          <w:spacing w:val="-6"/>
          <w:sz w:val="28"/>
          <w:szCs w:val="28"/>
        </w:rPr>
      </w:r>
    </w:p>
    <w:p>
      <w:pPr>
        <w:pStyle w:val="Normal"/>
        <w:tabs>
          <w:tab w:val="clear" w:pos="708"/>
          <w:tab w:val="right" w:pos="9638" w:leader="none"/>
        </w:tabs>
        <w:ind w:firstLine="137"/>
        <w:rPr>
          <w:spacing w:val="-6"/>
          <w:sz w:val="28"/>
          <w:szCs w:val="28"/>
        </w:rPr>
      </w:pPr>
      <w:r>
        <w:rPr>
          <w:spacing w:val="-6"/>
          <w:sz w:val="28"/>
          <w:szCs w:val="28"/>
        </w:rPr>
        <w:tab/>
      </w:r>
    </w:p>
    <w:p>
      <w:pPr>
        <w:pStyle w:val="Normal"/>
        <w:ind w:firstLine="849"/>
        <w:jc w:val="both"/>
        <w:rPr>
          <w:sz w:val="28"/>
          <w:szCs w:val="28"/>
        </w:rPr>
      </w:pPr>
      <w:r>
        <w:rPr>
          <w:spacing w:val="-6"/>
          <w:sz w:val="28"/>
          <w:szCs w:val="28"/>
        </w:rPr>
        <w:t>В соответствии с федеральными законом от 06.10.2003 № 131-ФЗ «Об общих принципах организации местного самоуправления в Российской Федерации», от 29.12.2012 № 273-ФЗ «Об образовании в Российской Федерации№», Законом Московской области от 19.01.2005 № 24/2005-ОЗ «О частичной компенсации стоимости питания отдельным категориям обучающихся в образовательных учреждениях» (с изменениями и дополнениями), а также в целях организации рационального питания обучающихся в общеобразовательных организациях городского округа Фрязино Московской области,</w:t>
      </w:r>
      <w:r>
        <w:rPr>
          <w:color w:val="000000"/>
          <w:sz w:val="28"/>
          <w:szCs w:val="28"/>
        </w:rPr>
        <w:t xml:space="preserve"> руководствуясь Уставом городского округа Фрязино Московской области</w:t>
      </w:r>
      <w:r>
        <w:rPr>
          <w:sz w:val="28"/>
          <w:szCs w:val="28"/>
        </w:rPr>
        <w:t>,</w:t>
      </w:r>
    </w:p>
    <w:p>
      <w:pPr>
        <w:pStyle w:val="Normal"/>
        <w:ind w:firstLine="1993"/>
        <w:jc w:val="both"/>
        <w:rPr>
          <w:b/>
          <w:sz w:val="28"/>
          <w:szCs w:val="28"/>
        </w:rPr>
      </w:pPr>
      <w:r>
        <w:rPr>
          <w:b/>
          <w:sz w:val="28"/>
          <w:szCs w:val="28"/>
        </w:rPr>
      </w:r>
    </w:p>
    <w:p>
      <w:pPr>
        <w:pStyle w:val="Normal"/>
        <w:jc w:val="center"/>
        <w:rPr>
          <w:b/>
          <w:bCs/>
        </w:rPr>
      </w:pPr>
      <w:r>
        <w:rPr>
          <w:b/>
          <w:bCs/>
          <w:sz w:val="28"/>
          <w:szCs w:val="28"/>
        </w:rPr>
        <w:t>п о с т а н о в л я ю:</w:t>
      </w:r>
    </w:p>
    <w:p>
      <w:pPr>
        <w:pStyle w:val="Normal"/>
        <w:tabs>
          <w:tab w:val="clear" w:pos="708"/>
          <w:tab w:val="right" w:pos="9638" w:leader="none"/>
        </w:tabs>
        <w:ind w:firstLine="564"/>
        <w:jc w:val="both"/>
        <w:rPr>
          <w:spacing w:val="-6"/>
          <w:sz w:val="28"/>
          <w:szCs w:val="28"/>
        </w:rPr>
      </w:pPr>
      <w:r>
        <w:rPr>
          <w:spacing w:val="-6"/>
          <w:sz w:val="28"/>
          <w:szCs w:val="28"/>
        </w:rPr>
      </w:r>
    </w:p>
    <w:p>
      <w:pPr>
        <w:pStyle w:val="ListParagraph"/>
        <w:widowControl w:val="false"/>
        <w:tabs>
          <w:tab w:val="clear" w:pos="708"/>
          <w:tab w:val="left" w:pos="1194" w:leader="none"/>
        </w:tabs>
        <w:suppressAutoHyphens w:val="true"/>
        <w:bidi w:val="0"/>
        <w:spacing w:lineRule="auto" w:line="240" w:before="0" w:after="0"/>
        <w:ind w:left="0" w:right="0" w:firstLine="850"/>
        <w:jc w:val="both"/>
        <w:rPr>
          <w:rFonts w:ascii="Times New Roman" w:hAnsi="Times New Roman" w:cs="Times New Roman"/>
          <w:spacing w:val="-2"/>
          <w:sz w:val="28"/>
          <w:szCs w:val="28"/>
        </w:rPr>
      </w:pPr>
      <w:r>
        <w:rPr>
          <w:rFonts w:ascii="Times New Roman" w:hAnsi="Times New Roman"/>
          <w:spacing w:val="-6"/>
          <w:sz w:val="28"/>
          <w:szCs w:val="28"/>
        </w:rPr>
        <w:t>1</w:t>
      </w:r>
      <w:r>
        <w:rPr>
          <w:spacing w:val="-6"/>
          <w:sz w:val="28"/>
          <w:szCs w:val="28"/>
        </w:rPr>
        <w:t xml:space="preserve">. </w:t>
      </w:r>
      <w:r>
        <w:rPr>
          <w:rFonts w:cs="Times New Roman" w:ascii="Times New Roman" w:hAnsi="Times New Roman"/>
          <w:spacing w:val="-2"/>
          <w:sz w:val="28"/>
          <w:szCs w:val="28"/>
        </w:rPr>
        <w:tab/>
        <w:t>Утвердить Положение об организации рационального питания обучающихся в муниципальных общеобразовательных организациях городского округа Фрязино Московской области.</w:t>
      </w:r>
    </w:p>
    <w:p>
      <w:pPr>
        <w:pStyle w:val="ListParagraph"/>
        <w:widowControl w:val="false"/>
        <w:tabs>
          <w:tab w:val="clear" w:pos="708"/>
          <w:tab w:val="left" w:pos="1194" w:leader="none"/>
        </w:tabs>
        <w:suppressAutoHyphens w:val="true"/>
        <w:bidi w:val="0"/>
        <w:spacing w:lineRule="auto" w:line="240" w:before="0" w:after="0"/>
        <w:ind w:left="0" w:right="0" w:firstLine="850"/>
        <w:jc w:val="both"/>
        <w:rPr>
          <w:rFonts w:ascii="Times New Roman" w:hAnsi="Times New Roman" w:cs="Times New Roman"/>
          <w:spacing w:val="-2"/>
          <w:sz w:val="28"/>
          <w:szCs w:val="28"/>
        </w:rPr>
      </w:pPr>
      <w:r>
        <w:rPr>
          <w:rFonts w:cs="Times New Roman" w:ascii="Times New Roman" w:hAnsi="Times New Roman"/>
          <w:spacing w:val="-2"/>
          <w:sz w:val="28"/>
          <w:szCs w:val="28"/>
        </w:rPr>
        <w:t xml:space="preserve">2. </w:t>
        <w:tab/>
        <w:t>Признать утратившими силу:</w:t>
      </w:r>
    </w:p>
    <w:p>
      <w:pPr>
        <w:pStyle w:val="ListParagraph"/>
        <w:widowControl w:val="false"/>
        <w:tabs>
          <w:tab w:val="clear" w:pos="708"/>
          <w:tab w:val="left" w:pos="1194" w:leader="none"/>
        </w:tabs>
        <w:suppressAutoHyphens w:val="true"/>
        <w:bidi w:val="0"/>
        <w:spacing w:lineRule="auto" w:line="240" w:before="0" w:after="0"/>
        <w:ind w:left="0" w:right="0" w:firstLine="850"/>
        <w:jc w:val="both"/>
        <w:rPr>
          <w:rFonts w:ascii="Times New Roman" w:hAnsi="Times New Roman" w:cs="Times New Roman"/>
          <w:spacing w:val="-2"/>
          <w:sz w:val="28"/>
          <w:szCs w:val="28"/>
        </w:rPr>
      </w:pPr>
      <w:r>
        <w:rPr>
          <w:rFonts w:cs="Times New Roman" w:ascii="Times New Roman" w:hAnsi="Times New Roman"/>
          <w:spacing w:val="-2"/>
          <w:sz w:val="28"/>
          <w:szCs w:val="28"/>
        </w:rPr>
        <w:t>постановление Главы городского округа Фрязино от 18.11.2019 № 691 «Об утверждении Порядков предоставления частичной компенсации стоимости питания и выплаты частичной компенсации стоимости питания отдельным категориям обучающихся в муниципальных общеобразовательных учреждениях городского округа Фрязино»;</w:t>
      </w:r>
    </w:p>
    <w:p>
      <w:pPr>
        <w:pStyle w:val="ListParagraph"/>
        <w:widowControl w:val="false"/>
        <w:tabs>
          <w:tab w:val="clear" w:pos="708"/>
          <w:tab w:val="left" w:pos="1194" w:leader="none"/>
        </w:tabs>
        <w:suppressAutoHyphens w:val="true"/>
        <w:bidi w:val="0"/>
        <w:spacing w:lineRule="auto" w:line="240" w:before="0" w:after="0"/>
        <w:ind w:left="0" w:right="0" w:firstLine="850"/>
        <w:jc w:val="both"/>
        <w:rPr>
          <w:rFonts w:ascii="Times New Roman" w:hAnsi="Times New Roman" w:cs="Times New Roman"/>
          <w:spacing w:val="-2"/>
          <w:sz w:val="28"/>
          <w:szCs w:val="28"/>
        </w:rPr>
      </w:pPr>
      <w:r>
        <w:rPr>
          <w:rFonts w:cs="Times New Roman" w:ascii="Times New Roman" w:hAnsi="Times New Roman"/>
          <w:spacing w:val="-2"/>
          <w:sz w:val="28"/>
          <w:szCs w:val="28"/>
        </w:rPr>
        <w:t>постановление Главы городского округа Фрязино от 24.12.2019 № 790 «О внесении изменений в постановление Главы городского округа Фрязино от 18.11.2019 № 691 «Об утверждении Порядков предоставления частичной компенсации стоимости питания и выплаты частичной компенсации стоимости питания отдельным категориям обучающихся в муниципальных общеобразовательных учреждениях городского округа Фрязино»»;</w:t>
      </w:r>
    </w:p>
    <w:p>
      <w:pPr>
        <w:pStyle w:val="ListParagraph"/>
        <w:widowControl w:val="false"/>
        <w:tabs>
          <w:tab w:val="clear" w:pos="708"/>
          <w:tab w:val="left" w:pos="1194" w:leader="none"/>
        </w:tabs>
        <w:suppressAutoHyphens w:val="true"/>
        <w:bidi w:val="0"/>
        <w:spacing w:lineRule="auto" w:line="240" w:before="0" w:after="0"/>
        <w:ind w:left="0" w:right="0" w:firstLine="850"/>
        <w:jc w:val="both"/>
        <w:rPr>
          <w:rFonts w:ascii="Times New Roman" w:hAnsi="Times New Roman" w:cs="Times New Roman"/>
          <w:spacing w:val="-2"/>
          <w:sz w:val="28"/>
          <w:szCs w:val="28"/>
        </w:rPr>
      </w:pPr>
      <w:r>
        <w:rPr>
          <w:rFonts w:cs="Times New Roman" w:ascii="Times New Roman" w:hAnsi="Times New Roman"/>
          <w:spacing w:val="-2"/>
          <w:sz w:val="28"/>
          <w:szCs w:val="28"/>
        </w:rPr>
        <w:t>постановление Главы городского округа Фрязино от 24.03.2020 № 170 «О внесении изменений в постановление Главы городского округа Фрязино от 18.11.2019 № 691 «Об утверждении Порядков предоставления частичной компенсации стоимости питания и выплаты частичной компенсации стоимости питания отдельным категориям обучающихся в муниципальных общеобразовательных учреждениях городского округа Фрязино»;</w:t>
      </w:r>
    </w:p>
    <w:p>
      <w:pPr>
        <w:pStyle w:val="ListParagraph"/>
        <w:widowControl w:val="false"/>
        <w:tabs>
          <w:tab w:val="clear" w:pos="708"/>
          <w:tab w:val="left" w:pos="1194" w:leader="none"/>
        </w:tabs>
        <w:suppressAutoHyphens w:val="true"/>
        <w:bidi w:val="0"/>
        <w:spacing w:lineRule="auto" w:line="240" w:before="0" w:after="0"/>
        <w:ind w:left="0" w:right="0" w:firstLine="850"/>
        <w:jc w:val="both"/>
        <w:rPr>
          <w:rFonts w:ascii="Times New Roman" w:hAnsi="Times New Roman" w:cs="Times New Roman"/>
          <w:spacing w:val="-2"/>
          <w:sz w:val="28"/>
          <w:szCs w:val="28"/>
        </w:rPr>
      </w:pPr>
      <w:r>
        <w:rPr>
          <w:rFonts w:cs="Times New Roman" w:ascii="Times New Roman" w:hAnsi="Times New Roman"/>
          <w:spacing w:val="-2"/>
          <w:sz w:val="28"/>
          <w:szCs w:val="28"/>
        </w:rPr>
        <w:t>постановление Главы городского округа Фрязино от 11.09.2020 № 477 «О внесении изменений в постановление Главы городского округа Фрязино от 18.11.2019 № 691 «Об утверждении Порядков предоставления частичной компенсации стоимости питания и выплаты частичной компенсации стоимости питания отдельным категориям обучающихся в муниципальных общеобразовательных учреждениях городского округа Фрязино».</w:t>
      </w:r>
    </w:p>
    <w:p>
      <w:pPr>
        <w:pStyle w:val="ListParagraph"/>
        <w:widowControl w:val="false"/>
        <w:tabs>
          <w:tab w:val="clear" w:pos="708"/>
          <w:tab w:val="left" w:pos="1194" w:leader="none"/>
        </w:tabs>
        <w:suppressAutoHyphens w:val="true"/>
        <w:bidi w:val="0"/>
        <w:spacing w:lineRule="auto" w:line="240" w:before="0" w:after="0"/>
        <w:ind w:left="0" w:right="0" w:firstLine="850"/>
        <w:jc w:val="both"/>
        <w:rPr>
          <w:rFonts w:ascii="Times New Roman" w:hAnsi="Times New Roman" w:cs="Times New Roman"/>
          <w:spacing w:val="-2"/>
          <w:sz w:val="28"/>
          <w:szCs w:val="28"/>
        </w:rPr>
      </w:pPr>
      <w:r>
        <w:rPr>
          <w:rFonts w:cs="Times New Roman" w:ascii="Times New Roman" w:hAnsi="Times New Roman"/>
          <w:spacing w:val="-2"/>
          <w:sz w:val="28"/>
          <w:szCs w:val="28"/>
        </w:rPr>
        <w:t xml:space="preserve">3. </w:t>
        <w:tab/>
        <w:t>Настоящее постановление распространяет свое действие на правоотношения, возникшие с 01 сентября 2025 года.</w:t>
      </w:r>
    </w:p>
    <w:p>
      <w:pPr>
        <w:pStyle w:val="ListParagraph"/>
        <w:widowControl w:val="false"/>
        <w:tabs>
          <w:tab w:val="clear" w:pos="708"/>
          <w:tab w:val="left" w:pos="1194" w:leader="none"/>
        </w:tabs>
        <w:suppressAutoHyphens w:val="true"/>
        <w:bidi w:val="0"/>
        <w:spacing w:lineRule="auto" w:line="240" w:before="0" w:after="0"/>
        <w:ind w:left="0" w:right="0" w:firstLine="850"/>
        <w:jc w:val="both"/>
        <w:rPr>
          <w:rFonts w:ascii="Times New Roman" w:hAnsi="Times New Roman" w:cs="Times New Roman"/>
          <w:spacing w:val="-2"/>
          <w:sz w:val="28"/>
          <w:szCs w:val="28"/>
        </w:rPr>
      </w:pPr>
      <w:r>
        <w:rPr>
          <w:rFonts w:cs="Times New Roman" w:ascii="Times New Roman" w:hAnsi="Times New Roman"/>
          <w:spacing w:val="-2"/>
          <w:sz w:val="28"/>
          <w:szCs w:val="28"/>
        </w:rPr>
        <w:t xml:space="preserve">4. </w:t>
        <w:tab/>
        <w:t>Опубликовать настоящее постановление на официальном сайте органов местного самоуправления муниципального образования городской округ Фрязино Московской области в информационно-телекоммуникационной сети Интернет.</w:t>
      </w:r>
    </w:p>
    <w:p>
      <w:pPr>
        <w:pStyle w:val="ListParagraph"/>
        <w:widowControl w:val="false"/>
        <w:tabs>
          <w:tab w:val="clear" w:pos="708"/>
          <w:tab w:val="left" w:pos="1194" w:leader="none"/>
        </w:tabs>
        <w:suppressAutoHyphens w:val="true"/>
        <w:bidi w:val="0"/>
        <w:spacing w:lineRule="auto" w:line="240" w:before="0" w:after="0"/>
        <w:ind w:left="0" w:right="0" w:firstLine="850"/>
        <w:jc w:val="both"/>
        <w:rPr>
          <w:rFonts w:ascii="Times New Roman" w:hAnsi="Times New Roman" w:cs="Times New Roman"/>
          <w:spacing w:val="-2"/>
          <w:sz w:val="28"/>
          <w:szCs w:val="28"/>
        </w:rPr>
      </w:pPr>
      <w:r>
        <w:rPr>
          <w:rFonts w:cs="Times New Roman" w:ascii="Times New Roman" w:hAnsi="Times New Roman"/>
          <w:spacing w:val="-2"/>
          <w:sz w:val="28"/>
          <w:szCs w:val="28"/>
        </w:rPr>
        <w:t>5.</w:t>
        <w:tab/>
        <w:t xml:space="preserve"> Назначить ответственным за исполнение настоящего постановления заместителя начальника управления образования администрации городского округа Фрязино Гусеву Е.М.</w:t>
      </w:r>
    </w:p>
    <w:p>
      <w:pPr>
        <w:pStyle w:val="ListParagraph"/>
        <w:widowControl w:val="false"/>
        <w:tabs>
          <w:tab w:val="clear" w:pos="708"/>
          <w:tab w:val="left" w:pos="1194" w:leader="none"/>
        </w:tabs>
        <w:suppressAutoHyphens w:val="true"/>
        <w:bidi w:val="0"/>
        <w:spacing w:lineRule="auto" w:line="240" w:before="0" w:after="0"/>
        <w:ind w:left="0" w:right="0" w:firstLine="850"/>
        <w:jc w:val="both"/>
        <w:rPr>
          <w:rFonts w:ascii="Times New Roman" w:hAnsi="Times New Roman" w:cs="Times New Roman"/>
          <w:spacing w:val="-2"/>
          <w:sz w:val="28"/>
          <w:szCs w:val="28"/>
        </w:rPr>
      </w:pPr>
      <w:r>
        <w:rPr>
          <w:rFonts w:cs="Times New Roman" w:ascii="Times New Roman" w:hAnsi="Times New Roman"/>
          <w:spacing w:val="-2"/>
          <w:sz w:val="28"/>
          <w:szCs w:val="28"/>
        </w:rPr>
        <w:t>6.</w:t>
        <w:tab/>
        <w:t xml:space="preserve"> Контроль за исполнением настоящего постановления возложить на заместителя главы городского округа Фрязино Шувалову Ю.М.</w:t>
      </w:r>
    </w:p>
    <w:p>
      <w:pPr>
        <w:pStyle w:val="ListParagraph"/>
        <w:tabs>
          <w:tab w:val="clear" w:pos="708"/>
          <w:tab w:val="left" w:pos="1194" w:leader="none"/>
        </w:tabs>
        <w:ind w:left="228" w:right="85" w:firstLine="475"/>
        <w:rPr>
          <w:rFonts w:ascii="Times New Roman" w:hAnsi="Times New Roman" w:cs="Times New Roman"/>
          <w:spacing w:val="-2"/>
          <w:sz w:val="28"/>
          <w:szCs w:val="28"/>
        </w:rPr>
      </w:pPr>
      <w:r>
        <w:rPr>
          <w:rFonts w:cs="Times New Roman" w:ascii="Times New Roman" w:hAnsi="Times New Roman"/>
          <w:spacing w:val="-2"/>
          <w:sz w:val="28"/>
          <w:szCs w:val="28"/>
        </w:rPr>
      </w:r>
    </w:p>
    <w:p>
      <w:pPr>
        <w:pStyle w:val="ListParagraph"/>
        <w:tabs>
          <w:tab w:val="clear" w:pos="708"/>
          <w:tab w:val="left" w:pos="1194" w:leader="none"/>
        </w:tabs>
        <w:ind w:left="228" w:right="85" w:firstLine="475"/>
        <w:rPr>
          <w:rFonts w:ascii="Times New Roman" w:hAnsi="Times New Roman" w:cs="Times New Roman"/>
          <w:spacing w:val="-2"/>
          <w:sz w:val="28"/>
          <w:szCs w:val="28"/>
        </w:rPr>
      </w:pPr>
      <w:r>
        <w:rPr>
          <w:rFonts w:cs="Times New Roman" w:ascii="Times New Roman" w:hAnsi="Times New Roman"/>
          <w:spacing w:val="-2"/>
          <w:sz w:val="28"/>
          <w:szCs w:val="28"/>
        </w:rPr>
      </w:r>
    </w:p>
    <w:p>
      <w:pPr>
        <w:pStyle w:val="ListParagraph"/>
        <w:widowControl w:val="false"/>
        <w:tabs>
          <w:tab w:val="clear" w:pos="708"/>
          <w:tab w:val="left" w:pos="1194" w:leader="none"/>
        </w:tabs>
        <w:suppressAutoHyphens w:val="true"/>
        <w:bidi w:val="0"/>
        <w:spacing w:lineRule="auto" w:line="240" w:before="0" w:after="0"/>
        <w:ind w:left="0" w:right="0" w:hanging="0"/>
        <w:jc w:val="both"/>
        <w:rPr>
          <w:rFonts w:ascii="Times New Roman" w:hAnsi="Times New Roman" w:cs="Times New Roman"/>
          <w:spacing w:val="-2"/>
          <w:sz w:val="28"/>
          <w:szCs w:val="28"/>
        </w:rPr>
      </w:pPr>
      <w:r>
        <w:rPr>
          <w:rFonts w:cs="Times New Roman" w:ascii="Times New Roman" w:hAnsi="Times New Roman"/>
          <w:spacing w:val="-2"/>
          <w:sz w:val="28"/>
          <w:szCs w:val="28"/>
        </w:rPr>
        <w:t>Глава городского округа Фрязино</w:t>
        <w:tab/>
        <w:t xml:space="preserve">          </w:t>
        <w:tab/>
        <w:tab/>
        <w:tab/>
        <w:t xml:space="preserve">                       Д.Р. Воробьев</w:t>
      </w:r>
    </w:p>
    <w:p>
      <w:pPr>
        <w:pStyle w:val="Normal"/>
        <w:ind w:firstLine="1560"/>
        <w:jc w:val="both"/>
        <w:rPr>
          <w:sz w:val="28"/>
          <w:szCs w:val="28"/>
        </w:rPr>
      </w:pPr>
      <w:r>
        <w:rPr>
          <w:sz w:val="28"/>
          <w:szCs w:val="28"/>
        </w:rPr>
      </w:r>
      <w:r>
        <w:br w:type="page"/>
      </w:r>
    </w:p>
    <w:p>
      <w:pPr>
        <w:pStyle w:val="Normal"/>
        <w:tabs>
          <w:tab w:val="clear" w:pos="708"/>
          <w:tab w:val="right" w:pos="9638" w:leader="none"/>
        </w:tabs>
        <w:ind w:left="5670" w:hanging="0"/>
        <w:rPr>
          <w:spacing w:val="-6"/>
          <w:sz w:val="28"/>
          <w:szCs w:val="28"/>
        </w:rPr>
      </w:pPr>
      <w:bookmarkStart w:id="0" w:name="_GoBack"/>
      <w:bookmarkEnd w:id="0"/>
      <w:r>
        <w:rPr>
          <w:spacing w:val="-6"/>
          <w:sz w:val="28"/>
          <w:szCs w:val="28"/>
        </w:rPr>
        <w:t>УТВЕРЖДЕНО</w:t>
      </w:r>
    </w:p>
    <w:p>
      <w:pPr>
        <w:pStyle w:val="Normal"/>
        <w:tabs>
          <w:tab w:val="clear" w:pos="708"/>
          <w:tab w:val="right" w:pos="9638" w:leader="none"/>
        </w:tabs>
        <w:ind w:left="5670" w:hanging="0"/>
        <w:rPr>
          <w:spacing w:val="-6"/>
          <w:sz w:val="28"/>
          <w:szCs w:val="28"/>
        </w:rPr>
      </w:pPr>
      <w:r>
        <w:rPr>
          <w:spacing w:val="-6"/>
          <w:sz w:val="28"/>
          <w:szCs w:val="28"/>
        </w:rPr>
        <w:t>постановлением Администрации</w:t>
      </w:r>
    </w:p>
    <w:p>
      <w:pPr>
        <w:pStyle w:val="Normal"/>
        <w:tabs>
          <w:tab w:val="clear" w:pos="708"/>
          <w:tab w:val="right" w:pos="9638" w:leader="none"/>
        </w:tabs>
        <w:ind w:left="5670" w:hanging="0"/>
        <w:rPr>
          <w:spacing w:val="-6"/>
          <w:sz w:val="28"/>
          <w:szCs w:val="28"/>
        </w:rPr>
      </w:pPr>
      <w:r>
        <w:rPr>
          <w:spacing w:val="-6"/>
          <w:sz w:val="28"/>
          <w:szCs w:val="28"/>
        </w:rPr>
        <w:t>городского округа Фрязино</w:t>
      </w:r>
    </w:p>
    <w:p>
      <w:pPr>
        <w:pStyle w:val="Normal"/>
        <w:tabs>
          <w:tab w:val="clear" w:pos="708"/>
          <w:tab w:val="right" w:pos="9638" w:leader="none"/>
        </w:tabs>
        <w:ind w:left="5670" w:hanging="0"/>
        <w:rPr>
          <w:spacing w:val="-6"/>
          <w:sz w:val="28"/>
          <w:szCs w:val="28"/>
        </w:rPr>
      </w:pPr>
      <w:r>
        <w:rPr>
          <w:spacing w:val="-6"/>
          <w:sz w:val="28"/>
          <w:szCs w:val="28"/>
        </w:rPr>
        <w:t xml:space="preserve">от </w:t>
      </w:r>
      <w:r>
        <w:rPr>
          <w:spacing w:val="-6"/>
          <w:sz w:val="28"/>
          <w:szCs w:val="28"/>
        </w:rPr>
        <w:t>23.07.2025</w:t>
      </w:r>
      <w:r>
        <w:rPr>
          <w:spacing w:val="-6"/>
          <w:sz w:val="28"/>
          <w:szCs w:val="28"/>
        </w:rPr>
        <w:t xml:space="preserve"> № </w:t>
      </w:r>
      <w:r>
        <w:rPr>
          <w:spacing w:val="-6"/>
          <w:sz w:val="28"/>
          <w:szCs w:val="28"/>
        </w:rPr>
        <w:t>673</w:t>
      </w:r>
    </w:p>
    <w:p>
      <w:pPr>
        <w:pStyle w:val="Normal"/>
        <w:tabs>
          <w:tab w:val="clear" w:pos="708"/>
          <w:tab w:val="right" w:pos="9638" w:leader="none"/>
        </w:tabs>
        <w:ind w:left="5670" w:hanging="0"/>
        <w:rPr>
          <w:spacing w:val="-6"/>
          <w:sz w:val="28"/>
          <w:szCs w:val="28"/>
        </w:rPr>
      </w:pPr>
      <w:r>
        <w:rPr>
          <w:spacing w:val="-6"/>
          <w:sz w:val="28"/>
          <w:szCs w:val="28"/>
        </w:rPr>
      </w:r>
    </w:p>
    <w:p>
      <w:pPr>
        <w:pStyle w:val="Normal"/>
        <w:tabs>
          <w:tab w:val="clear" w:pos="708"/>
          <w:tab w:val="right" w:pos="9638" w:leader="none"/>
        </w:tabs>
        <w:ind w:left="5670" w:hanging="0"/>
        <w:rPr>
          <w:spacing w:val="-6"/>
          <w:sz w:val="28"/>
          <w:szCs w:val="28"/>
        </w:rPr>
      </w:pPr>
      <w:r>
        <w:rPr>
          <w:spacing w:val="-6"/>
          <w:sz w:val="28"/>
          <w:szCs w:val="28"/>
        </w:rPr>
      </w:r>
    </w:p>
    <w:p>
      <w:pPr>
        <w:pStyle w:val="Normal"/>
        <w:tabs>
          <w:tab w:val="clear" w:pos="708"/>
          <w:tab w:val="right" w:pos="9638" w:leader="none"/>
        </w:tabs>
        <w:ind w:firstLine="137"/>
        <w:jc w:val="center"/>
        <w:rPr>
          <w:spacing w:val="-6"/>
          <w:sz w:val="28"/>
          <w:szCs w:val="28"/>
        </w:rPr>
      </w:pPr>
      <w:r>
        <w:rPr>
          <w:spacing w:val="-6"/>
          <w:sz w:val="28"/>
          <w:szCs w:val="28"/>
        </w:rPr>
        <w:t>ПОЛОЖЕНИЕ</w:t>
      </w:r>
    </w:p>
    <w:p>
      <w:pPr>
        <w:pStyle w:val="Normal"/>
        <w:tabs>
          <w:tab w:val="clear" w:pos="708"/>
          <w:tab w:val="right" w:pos="9638" w:leader="none"/>
        </w:tabs>
        <w:ind w:firstLine="137"/>
        <w:jc w:val="center"/>
        <w:rPr>
          <w:spacing w:val="-6"/>
          <w:sz w:val="28"/>
          <w:szCs w:val="28"/>
        </w:rPr>
      </w:pPr>
      <w:r>
        <w:rPr>
          <w:spacing w:val="-6"/>
          <w:sz w:val="28"/>
          <w:szCs w:val="28"/>
        </w:rPr>
        <w:t>об организации рационального питания обучающихся</w:t>
      </w:r>
    </w:p>
    <w:p>
      <w:pPr>
        <w:pStyle w:val="Normal"/>
        <w:tabs>
          <w:tab w:val="clear" w:pos="708"/>
          <w:tab w:val="right" w:pos="9638" w:leader="none"/>
        </w:tabs>
        <w:ind w:firstLine="137"/>
        <w:jc w:val="center"/>
        <w:rPr>
          <w:spacing w:val="-6"/>
          <w:sz w:val="28"/>
          <w:szCs w:val="28"/>
        </w:rPr>
      </w:pPr>
      <w:r>
        <w:rPr>
          <w:spacing w:val="-6"/>
          <w:sz w:val="28"/>
          <w:szCs w:val="28"/>
        </w:rPr>
        <w:t>в муниципальных общеобразовательных организациях</w:t>
      </w:r>
    </w:p>
    <w:p>
      <w:pPr>
        <w:pStyle w:val="Normal"/>
        <w:tabs>
          <w:tab w:val="clear" w:pos="708"/>
          <w:tab w:val="right" w:pos="9638" w:leader="none"/>
        </w:tabs>
        <w:ind w:firstLine="137"/>
        <w:jc w:val="center"/>
        <w:rPr>
          <w:spacing w:val="-6"/>
          <w:sz w:val="28"/>
          <w:szCs w:val="28"/>
        </w:rPr>
      </w:pPr>
      <w:r>
        <w:rPr>
          <w:spacing w:val="-6"/>
          <w:sz w:val="28"/>
          <w:szCs w:val="28"/>
        </w:rPr>
        <w:t>городского округа Фрязино Московской области</w:t>
      </w:r>
    </w:p>
    <w:p>
      <w:pPr>
        <w:pStyle w:val="Normal"/>
        <w:tabs>
          <w:tab w:val="clear" w:pos="708"/>
          <w:tab w:val="right" w:pos="9638" w:leader="none"/>
        </w:tabs>
        <w:ind w:firstLine="137"/>
        <w:rPr>
          <w:spacing w:val="-6"/>
          <w:sz w:val="28"/>
          <w:szCs w:val="28"/>
        </w:rPr>
      </w:pPr>
      <w:r>
        <w:rPr>
          <w:spacing w:val="-6"/>
          <w:sz w:val="28"/>
          <w:szCs w:val="28"/>
        </w:rPr>
      </w:r>
    </w:p>
    <w:p>
      <w:pPr>
        <w:pStyle w:val="Normal"/>
        <w:tabs>
          <w:tab w:val="clear" w:pos="708"/>
          <w:tab w:val="right" w:pos="9638" w:leader="none"/>
        </w:tabs>
        <w:jc w:val="center"/>
        <w:rPr/>
      </w:pPr>
      <w:r>
        <w:rPr>
          <w:spacing w:val="-6"/>
          <w:sz w:val="28"/>
          <w:szCs w:val="28"/>
        </w:rPr>
        <w:t>1. Общие положения</w:t>
      </w:r>
    </w:p>
    <w:p>
      <w:pPr>
        <w:pStyle w:val="Normal"/>
        <w:tabs>
          <w:tab w:val="clear" w:pos="708"/>
          <w:tab w:val="right" w:pos="9638" w:leader="none"/>
        </w:tabs>
        <w:jc w:val="center"/>
        <w:rPr>
          <w:spacing w:val="-6"/>
          <w:sz w:val="28"/>
          <w:szCs w:val="28"/>
        </w:rPr>
      </w:pPr>
      <w:r>
        <w:rPr>
          <w:spacing w:val="-6"/>
          <w:sz w:val="28"/>
          <w:szCs w:val="28"/>
        </w:rPr>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1.1. Настоящее Положение об организации рационального питания обучающихся в муниципальных общеобразовательных организациях городского округа Фрязино Московской области (далее - Положение) направлено на совершенствование системы организации и улучшение качества питания обучающихся, предоставления установленных действующим законодательством социальных гарантий отдельным категориям граждан.</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1.2. Положение устанавливает:</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порядок организации рационального питания обучающихся в муниципальных общеобразовательных организациях;</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порядок предоставления льготного питания отдельным категориям обучающихся муниципальных общеобразовательных организаций.</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1.3. Положение разработано в соответствии с:</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Федеральным законом от 29.12.2012 № 273-ФЗ «Об образовании в Российской Федерации» (далее - Закон);</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Федеральным законом от 02.01.2000 № 29-ФЗ «О качестве и безопасности пищевых продуктов»;</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Федеральным законом от 21.12.1996 № 159-ФЗ «О дополнительных гарантиях по социальной поддержке детей-сирот и детей, оставшихся без попечения родителей»;</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Законом Московской области от 19.01.2005 № 24/2005-ОЗ «О частичной компенсации стоимости питания отдельным категориям обучающихся в образовательных организациях»;</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Законом Московской области от 12.01.2006 № 1/2006-ОЗ «О мерах социальной поддержки семьи и детей в Московской области»;</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постановлением Губернатора Московской области от 05.10.2022 № 317-ПГ «О социальной поддержке отдельных категорий граждан, участвующих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а также членов их семей;</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письмом Министерства образования и науки Российской Федерации от 14.01.2016 № 07-81 «Об осуществлении выплат компенсации родителям (законным представителям) детей, обучающихся на дому».</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1.4. Основными задачами при организации питания обучающихся являются:</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обеспечение обучающихся питанием, соответствующим возрастным физиологическим потребностям в пищевых веществах и энергии, принципам рационального и сбалансированного питания;</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гарантированное качество и безопасность питания и пищевых продуктов, используемых в питании;</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 xml:space="preserve">предупреждение (профилактика) среди обучающихся инфекционных </w:t>
        <w:br/>
        <w:t>и неинфекционных заболеваний, связанных с фактором питания;</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пропаганда принципов здорового и полноценного питания, а также привитие основ культуры приема пищи.</w:t>
      </w:r>
    </w:p>
    <w:p>
      <w:pPr>
        <w:pStyle w:val="ListParagraph"/>
        <w:tabs>
          <w:tab w:val="clear" w:pos="708"/>
          <w:tab w:val="left" w:pos="1194" w:leader="none"/>
        </w:tabs>
        <w:ind w:left="228" w:right="85" w:firstLine="475"/>
        <w:rPr>
          <w:rFonts w:ascii="Times New Roman" w:hAnsi="Times New Roman" w:cs="Times New Roman"/>
          <w:spacing w:val="-2"/>
          <w:sz w:val="28"/>
          <w:szCs w:val="28"/>
        </w:rPr>
      </w:pPr>
      <w:r>
        <w:rPr>
          <w:rFonts w:cs="Times New Roman" w:ascii="Times New Roman" w:hAnsi="Times New Roman"/>
          <w:spacing w:val="-2"/>
          <w:sz w:val="28"/>
          <w:szCs w:val="28"/>
        </w:rPr>
      </w:r>
    </w:p>
    <w:p>
      <w:pPr>
        <w:pStyle w:val="ListParagraph"/>
        <w:tabs>
          <w:tab w:val="clear" w:pos="708"/>
          <w:tab w:val="left" w:pos="1194" w:leader="none"/>
        </w:tabs>
        <w:ind w:left="0" w:right="85" w:hanging="0"/>
        <w:jc w:val="center"/>
        <w:rPr>
          <w:rFonts w:ascii="Times New Roman" w:hAnsi="Times New Roman"/>
          <w:sz w:val="28"/>
          <w:szCs w:val="28"/>
        </w:rPr>
      </w:pPr>
      <w:r>
        <w:rPr>
          <w:rFonts w:cs="Times New Roman" w:ascii="Times New Roman" w:hAnsi="Times New Roman"/>
          <w:spacing w:val="-2"/>
          <w:sz w:val="28"/>
          <w:szCs w:val="28"/>
        </w:rPr>
        <w:t>2. Сфера действия настоящего Положения</w:t>
      </w:r>
    </w:p>
    <w:p>
      <w:pPr>
        <w:pStyle w:val="ListParagraph"/>
        <w:tabs>
          <w:tab w:val="clear" w:pos="708"/>
          <w:tab w:val="left" w:pos="1194" w:leader="none"/>
        </w:tabs>
        <w:ind w:left="228" w:right="85" w:firstLine="475"/>
        <w:rPr>
          <w:rFonts w:ascii="Times New Roman" w:hAnsi="Times New Roman" w:cs="Times New Roman"/>
          <w:spacing w:val="-2"/>
          <w:sz w:val="28"/>
          <w:szCs w:val="28"/>
        </w:rPr>
      </w:pPr>
      <w:r>
        <w:rPr>
          <w:rFonts w:cs="Times New Roman" w:ascii="Times New Roman" w:hAnsi="Times New Roman"/>
          <w:spacing w:val="-2"/>
          <w:sz w:val="28"/>
          <w:szCs w:val="28"/>
        </w:rPr>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2.1. Действие настоящего Положения распространяется на муниципальные общеобразовательные организации, подведомственные Управлению образования администрации городского округа Фрязино и финансируемые за счет средств межбюджетных трансфертов и бюджета городского округа Фрязино Московской области.</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2.2. Положение регулирует отношения между общеобразовательными организациями и родителями (законными представителями) обучающихся по вопросам организации рационального питания обучающихся в муниципальных организациях, в том числе бесплатного питания отдельным категориям обучающихся.</w:t>
      </w:r>
    </w:p>
    <w:p>
      <w:pPr>
        <w:pStyle w:val="ListParagraph"/>
        <w:tabs>
          <w:tab w:val="clear" w:pos="708"/>
          <w:tab w:val="left" w:pos="1194" w:leader="none"/>
        </w:tabs>
        <w:ind w:left="228" w:right="85" w:firstLine="475"/>
        <w:rPr>
          <w:rFonts w:ascii="Times New Roman" w:hAnsi="Times New Roman" w:cs="Times New Roman"/>
          <w:spacing w:val="-2"/>
          <w:sz w:val="28"/>
          <w:szCs w:val="28"/>
        </w:rPr>
      </w:pPr>
      <w:r>
        <w:rPr>
          <w:rFonts w:cs="Times New Roman" w:ascii="Times New Roman" w:hAnsi="Times New Roman"/>
          <w:spacing w:val="-2"/>
          <w:sz w:val="28"/>
          <w:szCs w:val="28"/>
        </w:rPr>
      </w:r>
    </w:p>
    <w:p>
      <w:pPr>
        <w:pStyle w:val="ListParagraph"/>
        <w:tabs>
          <w:tab w:val="clear" w:pos="708"/>
          <w:tab w:val="left" w:pos="1194" w:leader="none"/>
        </w:tabs>
        <w:ind w:left="0" w:firstLine="476"/>
        <w:jc w:val="center"/>
        <w:rPr>
          <w:rFonts w:ascii="Times New Roman" w:hAnsi="Times New Roman"/>
          <w:sz w:val="28"/>
          <w:szCs w:val="28"/>
        </w:rPr>
      </w:pPr>
      <w:r>
        <w:rPr>
          <w:rFonts w:cs="Times New Roman" w:ascii="Times New Roman" w:hAnsi="Times New Roman"/>
          <w:spacing w:val="-2"/>
          <w:sz w:val="28"/>
          <w:szCs w:val="28"/>
        </w:rPr>
        <w:t xml:space="preserve">3. </w:t>
      </w:r>
      <w:r>
        <w:rPr>
          <w:rFonts w:cs="Times New Roman" w:ascii="Times New Roman" w:hAnsi="Times New Roman"/>
          <w:sz w:val="28"/>
          <w:szCs w:val="28"/>
        </w:rPr>
        <w:t xml:space="preserve">Организация питания в общеобразовательных организациях </w:t>
      </w:r>
    </w:p>
    <w:p>
      <w:pPr>
        <w:pStyle w:val="ListParagraph"/>
        <w:tabs>
          <w:tab w:val="clear" w:pos="708"/>
          <w:tab w:val="left" w:pos="1194" w:leader="none"/>
        </w:tabs>
        <w:ind w:left="0" w:firstLine="476"/>
        <w:jc w:val="center"/>
        <w:rPr>
          <w:rFonts w:ascii="Times New Roman" w:hAnsi="Times New Roman"/>
          <w:sz w:val="28"/>
          <w:szCs w:val="28"/>
        </w:rPr>
      </w:pPr>
      <w:r>
        <w:rPr>
          <w:rFonts w:cs="Times New Roman" w:ascii="Times New Roman" w:hAnsi="Times New Roman"/>
          <w:sz w:val="28"/>
          <w:szCs w:val="28"/>
        </w:rPr>
        <w:t>городского округа Фрязино Московской области</w:t>
      </w:r>
    </w:p>
    <w:p>
      <w:pPr>
        <w:pStyle w:val="ListParagraph"/>
        <w:tabs>
          <w:tab w:val="clear" w:pos="708"/>
          <w:tab w:val="left" w:pos="1194" w:leader="none"/>
        </w:tabs>
        <w:ind w:left="228" w:right="85" w:firstLine="475"/>
        <w:rPr>
          <w:rFonts w:ascii="Times New Roman" w:hAnsi="Times New Roman" w:cs="Times New Roman"/>
          <w:spacing w:val="-2"/>
          <w:sz w:val="28"/>
          <w:szCs w:val="28"/>
        </w:rPr>
      </w:pPr>
      <w:r>
        <w:rPr>
          <w:rFonts w:cs="Times New Roman" w:ascii="Times New Roman" w:hAnsi="Times New Roman"/>
          <w:spacing w:val="-2"/>
          <w:sz w:val="28"/>
          <w:szCs w:val="28"/>
        </w:rPr>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3.1. Питание организуется в соответствии с санитарно-эпидемиологическими требованиями к организации питания обучающихся в общеобразовательных организациях, ежедневным меню, утверждаемым и согласованным руководителем общеобразовательной организации, в зависимости от режима работы общеобразовательной организации.</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Питание в общеобразовательных организациях организуется как за счет средств бюджета, так и за счет средств родителей (законных представителей).</w:t>
      </w:r>
    </w:p>
    <w:p>
      <w:pPr>
        <w:pStyle w:val="ConsPlusNormal"/>
        <w:ind w:firstLine="709"/>
        <w:jc w:val="both"/>
        <w:rPr>
          <w:rFonts w:ascii="Times New Roman" w:hAnsi="Times New Roman"/>
          <w:sz w:val="28"/>
          <w:szCs w:val="28"/>
        </w:rPr>
      </w:pPr>
      <w:r>
        <w:rPr>
          <w:rFonts w:cs="Times New Roman" w:ascii="Times New Roman" w:hAnsi="Times New Roman"/>
          <w:sz w:val="28"/>
          <w:szCs w:val="28"/>
        </w:rPr>
        <w:t>3.2. Каждый обучающийся имеет право на ежедневное получение питания в общеобразовательном учреждении городского округа Фрязино.</w:t>
      </w:r>
    </w:p>
    <w:p>
      <w:pPr>
        <w:pStyle w:val="ConsPlusNormal"/>
        <w:ind w:firstLine="709"/>
        <w:jc w:val="both"/>
        <w:rPr>
          <w:rFonts w:ascii="Times New Roman" w:hAnsi="Times New Roman"/>
          <w:sz w:val="28"/>
          <w:szCs w:val="28"/>
        </w:rPr>
      </w:pPr>
      <w:r>
        <w:rPr>
          <w:rFonts w:cs="Times New Roman" w:ascii="Times New Roman" w:hAnsi="Times New Roman"/>
          <w:sz w:val="28"/>
          <w:szCs w:val="28"/>
        </w:rPr>
        <w:t>3.3. Питание обучающихся организуется на основе согласованного с органами Роспотребнадзора примерного цикличного меню рационов горячего питания (завтрак, обед, полдник)</w:t>
      </w:r>
      <w:r>
        <w:rPr>
          <w:rFonts w:cs="Times New Roman" w:ascii="Times New Roman" w:hAnsi="Times New Roman"/>
          <w:color w:val="FF0000"/>
          <w:sz w:val="28"/>
          <w:szCs w:val="28"/>
        </w:rPr>
        <w:t xml:space="preserve"> </w:t>
      </w:r>
      <w:r>
        <w:rPr>
          <w:rFonts w:cs="Times New Roman" w:ascii="Times New Roman" w:hAnsi="Times New Roman"/>
          <w:sz w:val="28"/>
          <w:szCs w:val="28"/>
        </w:rPr>
        <w:t>общеобразовательных организаций городского округа Фрязино Московской области.</w:t>
      </w:r>
    </w:p>
    <w:p>
      <w:pPr>
        <w:pStyle w:val="ListParagraph"/>
        <w:tabs>
          <w:tab w:val="clear" w:pos="708"/>
          <w:tab w:val="left" w:pos="1194" w:leader="none"/>
        </w:tabs>
        <w:ind w:left="228" w:right="85" w:firstLine="475"/>
        <w:jc w:val="center"/>
        <w:rPr>
          <w:rFonts w:ascii="Times New Roman" w:hAnsi="Times New Roman" w:cs="Times New Roman"/>
          <w:spacing w:val="-2"/>
          <w:sz w:val="28"/>
          <w:szCs w:val="28"/>
        </w:rPr>
      </w:pPr>
      <w:r>
        <w:rPr>
          <w:rFonts w:cs="Times New Roman" w:ascii="Times New Roman" w:hAnsi="Times New Roman"/>
          <w:spacing w:val="-2"/>
          <w:sz w:val="28"/>
          <w:szCs w:val="28"/>
        </w:rPr>
      </w:r>
    </w:p>
    <w:p>
      <w:pPr>
        <w:pStyle w:val="ListParagraph"/>
        <w:tabs>
          <w:tab w:val="clear" w:pos="708"/>
          <w:tab w:val="left" w:pos="1194" w:leader="none"/>
        </w:tabs>
        <w:ind w:left="228" w:right="85" w:firstLine="475"/>
        <w:jc w:val="center"/>
        <w:rPr>
          <w:rFonts w:ascii="Times New Roman" w:hAnsi="Times New Roman" w:cs="Times New Roman"/>
          <w:spacing w:val="-2"/>
          <w:sz w:val="28"/>
          <w:szCs w:val="28"/>
        </w:rPr>
      </w:pPr>
      <w:r>
        <w:rPr>
          <w:rFonts w:cs="Times New Roman" w:ascii="Times New Roman" w:hAnsi="Times New Roman"/>
          <w:spacing w:val="-2"/>
          <w:sz w:val="28"/>
          <w:szCs w:val="28"/>
        </w:rPr>
      </w:r>
    </w:p>
    <w:p>
      <w:pPr>
        <w:pStyle w:val="ListParagraph"/>
        <w:tabs>
          <w:tab w:val="clear" w:pos="708"/>
          <w:tab w:val="left" w:pos="1194" w:leader="none"/>
        </w:tabs>
        <w:ind w:left="0" w:right="85" w:hanging="0"/>
        <w:jc w:val="center"/>
        <w:rPr>
          <w:rFonts w:ascii="Times New Roman" w:hAnsi="Times New Roman"/>
          <w:sz w:val="28"/>
          <w:szCs w:val="28"/>
        </w:rPr>
      </w:pPr>
      <w:r>
        <w:rPr>
          <w:rFonts w:cs="Times New Roman" w:ascii="Times New Roman" w:hAnsi="Times New Roman"/>
          <w:spacing w:val="-2"/>
          <w:sz w:val="28"/>
          <w:szCs w:val="28"/>
        </w:rPr>
        <w:t>4. Порядок предоставления льготного питания отдельным категориям обучающихся в общеобразовательных организациях городского округа Фрязино Московской области</w:t>
      </w:r>
    </w:p>
    <w:p>
      <w:pPr>
        <w:pStyle w:val="ListParagraph"/>
        <w:tabs>
          <w:tab w:val="clear" w:pos="708"/>
          <w:tab w:val="left" w:pos="1194" w:leader="none"/>
        </w:tabs>
        <w:ind w:left="228" w:right="85" w:firstLine="475"/>
        <w:rPr>
          <w:rFonts w:ascii="Times New Roman" w:hAnsi="Times New Roman" w:cs="Times New Roman"/>
          <w:spacing w:val="-2"/>
          <w:sz w:val="28"/>
          <w:szCs w:val="28"/>
        </w:rPr>
      </w:pPr>
      <w:r>
        <w:rPr>
          <w:rFonts w:cs="Times New Roman" w:ascii="Times New Roman" w:hAnsi="Times New Roman"/>
          <w:spacing w:val="-2"/>
          <w:sz w:val="28"/>
          <w:szCs w:val="28"/>
        </w:rPr>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4.1. Муниципальные общеобразовательные организации городского округа Фрязино Московской области оказывают социальную поддержку отдельным категориям обучающихся путем предоставления льготного питания за счет средств бюджета Московской области и средств бюджета городскогоокурга Фрязино Московской области.</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4.2. Адресная социальная помощь в виде льготного питания оказывается следующим категориям обучающихся 1-11 классов:</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4.2.1. В виде льготного двухразового питания (завтрак, обед):</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1) обучающимся из многодетных семей;</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Многодетная семья – лица, состоящие в зарегистрированном браке, либо матери (отцы), не состоящие в зарегистрированном браке, и их трое и более детей (родившиеся и (или) усыновленные (удочеренные), пасынки и падчерицы) в возрасте до 18 лет, а также достигшие совершеннолетия один или несколько детей при условии, что совершеннолетние дети обучаются в образовательных организациях всех типов по очной форме обучения и не достигли 23 лет.</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2) детям-инвалидам, посещающим учебные занятия в общеобразовательной организации;</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3) обучающимся с ограниченными возможностями здоровья (далее - ОВЗ), посещающими учебные занятия в общеобразовательной организации;</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4) детям из семей:</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граждан Российской Федерации, призванных в период с 21 сентября 2022 года по 30 ноября 2022 года включительно Военным комиссариатом Московской области и призывными комиссиями по мобилизации граждан в Московской области, а также военными комиссариатами и призывными комиссиями по мобилизации граждан в иных субъектах Российской Федерации на военную службу по мобилизации в Вооруженные Силы Российской Федерации в соответствии с Указом Президента Российской Федерации от 21.09.2022 № 647 «Об объявлении частичной мобилизации в Российской Федерации»;</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 xml:space="preserve">граждан Российской Федерации (иностранных граждан) старше 49 лет, поступивших на военную службу по контракту в Вооруженные Силы Российской Федерации через Военный комиссариат Московской области, пункты отбора на военную службу по контракту Московской области и заключивших с Министерством обороны Российской Федерации контракт о прохождении военной службы на срок 11 месяцев и более в период с 21 сентября 2022 года по 31 декабря </w:t>
      </w:r>
      <w:r>
        <w:rPr>
          <w:rFonts w:cs="Times New Roman" w:ascii="Times New Roman" w:hAnsi="Times New Roman"/>
          <w:color w:val="121111"/>
          <w:spacing w:val="-2"/>
          <w:sz w:val="28"/>
          <w:szCs w:val="28"/>
        </w:rPr>
        <w:t>2025</w:t>
      </w:r>
      <w:r>
        <w:rPr>
          <w:rFonts w:cs="Times New Roman" w:ascii="Times New Roman" w:hAnsi="Times New Roman"/>
          <w:spacing w:val="-2"/>
          <w:sz w:val="28"/>
          <w:szCs w:val="28"/>
        </w:rPr>
        <w:t xml:space="preserve"> года включительно;</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граждан Российской Федерации (иностранных граждан) младше 49 лет, поступивших на военную службу по контракту в Вооруженные Силы Российской Федерации через Военный комиссариат Московской области, пункты отбора и заключивших с Министерством обороны Российской Федерации контракт о прохождении военной службы на срок 1 год и более в период с 21 сентября 2022 года по 31 декабря 2025 года включительно;</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граждан Российской Федерации в возрасте от 18 до 30 лет, призванных с 1 апреля 2022 года на военную службу в соответствии с Федеральным законом от 28.03.1998 № 53-ФЗ «О воинской обязанности и военной службе», Военным комиссариатом Московской области, заключивших после 31 декабря 2023 года с Министерством обороны Российской Федерации контракт о прохождении военной службы на срок 1 год и более в период прохождения военной службы по призыву;</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граждан Российской Федерации, призванных в период с 21 сентября 2022 года по 30 ноября 2022 года включительно Военным комиссариатом Московской области и призывными комиссиями по мобилизации граждан в Московской области, заключившим после 31 декабря 2023 года с Министерством обороны Российской Федерации контракт о прохождении военной службы на срок 1 год и более;</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 xml:space="preserve">граждан Российской Федерации, отобранных Военным комиссариатом Московской области и призывными комиссиями по мобилизации граждан в Московской области и заключивших в период с 21 сентября 2022 года по 31 декабря </w:t>
      </w:r>
      <w:r>
        <w:rPr>
          <w:rFonts w:cs="Times New Roman" w:ascii="Times New Roman" w:hAnsi="Times New Roman"/>
          <w:color w:val="121111"/>
          <w:spacing w:val="-2"/>
          <w:sz w:val="28"/>
          <w:szCs w:val="28"/>
        </w:rPr>
        <w:t>2025</w:t>
      </w:r>
      <w:r>
        <w:rPr>
          <w:rFonts w:cs="Times New Roman" w:ascii="Times New Roman" w:hAnsi="Times New Roman"/>
          <w:color w:val="FF0000"/>
          <w:spacing w:val="-2"/>
          <w:sz w:val="28"/>
          <w:szCs w:val="28"/>
        </w:rPr>
        <w:t xml:space="preserve"> </w:t>
      </w:r>
      <w:r>
        <w:rPr>
          <w:rFonts w:cs="Times New Roman" w:ascii="Times New Roman" w:hAnsi="Times New Roman"/>
          <w:spacing w:val="-2"/>
          <w:sz w:val="28"/>
          <w:szCs w:val="28"/>
        </w:rPr>
        <w:t>года включительно контракт о добровольном содействии в выполнении задач, возложенных на Вооруженные Силы Российской Федерации, с Министерством обороны Российской Федерации, а также отобранных военными комиссариатами и призывными комиссиями по мобилизации граждан в иных субъектах Российской Федерации и заключивших контракт о добровольном содействии в выполнении задач, возложенных на Вооруженные Силы Российской Федерации, с Министерством обороны Российской Федерации;</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граждан Российской Федерации, находящихся на военной службе (службе) в войсках национальной гвардии Российской Федерации (далее - войска национальной гвардии) в соответствии с Федеральным законом от 03.07.2016 № 226-ФЗ «О войсках национальной гвардии Российской Федерации», в воинских формированиях и органах, указанных в пункте 6 статьи 1 Федерального закона от 31.05.1996 № 61-ФЗ «Об обороне», участвующих в специальной военной операции;</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граждан Российской Федерации, проходящих военную службу в Вооруженных Силах Российской Федерации по контракту, участвующих в специальной военной операции;</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граждан Российской Федерации, указанных в абзацах 2, 3, 4, 5, 6, 7, 8, 9 подпункта 5 пункта 4.2.1 раздела 4 настоящего постановления, получивших ранение (контузию, травму, увечье), заболевание при участии в специальной военной операции;</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граждан Российской Федерации, указанных в абзацах 2, 3, 4, 5, 6, 7, 8, 9 подпункта 5 пункта 4.2.1 раздела 4 настоящего постановления, погибших (умерших) вследствие ранения (контузии, травмы, увечья), заболевания, полученного ими при участии в специальной военной операции.</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4.2.2. В виде льготного одноразового питания:</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обучающимся, находящимся в трудной жизненной ситуации (обучающиеся из семей - жертв экологических и техногенных катастроф, стихийных бедствий, обучающиеся проживающие в малоимущей семье, обучающийся из семьи, потерявшей кормильца, обучающийся из семьи "группы риска") (завтрак для обучающихся в первую смену или полдник для обучающихся во вторую смену);</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обучающимся по образовательным программам начального общего образования (завтрак для обучающихся в первую смену или полдник для обучающихся во вторую смену).</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4.3. Льготное двухразовое питание обучающимся предоставляется на основании документов, представленных в таблице 1:</w:t>
      </w:r>
    </w:p>
    <w:p>
      <w:pPr>
        <w:pStyle w:val="ListParagraph"/>
        <w:tabs>
          <w:tab w:val="clear" w:pos="708"/>
          <w:tab w:val="left" w:pos="1194" w:leader="none"/>
        </w:tabs>
        <w:ind w:left="256" w:right="85" w:hanging="0"/>
        <w:rPr>
          <w:rFonts w:ascii="Times New Roman" w:hAnsi="Times New Roman"/>
          <w:sz w:val="28"/>
          <w:szCs w:val="28"/>
        </w:rPr>
      </w:pPr>
      <w:r>
        <w:rPr>
          <w:rFonts w:cs="Times New Roman" w:ascii="Times New Roman" w:hAnsi="Times New Roman"/>
          <w:spacing w:val="-2"/>
          <w:sz w:val="28"/>
          <w:szCs w:val="28"/>
        </w:rPr>
        <w:t xml:space="preserve">                                                                                                                     </w:t>
      </w:r>
      <w:r>
        <w:rPr>
          <w:rFonts w:cs="Times New Roman" w:ascii="Times New Roman" w:hAnsi="Times New Roman"/>
          <w:spacing w:val="-2"/>
          <w:sz w:val="28"/>
          <w:szCs w:val="28"/>
        </w:rPr>
        <w:t>Таблица 1</w:t>
      </w:r>
    </w:p>
    <w:tbl>
      <w:tblPr>
        <w:tblW w:w="9888" w:type="dxa"/>
        <w:jc w:val="left"/>
        <w:tblInd w:w="-114" w:type="dxa"/>
        <w:tblLayout w:type="fixed"/>
        <w:tblCellMar>
          <w:top w:w="102" w:type="dxa"/>
          <w:left w:w="62" w:type="dxa"/>
          <w:bottom w:w="102" w:type="dxa"/>
          <w:right w:w="62" w:type="dxa"/>
        </w:tblCellMar>
        <w:tblLook w:firstRow="1" w:noVBand="1" w:lastRow="0" w:firstColumn="1" w:lastColumn="0" w:noHBand="0" w:val="04a0"/>
      </w:tblPr>
      <w:tblGrid>
        <w:gridCol w:w="613"/>
        <w:gridCol w:w="3537"/>
        <w:gridCol w:w="5738"/>
      </w:tblGrid>
      <w:tr>
        <w:trPr/>
        <w:tc>
          <w:tcPr>
            <w:tcW w:w="613" w:type="dxa"/>
            <w:tcBorders>
              <w:top w:val="single" w:sz="4" w:space="0" w:color="000000"/>
              <w:left w:val="single" w:sz="4" w:space="0" w:color="000000"/>
              <w:bottom w:val="single" w:sz="4" w:space="0" w:color="000000"/>
              <w:right w:val="single" w:sz="4" w:space="0" w:color="000000"/>
            </w:tcBorders>
          </w:tcPr>
          <w:p>
            <w:pPr>
              <w:pStyle w:val="ConsPlusNormal"/>
              <w:widowControl w:val="false"/>
              <w:ind w:firstLine="75"/>
              <w:rPr>
                <w:rFonts w:ascii="Times New Roman" w:hAnsi="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п/п</w:t>
            </w:r>
          </w:p>
        </w:tc>
        <w:tc>
          <w:tcPr>
            <w:tcW w:w="3537" w:type="dxa"/>
            <w:tcBorders>
              <w:top w:val="single" w:sz="4" w:space="0" w:color="000000"/>
              <w:left w:val="single" w:sz="4" w:space="0" w:color="000000"/>
              <w:bottom w:val="single" w:sz="4" w:space="0" w:color="000000"/>
              <w:right w:val="single" w:sz="4" w:space="0" w:color="000000"/>
            </w:tcBorders>
          </w:tcPr>
          <w:p>
            <w:pPr>
              <w:pStyle w:val="ConsPlusNormal"/>
              <w:widowControl w:val="false"/>
              <w:ind w:firstLine="80"/>
              <w:rPr>
                <w:rFonts w:ascii="Times New Roman" w:hAnsi="Times New Roman"/>
                <w:sz w:val="28"/>
                <w:szCs w:val="28"/>
              </w:rPr>
            </w:pPr>
            <w:r>
              <w:rPr>
                <w:rFonts w:cs="Times New Roman" w:ascii="Times New Roman" w:hAnsi="Times New Roman"/>
                <w:sz w:val="28"/>
                <w:szCs w:val="28"/>
              </w:rPr>
              <w:t>Категория обучающихся</w:t>
            </w:r>
          </w:p>
        </w:tc>
        <w:tc>
          <w:tcPr>
            <w:tcW w:w="5738" w:type="dxa"/>
            <w:tcBorders>
              <w:top w:val="single" w:sz="4" w:space="0" w:color="000000"/>
              <w:left w:val="single" w:sz="4" w:space="0" w:color="000000"/>
              <w:bottom w:val="single" w:sz="4" w:space="0" w:color="000000"/>
              <w:right w:val="single" w:sz="4" w:space="0" w:color="000000"/>
            </w:tcBorders>
          </w:tcPr>
          <w:p>
            <w:pPr>
              <w:pStyle w:val="ConsPlusNormal"/>
              <w:widowControl w:val="false"/>
              <w:ind w:firstLine="82"/>
              <w:rPr>
                <w:rFonts w:ascii="Times New Roman" w:hAnsi="Times New Roman"/>
                <w:sz w:val="28"/>
                <w:szCs w:val="28"/>
              </w:rPr>
            </w:pPr>
            <w:r>
              <w:rPr>
                <w:rFonts w:cs="Times New Roman" w:ascii="Times New Roman" w:hAnsi="Times New Roman"/>
                <w:sz w:val="28"/>
                <w:szCs w:val="28"/>
              </w:rPr>
              <w:t>Документы, подтверждающие льготу</w:t>
            </w:r>
          </w:p>
        </w:tc>
      </w:tr>
      <w:tr>
        <w:trPr/>
        <w:tc>
          <w:tcPr>
            <w:tcW w:w="613" w:type="dxa"/>
            <w:tcBorders>
              <w:top w:val="single" w:sz="4" w:space="0" w:color="000000"/>
              <w:left w:val="single" w:sz="4" w:space="0" w:color="000000"/>
              <w:bottom w:val="single" w:sz="4" w:space="0" w:color="000000"/>
              <w:right w:val="single" w:sz="4" w:space="0" w:color="000000"/>
            </w:tcBorders>
          </w:tcPr>
          <w:p>
            <w:pPr>
              <w:pStyle w:val="ConsPlusNormal"/>
              <w:widowControl w:val="false"/>
              <w:ind w:firstLine="333"/>
              <w:rPr>
                <w:rFonts w:ascii="Times New Roman" w:hAnsi="Times New Roman"/>
                <w:sz w:val="28"/>
                <w:szCs w:val="28"/>
              </w:rPr>
            </w:pPr>
            <w:r>
              <w:rPr>
                <w:rFonts w:cs="Times New Roman" w:ascii="Times New Roman" w:hAnsi="Times New Roman"/>
                <w:sz w:val="28"/>
                <w:szCs w:val="28"/>
              </w:rPr>
              <w:t>1</w:t>
            </w:r>
          </w:p>
        </w:tc>
        <w:tc>
          <w:tcPr>
            <w:tcW w:w="3537" w:type="dxa"/>
            <w:tcBorders>
              <w:top w:val="single" w:sz="4" w:space="0" w:color="000000"/>
              <w:left w:val="single" w:sz="4" w:space="0" w:color="000000"/>
              <w:bottom w:val="single" w:sz="4" w:space="0" w:color="000000"/>
              <w:right w:val="single" w:sz="4" w:space="0" w:color="000000"/>
            </w:tcBorders>
          </w:tcPr>
          <w:p>
            <w:pPr>
              <w:pStyle w:val="ConsPlusNormal"/>
              <w:widowControl w:val="false"/>
              <w:ind w:firstLine="50"/>
              <w:rPr>
                <w:rFonts w:ascii="Times New Roman" w:hAnsi="Times New Roman"/>
                <w:sz w:val="28"/>
                <w:szCs w:val="28"/>
              </w:rPr>
            </w:pPr>
            <w:r>
              <w:rPr>
                <w:rFonts w:cs="Times New Roman" w:ascii="Times New Roman" w:hAnsi="Times New Roman"/>
                <w:sz w:val="28"/>
                <w:szCs w:val="28"/>
              </w:rPr>
              <w:t>Обучающиеся из многодетных семей</w:t>
            </w:r>
          </w:p>
        </w:tc>
        <w:tc>
          <w:tcPr>
            <w:tcW w:w="5738" w:type="dxa"/>
            <w:tcBorders>
              <w:top w:val="single" w:sz="4" w:space="0" w:color="000000"/>
              <w:left w:val="single" w:sz="4" w:space="0" w:color="000000"/>
              <w:bottom w:val="single" w:sz="4" w:space="0" w:color="000000"/>
              <w:right w:val="single" w:sz="4" w:space="0" w:color="000000"/>
            </w:tcBorders>
          </w:tcPr>
          <w:p>
            <w:pPr>
              <w:pStyle w:val="ConsPlusNormal"/>
              <w:widowControl w:val="false"/>
              <w:ind w:firstLine="82"/>
              <w:rPr/>
            </w:pPr>
            <w:r>
              <w:rPr>
                <w:rFonts w:cs="Times New Roman" w:ascii="Times New Roman" w:hAnsi="Times New Roman"/>
                <w:sz w:val="28"/>
                <w:szCs w:val="28"/>
              </w:rPr>
              <w:t xml:space="preserve">1) </w:t>
            </w:r>
            <w:r>
              <w:fldChar w:fldCharType="begin"/>
            </w:r>
            <w:r>
              <w:rPr>
                <w:rStyle w:val="-"/>
                <w:sz w:val="28"/>
                <w:szCs w:val="28"/>
                <w:rFonts w:cs="Times New Roman" w:ascii="Times New Roman" w:hAnsi="Times New Roman"/>
              </w:rPr>
              <w:instrText xml:space="preserve"> HYPERLINK "../../../../..//192.168.0.1/Docs/2025%D0%B3/%D0%9F%D0%BE%D1%81%D1%82%D0%B0%D0%BD%D0%BE%D0%B2%D0%BB%D0%B5%D0%BD%D0%B8%D1%8F/%D0%9F%D0%BE%D1%80%D1%8F%D0%B4%D0%BE%D0%BA%20%D0%BF%D0%B8%D1%82%D0%B0%D0%BD%D0%B8%D0%B5_19.05.2025-2.docx" \l "P473"</w:instrText>
            </w:r>
            <w:r>
              <w:rPr>
                <w:rStyle w:val="-"/>
                <w:sz w:val="28"/>
                <w:szCs w:val="28"/>
                <w:rFonts w:cs="Times New Roman" w:ascii="Times New Roman" w:hAnsi="Times New Roman"/>
              </w:rPr>
              <w:fldChar w:fldCharType="separate"/>
            </w:r>
            <w:r>
              <w:rPr>
                <w:rStyle w:val="-"/>
                <w:rFonts w:cs="Times New Roman" w:ascii="Times New Roman" w:hAnsi="Times New Roman"/>
                <w:sz w:val="28"/>
                <w:szCs w:val="28"/>
              </w:rPr>
              <w:t>заявление</w:t>
            </w:r>
            <w:r>
              <w:rPr>
                <w:rStyle w:val="-"/>
                <w:sz w:val="28"/>
                <w:szCs w:val="28"/>
                <w:rFonts w:cs="Times New Roman" w:ascii="Times New Roman" w:hAnsi="Times New Roman"/>
              </w:rPr>
              <w:fldChar w:fldCharType="end"/>
            </w:r>
            <w:r>
              <w:rPr>
                <w:rFonts w:cs="Times New Roman" w:ascii="Times New Roman" w:hAnsi="Times New Roman"/>
                <w:sz w:val="28"/>
                <w:szCs w:val="28"/>
              </w:rPr>
              <w:t xml:space="preserve"> от родителей (законных представителей) о предоставлении льготного питания по форме согласно приложению 1 к настоящему Положению;</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2) документ, выданный органом социальной защиты населения субъекта Российской Федерации, подтверждающего статус многодетной семьи (с выдержанными сроками действия) или электронное удостоверение многодетной семьи</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3) копии свидетельств о рождении всех детей</w:t>
            </w:r>
          </w:p>
        </w:tc>
      </w:tr>
      <w:tr>
        <w:trPr/>
        <w:tc>
          <w:tcPr>
            <w:tcW w:w="613" w:type="dxa"/>
            <w:tcBorders>
              <w:top w:val="single" w:sz="4" w:space="0" w:color="000000"/>
              <w:left w:val="single" w:sz="4" w:space="0" w:color="000000"/>
              <w:bottom w:val="single" w:sz="4" w:space="0" w:color="000000"/>
              <w:right w:val="single" w:sz="4" w:space="0" w:color="000000"/>
            </w:tcBorders>
          </w:tcPr>
          <w:p>
            <w:pPr>
              <w:pStyle w:val="ConsPlusNormal"/>
              <w:widowControl w:val="false"/>
              <w:ind w:firstLine="333"/>
              <w:rPr>
                <w:rFonts w:ascii="Times New Roman" w:hAnsi="Times New Roman"/>
                <w:sz w:val="28"/>
                <w:szCs w:val="28"/>
              </w:rPr>
            </w:pPr>
            <w:r>
              <w:rPr>
                <w:rFonts w:cs="Times New Roman" w:ascii="Times New Roman" w:hAnsi="Times New Roman"/>
                <w:sz w:val="28"/>
                <w:szCs w:val="28"/>
              </w:rPr>
              <w:t>2</w:t>
            </w:r>
          </w:p>
        </w:tc>
        <w:tc>
          <w:tcPr>
            <w:tcW w:w="3537" w:type="dxa"/>
            <w:tcBorders>
              <w:top w:val="single" w:sz="4" w:space="0" w:color="000000"/>
              <w:left w:val="single" w:sz="4" w:space="0" w:color="000000"/>
              <w:bottom w:val="single" w:sz="4" w:space="0" w:color="000000"/>
              <w:right w:val="single" w:sz="4" w:space="0" w:color="000000"/>
            </w:tcBorders>
          </w:tcPr>
          <w:p>
            <w:pPr>
              <w:pStyle w:val="ConsPlusNormal"/>
              <w:widowControl w:val="false"/>
              <w:ind w:firstLine="50"/>
              <w:rPr>
                <w:rFonts w:ascii="Times New Roman" w:hAnsi="Times New Roman"/>
                <w:sz w:val="28"/>
                <w:szCs w:val="28"/>
              </w:rPr>
            </w:pPr>
            <w:r>
              <w:rPr>
                <w:rFonts w:cs="Times New Roman" w:ascii="Times New Roman" w:hAnsi="Times New Roman"/>
                <w:sz w:val="28"/>
                <w:szCs w:val="28"/>
              </w:rPr>
              <w:t>Дети-инвалиды</w:t>
            </w:r>
          </w:p>
        </w:tc>
        <w:tc>
          <w:tcPr>
            <w:tcW w:w="5738" w:type="dxa"/>
            <w:tcBorders>
              <w:top w:val="single" w:sz="4" w:space="0" w:color="000000"/>
              <w:left w:val="single" w:sz="4" w:space="0" w:color="000000"/>
              <w:bottom w:val="single" w:sz="4" w:space="0" w:color="000000"/>
              <w:right w:val="single" w:sz="4" w:space="0" w:color="000000"/>
            </w:tcBorders>
          </w:tcPr>
          <w:p>
            <w:pPr>
              <w:pStyle w:val="ConsPlusNormal"/>
              <w:widowControl w:val="false"/>
              <w:ind w:firstLine="82"/>
              <w:rPr/>
            </w:pPr>
            <w:r>
              <w:rPr>
                <w:rFonts w:cs="Times New Roman" w:ascii="Times New Roman" w:hAnsi="Times New Roman"/>
                <w:sz w:val="28"/>
                <w:szCs w:val="28"/>
              </w:rPr>
              <w:t xml:space="preserve">1) </w:t>
            </w:r>
            <w:r>
              <w:fldChar w:fldCharType="begin"/>
            </w:r>
            <w:r>
              <w:rPr>
                <w:rStyle w:val="-"/>
                <w:sz w:val="28"/>
                <w:szCs w:val="28"/>
                <w:rFonts w:cs="Times New Roman" w:ascii="Times New Roman" w:hAnsi="Times New Roman"/>
              </w:rPr>
              <w:instrText xml:space="preserve"> HYPERLINK "../../../../..//192.168.0.1/Docs/2025%D0%B3/%D0%9F%D0%BE%D1%81%D1%82%D0%B0%D0%BD%D0%BE%D0%B2%D0%BB%D0%B5%D0%BD%D0%B8%D1%8F/%D0%9F%D0%BE%D1%80%D1%8F%D0%B4%D0%BE%D0%BA%20%D0%BF%D0%B8%D1%82%D0%B0%D0%BD%D0%B8%D0%B5_19.05.2025-2.docx" \l "P473"</w:instrText>
            </w:r>
            <w:r>
              <w:rPr>
                <w:rStyle w:val="-"/>
                <w:sz w:val="28"/>
                <w:szCs w:val="28"/>
                <w:rFonts w:cs="Times New Roman" w:ascii="Times New Roman" w:hAnsi="Times New Roman"/>
              </w:rPr>
              <w:fldChar w:fldCharType="separate"/>
            </w:r>
            <w:r>
              <w:rPr>
                <w:rStyle w:val="-"/>
                <w:rFonts w:cs="Times New Roman" w:ascii="Times New Roman" w:hAnsi="Times New Roman"/>
                <w:sz w:val="28"/>
                <w:szCs w:val="28"/>
              </w:rPr>
              <w:t>заявление</w:t>
            </w:r>
            <w:r>
              <w:rPr>
                <w:rStyle w:val="-"/>
                <w:sz w:val="28"/>
                <w:szCs w:val="28"/>
                <w:rFonts w:cs="Times New Roman" w:ascii="Times New Roman" w:hAnsi="Times New Roman"/>
              </w:rPr>
              <w:fldChar w:fldCharType="end"/>
            </w:r>
            <w:r>
              <w:rPr>
                <w:rFonts w:cs="Times New Roman" w:ascii="Times New Roman" w:hAnsi="Times New Roman"/>
                <w:sz w:val="28"/>
                <w:szCs w:val="28"/>
              </w:rPr>
              <w:t xml:space="preserve"> от родителей (законных представителей),</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2) медицинское заключение о присвоении той или иной группы инвалидности;</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3) копия удостоверения (справки) об инвалидности с выдержанными сроками действия</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4) копия свидетельства о рождении ребенка</w:t>
            </w:r>
          </w:p>
        </w:tc>
      </w:tr>
      <w:tr>
        <w:trPr/>
        <w:tc>
          <w:tcPr>
            <w:tcW w:w="613" w:type="dxa"/>
            <w:tcBorders>
              <w:top w:val="single" w:sz="4" w:space="0" w:color="000000"/>
              <w:left w:val="single" w:sz="4" w:space="0" w:color="000000"/>
              <w:bottom w:val="single" w:sz="4" w:space="0" w:color="000000"/>
              <w:right w:val="single" w:sz="4" w:space="0" w:color="000000"/>
            </w:tcBorders>
          </w:tcPr>
          <w:p>
            <w:pPr>
              <w:pStyle w:val="ConsPlusNormal"/>
              <w:widowControl w:val="false"/>
              <w:ind w:firstLine="333"/>
              <w:rPr>
                <w:rFonts w:ascii="Times New Roman" w:hAnsi="Times New Roman"/>
                <w:sz w:val="28"/>
                <w:szCs w:val="28"/>
              </w:rPr>
            </w:pPr>
            <w:r>
              <w:rPr>
                <w:rFonts w:cs="Times New Roman" w:ascii="Times New Roman" w:hAnsi="Times New Roman"/>
                <w:sz w:val="28"/>
                <w:szCs w:val="28"/>
              </w:rPr>
              <w:t>3</w:t>
            </w:r>
          </w:p>
        </w:tc>
        <w:tc>
          <w:tcPr>
            <w:tcW w:w="3537" w:type="dxa"/>
            <w:tcBorders>
              <w:top w:val="single" w:sz="4" w:space="0" w:color="000000"/>
              <w:left w:val="single" w:sz="4" w:space="0" w:color="000000"/>
              <w:bottom w:val="single" w:sz="4" w:space="0" w:color="000000"/>
              <w:right w:val="single" w:sz="4" w:space="0" w:color="000000"/>
            </w:tcBorders>
          </w:tcPr>
          <w:p>
            <w:pPr>
              <w:pStyle w:val="ConsPlusNormal"/>
              <w:widowControl w:val="false"/>
              <w:ind w:firstLine="50"/>
              <w:rPr>
                <w:rFonts w:ascii="Times New Roman" w:hAnsi="Times New Roman"/>
                <w:sz w:val="28"/>
                <w:szCs w:val="28"/>
              </w:rPr>
            </w:pPr>
            <w:r>
              <w:rPr>
                <w:rFonts w:cs="Times New Roman" w:ascii="Times New Roman" w:hAnsi="Times New Roman"/>
                <w:sz w:val="28"/>
                <w:szCs w:val="28"/>
              </w:rPr>
              <w:t>Обучающиеся с ОВЗ</w:t>
            </w:r>
          </w:p>
        </w:tc>
        <w:tc>
          <w:tcPr>
            <w:tcW w:w="5738" w:type="dxa"/>
            <w:tcBorders>
              <w:top w:val="single" w:sz="4" w:space="0" w:color="000000"/>
              <w:left w:val="single" w:sz="4" w:space="0" w:color="000000"/>
              <w:bottom w:val="single" w:sz="4" w:space="0" w:color="000000"/>
              <w:right w:val="single" w:sz="4" w:space="0" w:color="000000"/>
            </w:tcBorders>
          </w:tcPr>
          <w:p>
            <w:pPr>
              <w:pStyle w:val="ConsPlusNormal"/>
              <w:widowControl w:val="false"/>
              <w:ind w:firstLine="82"/>
              <w:rPr/>
            </w:pPr>
            <w:r>
              <w:rPr>
                <w:rFonts w:cs="Times New Roman" w:ascii="Times New Roman" w:hAnsi="Times New Roman"/>
                <w:sz w:val="28"/>
                <w:szCs w:val="28"/>
              </w:rPr>
              <w:t xml:space="preserve">1) </w:t>
            </w:r>
            <w:r>
              <w:fldChar w:fldCharType="begin"/>
            </w:r>
            <w:r>
              <w:rPr>
                <w:rStyle w:val="-"/>
                <w:sz w:val="28"/>
                <w:szCs w:val="28"/>
                <w:rFonts w:cs="Times New Roman" w:ascii="Times New Roman" w:hAnsi="Times New Roman"/>
              </w:rPr>
              <w:instrText xml:space="preserve"> HYPERLINK "../../../../..//192.168.0.1/Docs/2025%D0%B3/%D0%9F%D0%BE%D1%81%D1%82%D0%B0%D0%BD%D0%BE%D0%B2%D0%BB%D0%B5%D0%BD%D0%B8%D1%8F/%D0%9F%D0%BE%D1%80%D1%8F%D0%B4%D0%BE%D0%BA%20%D0%BF%D0%B8%D1%82%D0%B0%D0%BD%D0%B8%D0%B5_19.05.2025-2.docx" \l "P473"</w:instrText>
            </w:r>
            <w:r>
              <w:rPr>
                <w:rStyle w:val="-"/>
                <w:sz w:val="28"/>
                <w:szCs w:val="28"/>
                <w:rFonts w:cs="Times New Roman" w:ascii="Times New Roman" w:hAnsi="Times New Roman"/>
              </w:rPr>
              <w:fldChar w:fldCharType="separate"/>
            </w:r>
            <w:r>
              <w:rPr>
                <w:rStyle w:val="-"/>
                <w:rFonts w:cs="Times New Roman" w:ascii="Times New Roman" w:hAnsi="Times New Roman"/>
                <w:sz w:val="28"/>
                <w:szCs w:val="28"/>
              </w:rPr>
              <w:t>заявление</w:t>
            </w:r>
            <w:r>
              <w:rPr>
                <w:rStyle w:val="-"/>
                <w:sz w:val="28"/>
                <w:szCs w:val="28"/>
                <w:rFonts w:cs="Times New Roman" w:ascii="Times New Roman" w:hAnsi="Times New Roman"/>
              </w:rPr>
              <w:fldChar w:fldCharType="end"/>
            </w:r>
            <w:r>
              <w:rPr>
                <w:rFonts w:cs="Times New Roman" w:ascii="Times New Roman" w:hAnsi="Times New Roman"/>
                <w:sz w:val="28"/>
                <w:szCs w:val="28"/>
              </w:rPr>
              <w:t xml:space="preserve"> от родителей (законных представителей);</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2) заключение психолого-медико-педагогической комиссии (далее - ПМПК) о признании обучающегося лицом с ОВЗ</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3) копия свидетельства о рождении ребенка</w:t>
            </w:r>
          </w:p>
        </w:tc>
      </w:tr>
      <w:tr>
        <w:trPr/>
        <w:tc>
          <w:tcPr>
            <w:tcW w:w="613" w:type="dxa"/>
            <w:tcBorders>
              <w:top w:val="single" w:sz="4" w:space="0" w:color="000000"/>
              <w:left w:val="single" w:sz="4" w:space="0" w:color="000000"/>
              <w:bottom w:val="single" w:sz="4" w:space="0" w:color="000000"/>
              <w:right w:val="single" w:sz="4" w:space="0" w:color="000000"/>
            </w:tcBorders>
          </w:tcPr>
          <w:p>
            <w:pPr>
              <w:pStyle w:val="ConsPlusNormal"/>
              <w:widowControl w:val="false"/>
              <w:ind w:firstLine="333"/>
              <w:rPr>
                <w:rFonts w:ascii="Times New Roman" w:hAnsi="Times New Roman"/>
                <w:sz w:val="28"/>
                <w:szCs w:val="28"/>
              </w:rPr>
            </w:pPr>
            <w:r>
              <w:rPr>
                <w:rFonts w:cs="Times New Roman" w:ascii="Times New Roman" w:hAnsi="Times New Roman"/>
                <w:sz w:val="28"/>
                <w:szCs w:val="28"/>
              </w:rPr>
              <w:t>4</w:t>
            </w:r>
          </w:p>
        </w:tc>
        <w:tc>
          <w:tcPr>
            <w:tcW w:w="3537" w:type="dxa"/>
            <w:tcBorders>
              <w:top w:val="single" w:sz="4" w:space="0" w:color="000000"/>
              <w:left w:val="single" w:sz="4" w:space="0" w:color="000000"/>
              <w:bottom w:val="single" w:sz="4" w:space="0" w:color="000000"/>
              <w:right w:val="single" w:sz="4" w:space="0" w:color="000000"/>
            </w:tcBorders>
          </w:tcPr>
          <w:p>
            <w:pPr>
              <w:pStyle w:val="ConsPlusNormal"/>
              <w:widowControl w:val="false"/>
              <w:ind w:firstLine="50"/>
              <w:rPr/>
            </w:pPr>
            <w:r>
              <w:rPr>
                <w:rFonts w:cs="Times New Roman" w:ascii="Times New Roman" w:hAnsi="Times New Roman"/>
                <w:sz w:val="28"/>
                <w:szCs w:val="28"/>
              </w:rPr>
              <w:t xml:space="preserve">Обучающиеся 1-11 классов из семей граждан, призванных в период с 21 сентября 2022 года по 30 ноября 2022 года включительно Военным комиссариатом Московской области и призывными комиссиями по мобилизации граждан в Московской области, а также военными комиссариатами и призывными комиссиями по мобилизации граждан в иных субъектах Российской Федерации на военную службу по мобилизации в Вооруженные Силы Российской Федерации в соответствии с </w:t>
            </w:r>
            <w:hyperlink r:id="rId3">
              <w:r>
                <w:rPr>
                  <w:rStyle w:val="-"/>
                  <w:rFonts w:cs="Times New Roman" w:ascii="Times New Roman" w:hAnsi="Times New Roman"/>
                  <w:sz w:val="28"/>
                  <w:szCs w:val="28"/>
                </w:rPr>
                <w:t>Указом</w:t>
              </w:r>
            </w:hyperlink>
            <w:r>
              <w:rPr>
                <w:rFonts w:cs="Times New Roman" w:ascii="Times New Roman" w:hAnsi="Times New Roman"/>
                <w:sz w:val="28"/>
                <w:szCs w:val="28"/>
              </w:rPr>
              <w:t xml:space="preserve"> Президента Российской Федерации от 21.09.2022 № 647 "Об объявлении частичной мобилизации в Российской Федерации"</w:t>
            </w:r>
          </w:p>
        </w:tc>
        <w:tc>
          <w:tcPr>
            <w:tcW w:w="5738" w:type="dxa"/>
            <w:tcBorders>
              <w:top w:val="single" w:sz="4" w:space="0" w:color="000000"/>
              <w:left w:val="single" w:sz="4" w:space="0" w:color="000000"/>
              <w:bottom w:val="single" w:sz="4" w:space="0" w:color="000000"/>
              <w:right w:val="single" w:sz="4" w:space="0" w:color="000000"/>
            </w:tcBorders>
          </w:tcPr>
          <w:p>
            <w:pPr>
              <w:pStyle w:val="ConsPlusNormal"/>
              <w:widowControl w:val="false"/>
              <w:ind w:firstLine="82"/>
              <w:rPr/>
            </w:pPr>
            <w:r>
              <w:rPr>
                <w:rFonts w:cs="Times New Roman" w:ascii="Times New Roman" w:hAnsi="Times New Roman"/>
                <w:sz w:val="28"/>
                <w:szCs w:val="28"/>
              </w:rPr>
              <w:t xml:space="preserve">1) </w:t>
            </w:r>
            <w:r>
              <w:fldChar w:fldCharType="begin"/>
            </w:r>
            <w:r>
              <w:rPr>
                <w:rStyle w:val="-"/>
                <w:sz w:val="28"/>
                <w:szCs w:val="28"/>
                <w:rFonts w:cs="Times New Roman" w:ascii="Times New Roman" w:hAnsi="Times New Roman"/>
              </w:rPr>
              <w:instrText xml:space="preserve"> HYPERLINK "../../../../..//192.168.0.1/Docs/2025%D0%B3/%D0%9F%D0%BE%D1%81%D1%82%D0%B0%D0%BD%D0%BE%D0%B2%D0%BB%D0%B5%D0%BD%D0%B8%D1%8F/%D0%9F%D0%BE%D1%80%D1%8F%D0%B4%D0%BE%D0%BA%20%D0%BF%D0%B8%D1%82%D0%B0%D0%BD%D0%B8%D0%B5_19.05.2025-2.docx" \l "P473"</w:instrText>
            </w:r>
            <w:r>
              <w:rPr>
                <w:rStyle w:val="-"/>
                <w:sz w:val="28"/>
                <w:szCs w:val="28"/>
                <w:rFonts w:cs="Times New Roman" w:ascii="Times New Roman" w:hAnsi="Times New Roman"/>
              </w:rPr>
              <w:fldChar w:fldCharType="separate"/>
            </w:r>
            <w:r>
              <w:rPr>
                <w:rStyle w:val="-"/>
                <w:rFonts w:cs="Times New Roman" w:ascii="Times New Roman" w:hAnsi="Times New Roman"/>
                <w:sz w:val="28"/>
                <w:szCs w:val="28"/>
              </w:rPr>
              <w:t>заявление</w:t>
            </w:r>
            <w:r>
              <w:rPr>
                <w:rStyle w:val="-"/>
                <w:sz w:val="28"/>
                <w:szCs w:val="28"/>
                <w:rFonts w:cs="Times New Roman" w:ascii="Times New Roman" w:hAnsi="Times New Roman"/>
              </w:rPr>
              <w:fldChar w:fldCharType="end"/>
            </w:r>
            <w:r>
              <w:rPr>
                <w:rFonts w:cs="Times New Roman" w:ascii="Times New Roman" w:hAnsi="Times New Roman"/>
                <w:sz w:val="28"/>
                <w:szCs w:val="28"/>
              </w:rPr>
              <w:t xml:space="preserve"> о предоставлении меры социальной поддержки по форме согласно приложению к настоящему постановлению;</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2) документ, удостоверяющий личность заявителя;</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3) справка по установленной форме из Военных комиссариатов Московской области (призывных комиссий); военных комиссариатов в иных субъектах Российской Федерации о зачислении указанных граждан в списки личного состава воинских частей;</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4) свидетельство о рождении (паспорт) ребенка;</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5) свидетельство о заключении брака;</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6) свидетельство об усыновлении ребенка;</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7) документ, подтверждающий место жительства ребенка;</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8) СНИЛС ребенка и заявителя</w:t>
            </w:r>
          </w:p>
        </w:tc>
      </w:tr>
      <w:tr>
        <w:trPr/>
        <w:tc>
          <w:tcPr>
            <w:tcW w:w="613" w:type="dxa"/>
            <w:tcBorders>
              <w:top w:val="single" w:sz="4" w:space="0" w:color="000000"/>
              <w:left w:val="single" w:sz="4" w:space="0" w:color="000000"/>
              <w:bottom w:val="single" w:sz="4" w:space="0" w:color="000000"/>
              <w:right w:val="single" w:sz="4" w:space="0" w:color="000000"/>
            </w:tcBorders>
          </w:tcPr>
          <w:p>
            <w:pPr>
              <w:pStyle w:val="ConsPlusNormal"/>
              <w:widowControl w:val="false"/>
              <w:ind w:firstLine="333"/>
              <w:rPr>
                <w:rFonts w:ascii="Times New Roman" w:hAnsi="Times New Roman"/>
                <w:sz w:val="28"/>
                <w:szCs w:val="28"/>
              </w:rPr>
            </w:pPr>
            <w:r>
              <w:rPr>
                <w:rFonts w:cs="Times New Roman" w:ascii="Times New Roman" w:hAnsi="Times New Roman"/>
                <w:sz w:val="28"/>
                <w:szCs w:val="28"/>
              </w:rPr>
              <w:t>5</w:t>
            </w:r>
          </w:p>
        </w:tc>
        <w:tc>
          <w:tcPr>
            <w:tcW w:w="3537" w:type="dxa"/>
            <w:tcBorders>
              <w:top w:val="single" w:sz="4" w:space="0" w:color="000000"/>
              <w:left w:val="single" w:sz="4" w:space="0" w:color="000000"/>
              <w:bottom w:val="single" w:sz="4" w:space="0" w:color="000000"/>
              <w:right w:val="single" w:sz="4" w:space="0" w:color="000000"/>
            </w:tcBorders>
          </w:tcPr>
          <w:p>
            <w:pPr>
              <w:pStyle w:val="ConsPlusNormal"/>
              <w:widowControl w:val="false"/>
              <w:ind w:firstLine="50"/>
              <w:rPr>
                <w:rFonts w:ascii="Times New Roman" w:hAnsi="Times New Roman"/>
                <w:sz w:val="28"/>
                <w:szCs w:val="28"/>
              </w:rPr>
            </w:pPr>
            <w:r>
              <w:rPr>
                <w:rFonts w:cs="Times New Roman" w:ascii="Times New Roman" w:hAnsi="Times New Roman"/>
                <w:sz w:val="28"/>
                <w:szCs w:val="28"/>
              </w:rPr>
              <w:t xml:space="preserve">Обучающиеся 1-11 классов из семей граждан Российской Федерации (иностранным гражданам) старше 49 лет, поступивших на военную службу по контракту в Вооруженные Силы Российской Федерации через Военный комиссариат Московской области, пункты отбора на военную службу по контракту Московской области и заключивших с Министерством обороны Российской Федерации контракт о прохождении военной службы на срок 11 месяцев и более в период с 21 сентября 2022 года по 31 декабря </w:t>
            </w:r>
            <w:r>
              <w:rPr>
                <w:rFonts w:cs="Times New Roman" w:ascii="Times New Roman" w:hAnsi="Times New Roman"/>
                <w:color w:val="121111"/>
                <w:sz w:val="28"/>
                <w:szCs w:val="28"/>
              </w:rPr>
              <w:t>2025</w:t>
            </w:r>
            <w:r>
              <w:rPr>
                <w:rFonts w:cs="Times New Roman" w:ascii="Times New Roman" w:hAnsi="Times New Roman"/>
                <w:color w:val="FF0000"/>
                <w:sz w:val="28"/>
                <w:szCs w:val="28"/>
              </w:rPr>
              <w:t xml:space="preserve"> </w:t>
            </w:r>
            <w:r>
              <w:rPr>
                <w:rFonts w:cs="Times New Roman" w:ascii="Times New Roman" w:hAnsi="Times New Roman"/>
                <w:sz w:val="28"/>
                <w:szCs w:val="28"/>
              </w:rPr>
              <w:t>года включительно</w:t>
            </w:r>
          </w:p>
        </w:tc>
        <w:tc>
          <w:tcPr>
            <w:tcW w:w="5738" w:type="dxa"/>
            <w:tcBorders>
              <w:top w:val="single" w:sz="4" w:space="0" w:color="000000"/>
              <w:left w:val="single" w:sz="4" w:space="0" w:color="000000"/>
              <w:bottom w:val="single" w:sz="4" w:space="0" w:color="000000"/>
              <w:right w:val="single" w:sz="4" w:space="0" w:color="000000"/>
            </w:tcBorders>
          </w:tcPr>
          <w:p>
            <w:pPr>
              <w:pStyle w:val="ConsPlusNormal"/>
              <w:widowControl w:val="false"/>
              <w:ind w:firstLine="82"/>
              <w:rPr/>
            </w:pPr>
            <w:r>
              <w:rPr>
                <w:rFonts w:cs="Times New Roman" w:ascii="Times New Roman" w:hAnsi="Times New Roman"/>
                <w:sz w:val="28"/>
                <w:szCs w:val="28"/>
              </w:rPr>
              <w:t xml:space="preserve">1) </w:t>
            </w:r>
            <w:r>
              <w:fldChar w:fldCharType="begin"/>
            </w:r>
            <w:r>
              <w:rPr>
                <w:rStyle w:val="-"/>
                <w:sz w:val="28"/>
                <w:szCs w:val="28"/>
                <w:rFonts w:cs="Times New Roman" w:ascii="Times New Roman" w:hAnsi="Times New Roman"/>
              </w:rPr>
              <w:instrText xml:space="preserve"> HYPERLINK "../../../../..//192.168.0.1/Docs/2025%D0%B3/%D0%9F%D0%BE%D1%81%D1%82%D0%B0%D0%BD%D0%BE%D0%B2%D0%BB%D0%B5%D0%BD%D0%B8%D1%8F/%D0%9F%D0%BE%D1%80%D1%8F%D0%B4%D0%BE%D0%BA%20%D0%BF%D0%B8%D1%82%D0%B0%D0%BD%D0%B8%D0%B5_19.05.2025-2.docx" \l "P473"</w:instrText>
            </w:r>
            <w:r>
              <w:rPr>
                <w:rStyle w:val="-"/>
                <w:sz w:val="28"/>
                <w:szCs w:val="28"/>
                <w:rFonts w:cs="Times New Roman" w:ascii="Times New Roman" w:hAnsi="Times New Roman"/>
              </w:rPr>
              <w:fldChar w:fldCharType="separate"/>
            </w:r>
            <w:r>
              <w:rPr>
                <w:rStyle w:val="-"/>
                <w:rFonts w:cs="Times New Roman" w:ascii="Times New Roman" w:hAnsi="Times New Roman"/>
                <w:sz w:val="28"/>
                <w:szCs w:val="28"/>
              </w:rPr>
              <w:t>заявление</w:t>
            </w:r>
            <w:r>
              <w:rPr>
                <w:rStyle w:val="-"/>
                <w:sz w:val="28"/>
                <w:szCs w:val="28"/>
                <w:rFonts w:cs="Times New Roman" w:ascii="Times New Roman" w:hAnsi="Times New Roman"/>
              </w:rPr>
              <w:fldChar w:fldCharType="end"/>
            </w:r>
            <w:r>
              <w:rPr>
                <w:rFonts w:cs="Times New Roman" w:ascii="Times New Roman" w:hAnsi="Times New Roman"/>
                <w:sz w:val="28"/>
                <w:szCs w:val="28"/>
              </w:rPr>
              <w:t xml:space="preserve"> о предоставлении меры социальной поддержки по форме согласно приложению к настоящему постановлению;</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2) документ, удостоверяющий личность заявителя;</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3) справка по установленной форме из Военных комиссариатов Московской области (призывных комиссий); военных комиссариатов в иных субъектах Российской Федерации о зачислении указанных граждан в списки личного состава воинских частей;</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4) свидетельство о рождении (паспорт) ребенка;</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5) свидетельство о заключении брака;</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6) свидетельство об усыновлении ребенка;</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7) документ, подтверждающий место жительства ребенка;</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8) СНИЛС ребенка и заявителя</w:t>
            </w:r>
          </w:p>
        </w:tc>
      </w:tr>
      <w:tr>
        <w:trPr/>
        <w:tc>
          <w:tcPr>
            <w:tcW w:w="613" w:type="dxa"/>
            <w:tcBorders>
              <w:top w:val="single" w:sz="4" w:space="0" w:color="000000"/>
              <w:left w:val="single" w:sz="4" w:space="0" w:color="000000"/>
              <w:bottom w:val="single" w:sz="4" w:space="0" w:color="000000"/>
              <w:right w:val="single" w:sz="4" w:space="0" w:color="000000"/>
            </w:tcBorders>
          </w:tcPr>
          <w:p>
            <w:pPr>
              <w:pStyle w:val="ConsPlusNormal"/>
              <w:widowControl w:val="false"/>
              <w:ind w:firstLine="333"/>
              <w:rPr>
                <w:rFonts w:ascii="Times New Roman" w:hAnsi="Times New Roman"/>
                <w:sz w:val="28"/>
                <w:szCs w:val="28"/>
              </w:rPr>
            </w:pPr>
            <w:r>
              <w:rPr>
                <w:rFonts w:cs="Times New Roman" w:ascii="Times New Roman" w:hAnsi="Times New Roman"/>
                <w:sz w:val="28"/>
                <w:szCs w:val="28"/>
              </w:rPr>
              <w:t>6</w:t>
            </w:r>
          </w:p>
        </w:tc>
        <w:tc>
          <w:tcPr>
            <w:tcW w:w="3537" w:type="dxa"/>
            <w:tcBorders>
              <w:top w:val="single" w:sz="4" w:space="0" w:color="000000"/>
              <w:left w:val="single" w:sz="4" w:space="0" w:color="000000"/>
              <w:bottom w:val="single" w:sz="4" w:space="0" w:color="000000"/>
              <w:right w:val="single" w:sz="4" w:space="0" w:color="000000"/>
            </w:tcBorders>
          </w:tcPr>
          <w:p>
            <w:pPr>
              <w:pStyle w:val="ConsPlusNormal"/>
              <w:widowControl w:val="false"/>
              <w:ind w:firstLine="50"/>
              <w:rPr>
                <w:rFonts w:ascii="Times New Roman" w:hAnsi="Times New Roman"/>
                <w:sz w:val="28"/>
                <w:szCs w:val="28"/>
              </w:rPr>
            </w:pPr>
            <w:r>
              <w:rPr>
                <w:rFonts w:cs="Times New Roman" w:ascii="Times New Roman" w:hAnsi="Times New Roman"/>
                <w:sz w:val="28"/>
                <w:szCs w:val="28"/>
              </w:rPr>
              <w:t>Обучающиеся 1-11 классов из семей граждан Российской Федерации (иностранным гражданам) младше 49 лет, поступивших на военную службу по контракту в Вооруженные Силы Российской Федерации через Военный комиссариат Московской области, пункты отбора и заключивших с Министерством обороны Российской Федерации контракт о прохождении военной службы на срок 1 год и более в период с 21 сентября 2022 года по 31 декабря 2024 года включительно</w:t>
            </w:r>
          </w:p>
        </w:tc>
        <w:tc>
          <w:tcPr>
            <w:tcW w:w="5738" w:type="dxa"/>
            <w:tcBorders>
              <w:top w:val="single" w:sz="4" w:space="0" w:color="000000"/>
              <w:left w:val="single" w:sz="4" w:space="0" w:color="000000"/>
              <w:bottom w:val="single" w:sz="4" w:space="0" w:color="000000"/>
              <w:right w:val="single" w:sz="4" w:space="0" w:color="000000"/>
            </w:tcBorders>
          </w:tcPr>
          <w:p>
            <w:pPr>
              <w:pStyle w:val="ConsPlusNormal"/>
              <w:widowControl w:val="false"/>
              <w:ind w:firstLine="82"/>
              <w:rPr/>
            </w:pPr>
            <w:r>
              <w:rPr>
                <w:rFonts w:cs="Times New Roman" w:ascii="Times New Roman" w:hAnsi="Times New Roman"/>
                <w:sz w:val="28"/>
                <w:szCs w:val="28"/>
              </w:rPr>
              <w:t xml:space="preserve">1) </w:t>
            </w:r>
            <w:r>
              <w:fldChar w:fldCharType="begin"/>
            </w:r>
            <w:r>
              <w:rPr>
                <w:rStyle w:val="-"/>
                <w:sz w:val="28"/>
                <w:szCs w:val="28"/>
                <w:rFonts w:cs="Times New Roman" w:ascii="Times New Roman" w:hAnsi="Times New Roman"/>
              </w:rPr>
              <w:instrText xml:space="preserve"> HYPERLINK "../../../../..//192.168.0.1/Docs/2025%D0%B3/%D0%9F%D0%BE%D1%81%D1%82%D0%B0%D0%BD%D0%BE%D0%B2%D0%BB%D0%B5%D0%BD%D0%B8%D1%8F/%D0%9F%D0%BE%D1%80%D1%8F%D0%B4%D0%BE%D0%BA%20%D0%BF%D0%B8%D1%82%D0%B0%D0%BD%D0%B8%D0%B5_19.05.2025-2.docx" \l "P473"</w:instrText>
            </w:r>
            <w:r>
              <w:rPr>
                <w:rStyle w:val="-"/>
                <w:sz w:val="28"/>
                <w:szCs w:val="28"/>
                <w:rFonts w:cs="Times New Roman" w:ascii="Times New Roman" w:hAnsi="Times New Roman"/>
              </w:rPr>
              <w:fldChar w:fldCharType="separate"/>
            </w:r>
            <w:r>
              <w:rPr>
                <w:rStyle w:val="-"/>
                <w:rFonts w:cs="Times New Roman" w:ascii="Times New Roman" w:hAnsi="Times New Roman"/>
                <w:sz w:val="28"/>
                <w:szCs w:val="28"/>
              </w:rPr>
              <w:t>заявление</w:t>
            </w:r>
            <w:r>
              <w:rPr>
                <w:rStyle w:val="-"/>
                <w:sz w:val="28"/>
                <w:szCs w:val="28"/>
                <w:rFonts w:cs="Times New Roman" w:ascii="Times New Roman" w:hAnsi="Times New Roman"/>
              </w:rPr>
              <w:fldChar w:fldCharType="end"/>
            </w:r>
            <w:r>
              <w:rPr>
                <w:rFonts w:cs="Times New Roman" w:ascii="Times New Roman" w:hAnsi="Times New Roman"/>
                <w:sz w:val="28"/>
                <w:szCs w:val="28"/>
              </w:rPr>
              <w:t xml:space="preserve"> о предоставлении меры социальной поддержки по форме согласно приложению к настоящему постановлению;</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2) документ, удостоверяющий личность заявителя;</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3) справка по установленной форме из Военных комиссариатов Московской области (призывных комиссий); военных комиссариатов в иных субъектах Российской Федерации о зачислении указанных граждан в списки личного состава воинских частей;</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4) свидетельство о рождении (паспорт) ребенка;</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5) свидетельство о заключении брака;</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6) свидетельство об усыновлении ребенка;</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7) документ, подтверждающий место жительства ребенка;</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8) СНИЛС ребенка и заявителя</w:t>
            </w:r>
          </w:p>
        </w:tc>
      </w:tr>
      <w:tr>
        <w:trPr/>
        <w:tc>
          <w:tcPr>
            <w:tcW w:w="613" w:type="dxa"/>
            <w:tcBorders>
              <w:top w:val="single" w:sz="4" w:space="0" w:color="000000"/>
              <w:left w:val="single" w:sz="4" w:space="0" w:color="000000"/>
              <w:bottom w:val="single" w:sz="4" w:space="0" w:color="000000"/>
              <w:right w:val="single" w:sz="4" w:space="0" w:color="000000"/>
            </w:tcBorders>
          </w:tcPr>
          <w:p>
            <w:pPr>
              <w:pStyle w:val="ConsPlusNormal"/>
              <w:widowControl w:val="false"/>
              <w:ind w:firstLine="333"/>
              <w:rPr>
                <w:rFonts w:ascii="Times New Roman" w:hAnsi="Times New Roman"/>
                <w:sz w:val="28"/>
                <w:szCs w:val="28"/>
              </w:rPr>
            </w:pPr>
            <w:r>
              <w:rPr>
                <w:rFonts w:cs="Times New Roman" w:ascii="Times New Roman" w:hAnsi="Times New Roman"/>
                <w:sz w:val="28"/>
                <w:szCs w:val="28"/>
              </w:rPr>
              <w:t>7</w:t>
            </w:r>
          </w:p>
        </w:tc>
        <w:tc>
          <w:tcPr>
            <w:tcW w:w="3537" w:type="dxa"/>
            <w:tcBorders>
              <w:top w:val="single" w:sz="4" w:space="0" w:color="000000"/>
              <w:left w:val="single" w:sz="4" w:space="0" w:color="000000"/>
              <w:bottom w:val="single" w:sz="4" w:space="0" w:color="000000"/>
              <w:right w:val="single" w:sz="4" w:space="0" w:color="000000"/>
            </w:tcBorders>
          </w:tcPr>
          <w:p>
            <w:pPr>
              <w:pStyle w:val="ConsPlusNormal"/>
              <w:widowControl w:val="false"/>
              <w:ind w:firstLine="50"/>
              <w:rPr/>
            </w:pPr>
            <w:r>
              <w:rPr>
                <w:rFonts w:cs="Times New Roman" w:ascii="Times New Roman" w:hAnsi="Times New Roman"/>
                <w:sz w:val="28"/>
                <w:szCs w:val="28"/>
              </w:rPr>
              <w:t xml:space="preserve">Обучающиеся 1-11 классов из семей граждан Российской Федерации в возрасте от 18 до 30 лет, призванных с 1 апреля 2022 года на военную службу в соответствии с Федеральным </w:t>
            </w:r>
            <w:hyperlink r:id="rId4">
              <w:r>
                <w:rPr>
                  <w:rStyle w:val="-"/>
                  <w:rFonts w:cs="Times New Roman" w:ascii="Times New Roman" w:hAnsi="Times New Roman"/>
                  <w:sz w:val="28"/>
                  <w:szCs w:val="28"/>
                </w:rPr>
                <w:t>законом</w:t>
              </w:r>
            </w:hyperlink>
            <w:r>
              <w:rPr>
                <w:rFonts w:cs="Times New Roman" w:ascii="Times New Roman" w:hAnsi="Times New Roman"/>
                <w:sz w:val="28"/>
                <w:szCs w:val="28"/>
              </w:rPr>
              <w:t xml:space="preserve"> от 28.03.1998 № 53-ФЗ "О воинской обязанности и военной службе", Военным комиссариатом Московской области, заключившим после 31 декабря 2023 года с Министерством обороны Российской Федерации контракт о прохождении военной службы на срок 1 год и более в период прохождения военной службы по призыву</w:t>
            </w:r>
          </w:p>
        </w:tc>
        <w:tc>
          <w:tcPr>
            <w:tcW w:w="5738" w:type="dxa"/>
            <w:tcBorders>
              <w:top w:val="single" w:sz="4" w:space="0" w:color="000000"/>
              <w:left w:val="single" w:sz="4" w:space="0" w:color="000000"/>
              <w:bottom w:val="single" w:sz="4" w:space="0" w:color="000000"/>
              <w:right w:val="single" w:sz="4" w:space="0" w:color="000000"/>
            </w:tcBorders>
          </w:tcPr>
          <w:p>
            <w:pPr>
              <w:pStyle w:val="ConsPlusNormal"/>
              <w:widowControl w:val="false"/>
              <w:ind w:firstLine="82"/>
              <w:rPr/>
            </w:pPr>
            <w:r>
              <w:rPr>
                <w:rFonts w:cs="Times New Roman" w:ascii="Times New Roman" w:hAnsi="Times New Roman"/>
                <w:sz w:val="28"/>
                <w:szCs w:val="28"/>
              </w:rPr>
              <w:t xml:space="preserve">1) </w:t>
            </w:r>
            <w:r>
              <w:fldChar w:fldCharType="begin"/>
            </w:r>
            <w:r>
              <w:rPr>
                <w:rStyle w:val="-"/>
                <w:sz w:val="28"/>
                <w:szCs w:val="28"/>
                <w:rFonts w:cs="Times New Roman" w:ascii="Times New Roman" w:hAnsi="Times New Roman"/>
              </w:rPr>
              <w:instrText xml:space="preserve"> HYPERLINK "../../../../..//192.168.0.1/Docs/2025%D0%B3/%D0%9F%D0%BE%D1%81%D1%82%D0%B0%D0%BD%D0%BE%D0%B2%D0%BB%D0%B5%D0%BD%D0%B8%D1%8F/%D0%9F%D0%BE%D1%80%D1%8F%D0%B4%D0%BE%D0%BA%20%D0%BF%D0%B8%D1%82%D0%B0%D0%BD%D0%B8%D0%B5_19.05.2025-2.docx" \l "P473"</w:instrText>
            </w:r>
            <w:r>
              <w:rPr>
                <w:rStyle w:val="-"/>
                <w:sz w:val="28"/>
                <w:szCs w:val="28"/>
                <w:rFonts w:cs="Times New Roman" w:ascii="Times New Roman" w:hAnsi="Times New Roman"/>
              </w:rPr>
              <w:fldChar w:fldCharType="separate"/>
            </w:r>
            <w:r>
              <w:rPr>
                <w:rStyle w:val="-"/>
                <w:rFonts w:cs="Times New Roman" w:ascii="Times New Roman" w:hAnsi="Times New Roman"/>
                <w:sz w:val="28"/>
                <w:szCs w:val="28"/>
              </w:rPr>
              <w:t>заявление</w:t>
            </w:r>
            <w:r>
              <w:rPr>
                <w:rStyle w:val="-"/>
                <w:sz w:val="28"/>
                <w:szCs w:val="28"/>
                <w:rFonts w:cs="Times New Roman" w:ascii="Times New Roman" w:hAnsi="Times New Roman"/>
              </w:rPr>
              <w:fldChar w:fldCharType="end"/>
            </w:r>
            <w:r>
              <w:rPr>
                <w:rFonts w:cs="Times New Roman" w:ascii="Times New Roman" w:hAnsi="Times New Roman"/>
                <w:sz w:val="28"/>
                <w:szCs w:val="28"/>
              </w:rPr>
              <w:t xml:space="preserve"> о предоставлении меры социальной поддержки по форме согласно приложению к настоящему постановлению;</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2) документ, удостоверяющий личность заявителя;</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3) справка по установленной форме из Военных комиссариатов Московской области (призывных комиссий); военных комиссариатов в иных субъектах Российской Федерации о зачислении указанных граждан в списки личного состава воинских частей;</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4) свидетельство о рождении (паспорт) ребенка;</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5) свидетельство о заключении брака;</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6) свидетельство об усыновлении ребенка;</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7) документ, подтверждающий место жительства ребенка;</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8) СНИЛС ребенка и заявителя</w:t>
            </w:r>
          </w:p>
        </w:tc>
      </w:tr>
      <w:tr>
        <w:trPr/>
        <w:tc>
          <w:tcPr>
            <w:tcW w:w="613" w:type="dxa"/>
            <w:tcBorders>
              <w:top w:val="single" w:sz="4" w:space="0" w:color="000000"/>
              <w:left w:val="single" w:sz="4" w:space="0" w:color="000000"/>
              <w:right w:val="single" w:sz="4" w:space="0" w:color="000000"/>
            </w:tcBorders>
          </w:tcPr>
          <w:p>
            <w:pPr>
              <w:pStyle w:val="ConsPlusNormal"/>
              <w:widowControl w:val="false"/>
              <w:ind w:firstLine="333"/>
              <w:rPr>
                <w:rFonts w:ascii="Times New Roman" w:hAnsi="Times New Roman"/>
                <w:sz w:val="28"/>
                <w:szCs w:val="28"/>
              </w:rPr>
            </w:pPr>
            <w:r>
              <w:rPr>
                <w:rFonts w:cs="Times New Roman" w:ascii="Times New Roman" w:hAnsi="Times New Roman"/>
                <w:sz w:val="28"/>
                <w:szCs w:val="28"/>
              </w:rPr>
              <w:t>8</w:t>
            </w:r>
          </w:p>
        </w:tc>
        <w:tc>
          <w:tcPr>
            <w:tcW w:w="3537" w:type="dxa"/>
            <w:tcBorders>
              <w:top w:val="single" w:sz="4" w:space="0" w:color="000000"/>
              <w:left w:val="single" w:sz="4" w:space="0" w:color="000000"/>
              <w:right w:val="single" w:sz="4" w:space="0" w:color="000000"/>
            </w:tcBorders>
          </w:tcPr>
          <w:p>
            <w:pPr>
              <w:pStyle w:val="ConsPlusNormal"/>
              <w:widowControl w:val="false"/>
              <w:ind w:firstLine="50"/>
              <w:rPr>
                <w:rFonts w:ascii="Times New Roman" w:hAnsi="Times New Roman"/>
                <w:sz w:val="28"/>
                <w:szCs w:val="28"/>
              </w:rPr>
            </w:pPr>
            <w:r>
              <w:rPr>
                <w:rFonts w:cs="Times New Roman" w:ascii="Times New Roman" w:hAnsi="Times New Roman"/>
                <w:sz w:val="28"/>
                <w:szCs w:val="28"/>
              </w:rPr>
              <w:t>Обучающиеся 1-11 классов из семей граждан Российской Федерации, призванных в период с 21 сентября 2022 года по 30 ноября 2022 года включительно Военным комиссариатом Московской области и призывными комиссиями по мобилизации граждан в Московской области, заключившим после 31 декабря 2023 года с Министерством обороны Российской Федерации контракт о прохождении военной службы на срок 1 год и более</w:t>
            </w:r>
          </w:p>
        </w:tc>
        <w:tc>
          <w:tcPr>
            <w:tcW w:w="5738" w:type="dxa"/>
            <w:tcBorders>
              <w:top w:val="single" w:sz="4" w:space="0" w:color="000000"/>
              <w:left w:val="single" w:sz="4" w:space="0" w:color="000000"/>
              <w:right w:val="single" w:sz="4" w:space="0" w:color="000000"/>
            </w:tcBorders>
          </w:tcPr>
          <w:p>
            <w:pPr>
              <w:pStyle w:val="ConsPlusNormal"/>
              <w:widowControl w:val="false"/>
              <w:ind w:firstLine="82"/>
              <w:rPr/>
            </w:pPr>
            <w:r>
              <w:rPr>
                <w:rFonts w:cs="Times New Roman" w:ascii="Times New Roman" w:hAnsi="Times New Roman"/>
                <w:sz w:val="28"/>
                <w:szCs w:val="28"/>
              </w:rPr>
              <w:t xml:space="preserve">1) </w:t>
            </w:r>
            <w:r>
              <w:fldChar w:fldCharType="begin"/>
            </w:r>
            <w:r>
              <w:rPr>
                <w:rStyle w:val="-"/>
                <w:sz w:val="28"/>
                <w:szCs w:val="28"/>
                <w:rFonts w:cs="Times New Roman" w:ascii="Times New Roman" w:hAnsi="Times New Roman"/>
              </w:rPr>
              <w:instrText xml:space="preserve"> HYPERLINK "../../../../..//192.168.0.1/Docs/2025%D0%B3/%D0%9F%D0%BE%D1%81%D1%82%D0%B0%D0%BD%D0%BE%D0%B2%D0%BB%D0%B5%D0%BD%D0%B8%D1%8F/%D0%9F%D0%BE%D1%80%D1%8F%D0%B4%D0%BE%D0%BA%20%D0%BF%D0%B8%D1%82%D0%B0%D0%BD%D0%B8%D0%B5_19.05.2025-2.docx" \l "P473"</w:instrText>
            </w:r>
            <w:r>
              <w:rPr>
                <w:rStyle w:val="-"/>
                <w:sz w:val="28"/>
                <w:szCs w:val="28"/>
                <w:rFonts w:cs="Times New Roman" w:ascii="Times New Roman" w:hAnsi="Times New Roman"/>
              </w:rPr>
              <w:fldChar w:fldCharType="separate"/>
            </w:r>
            <w:r>
              <w:rPr>
                <w:rStyle w:val="-"/>
                <w:rFonts w:cs="Times New Roman" w:ascii="Times New Roman" w:hAnsi="Times New Roman"/>
                <w:sz w:val="28"/>
                <w:szCs w:val="28"/>
              </w:rPr>
              <w:t>заявление</w:t>
            </w:r>
            <w:r>
              <w:rPr>
                <w:rStyle w:val="-"/>
                <w:sz w:val="28"/>
                <w:szCs w:val="28"/>
                <w:rFonts w:cs="Times New Roman" w:ascii="Times New Roman" w:hAnsi="Times New Roman"/>
              </w:rPr>
              <w:fldChar w:fldCharType="end"/>
            </w:r>
            <w:r>
              <w:rPr>
                <w:rFonts w:cs="Times New Roman" w:ascii="Times New Roman" w:hAnsi="Times New Roman"/>
                <w:sz w:val="28"/>
                <w:szCs w:val="28"/>
              </w:rPr>
              <w:t xml:space="preserve"> о предоставлении меры социальной поддержки по форме согласно приложению к настоящему постановлению;</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2) документ, удостоверяющий личность заявителя;</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3) справка по установленной форме из Военных комиссариатов Московской области (призывных комиссий); военных комиссариатов в иных субъектах Российской Федерации о зачислении указанных граждан в списки личного состава воинских частей;</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4) свидетельство о рождении (паспорт) ребенка;</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5) свидетельство о заключении брака;</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6) свидетельство об усыновлении ребенка;</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7) документ, подтверждающий место жительства ребенка;</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8) СНИЛС ребенка и заявителя</w:t>
            </w:r>
          </w:p>
        </w:tc>
      </w:tr>
      <w:tr>
        <w:trPr/>
        <w:tc>
          <w:tcPr>
            <w:tcW w:w="613" w:type="dxa"/>
            <w:tcBorders>
              <w:top w:val="single" w:sz="4" w:space="0" w:color="000000"/>
              <w:left w:val="single" w:sz="4" w:space="0" w:color="000000"/>
              <w:bottom w:val="single" w:sz="4" w:space="0" w:color="000000"/>
              <w:right w:val="single" w:sz="4" w:space="0" w:color="000000"/>
            </w:tcBorders>
          </w:tcPr>
          <w:p>
            <w:pPr>
              <w:pStyle w:val="ConsPlusNormal"/>
              <w:widowControl w:val="false"/>
              <w:ind w:firstLine="333"/>
              <w:rPr>
                <w:rFonts w:ascii="Times New Roman" w:hAnsi="Times New Roman"/>
                <w:sz w:val="28"/>
                <w:szCs w:val="28"/>
              </w:rPr>
            </w:pPr>
            <w:r>
              <w:rPr>
                <w:rFonts w:cs="Times New Roman" w:ascii="Times New Roman" w:hAnsi="Times New Roman"/>
                <w:sz w:val="28"/>
                <w:szCs w:val="28"/>
              </w:rPr>
              <w:t>9</w:t>
            </w:r>
          </w:p>
        </w:tc>
        <w:tc>
          <w:tcPr>
            <w:tcW w:w="3537" w:type="dxa"/>
            <w:tcBorders>
              <w:top w:val="single" w:sz="4" w:space="0" w:color="000000"/>
              <w:left w:val="single" w:sz="4" w:space="0" w:color="000000"/>
              <w:bottom w:val="single" w:sz="4" w:space="0" w:color="000000"/>
              <w:right w:val="single" w:sz="4" w:space="0" w:color="000000"/>
            </w:tcBorders>
          </w:tcPr>
          <w:p>
            <w:pPr>
              <w:pStyle w:val="ConsPlusNormal"/>
              <w:widowControl w:val="false"/>
              <w:ind w:firstLine="50"/>
              <w:rPr>
                <w:rFonts w:ascii="Times New Roman" w:hAnsi="Times New Roman"/>
                <w:sz w:val="28"/>
                <w:szCs w:val="28"/>
              </w:rPr>
            </w:pPr>
            <w:r>
              <w:rPr>
                <w:rFonts w:cs="Times New Roman" w:ascii="Times New Roman" w:hAnsi="Times New Roman"/>
                <w:sz w:val="28"/>
                <w:szCs w:val="28"/>
              </w:rPr>
              <w:t xml:space="preserve">Обучающиеся 1-11 классов из семей граждан Российской Федерации, отобранных Военным комиссариатом Московской области и призывными комиссиями по мобилизации граждан в Московской области, и заключивших в период с 21 сентября 2022 года по 31 декабря </w:t>
            </w:r>
            <w:r>
              <w:rPr>
                <w:rFonts w:cs="Times New Roman" w:ascii="Times New Roman" w:hAnsi="Times New Roman"/>
                <w:color w:val="121111"/>
                <w:sz w:val="28"/>
                <w:szCs w:val="28"/>
              </w:rPr>
              <w:t>2025</w:t>
            </w:r>
            <w:r>
              <w:rPr>
                <w:rFonts w:cs="Times New Roman" w:ascii="Times New Roman" w:hAnsi="Times New Roman"/>
                <w:sz w:val="28"/>
                <w:szCs w:val="28"/>
              </w:rPr>
              <w:t xml:space="preserve"> года включительно контракт о добровольном содействии в выполнении задач, возложенных на Вооруженные Силы Российской Федерации, с Министерством обороны Российской Федерации, а также отобранных военными комиссариатами и призывными комиссиями по мобилизации граждан в иных субъектах Российской Федерации и заключивших контракт о добровольном содействии в выполнении задач, возложенных на Вооруженные Силы Российской Федерации, с Министерством обороны Российской Федерации</w:t>
            </w:r>
          </w:p>
        </w:tc>
        <w:tc>
          <w:tcPr>
            <w:tcW w:w="5738" w:type="dxa"/>
            <w:tcBorders>
              <w:top w:val="single" w:sz="4" w:space="0" w:color="000000"/>
              <w:left w:val="single" w:sz="4" w:space="0" w:color="000000"/>
              <w:bottom w:val="single" w:sz="4" w:space="0" w:color="000000"/>
              <w:right w:val="single" w:sz="4" w:space="0" w:color="000000"/>
            </w:tcBorders>
          </w:tcPr>
          <w:p>
            <w:pPr>
              <w:pStyle w:val="ConsPlusNormal"/>
              <w:widowControl w:val="false"/>
              <w:ind w:firstLine="82"/>
              <w:rPr/>
            </w:pPr>
            <w:r>
              <w:rPr>
                <w:rFonts w:cs="Times New Roman" w:ascii="Times New Roman" w:hAnsi="Times New Roman"/>
                <w:color w:val="0000FF"/>
                <w:sz w:val="28"/>
                <w:szCs w:val="28"/>
              </w:rPr>
              <w:t xml:space="preserve">1) </w:t>
            </w:r>
            <w:r>
              <w:fldChar w:fldCharType="begin"/>
            </w:r>
            <w:r>
              <w:rPr>
                <w:rStyle w:val="-"/>
                <w:sz w:val="28"/>
                <w:szCs w:val="28"/>
                <w:rFonts w:cs="Times New Roman" w:ascii="Times New Roman" w:hAnsi="Times New Roman"/>
              </w:rPr>
              <w:instrText xml:space="preserve"> HYPERLINK "../../../../..//192.168.0.1/Docs/2025%D0%B3/%D0%9F%D0%BE%D1%81%D1%82%D0%B0%D0%BD%D0%BE%D0%B2%D0%BB%D0%B5%D0%BD%D0%B8%D1%8F/%D0%9F%D0%BE%D1%80%D1%8F%D0%B4%D0%BE%D0%BA%20%D0%BF%D0%B8%D1%82%D0%B0%D0%BD%D0%B8%D0%B5_19.05.2025-2.docx" \l "P473"</w:instrText>
            </w:r>
            <w:r>
              <w:rPr>
                <w:rStyle w:val="-"/>
                <w:sz w:val="28"/>
                <w:szCs w:val="28"/>
                <w:rFonts w:cs="Times New Roman" w:ascii="Times New Roman" w:hAnsi="Times New Roman"/>
              </w:rPr>
              <w:fldChar w:fldCharType="separate"/>
            </w:r>
            <w:r>
              <w:rPr>
                <w:rStyle w:val="-"/>
                <w:rFonts w:cs="Times New Roman" w:ascii="Times New Roman" w:hAnsi="Times New Roman"/>
                <w:sz w:val="28"/>
                <w:szCs w:val="28"/>
              </w:rPr>
              <w:t>заявление</w:t>
            </w:r>
            <w:r>
              <w:rPr>
                <w:rStyle w:val="-"/>
                <w:sz w:val="28"/>
                <w:szCs w:val="28"/>
                <w:rFonts w:cs="Times New Roman" w:ascii="Times New Roman" w:hAnsi="Times New Roman"/>
              </w:rPr>
              <w:fldChar w:fldCharType="end"/>
            </w:r>
            <w:r>
              <w:rPr>
                <w:rFonts w:cs="Times New Roman" w:ascii="Times New Roman" w:hAnsi="Times New Roman"/>
                <w:sz w:val="28"/>
                <w:szCs w:val="28"/>
              </w:rPr>
              <w:t xml:space="preserve"> о предоставлении меры социальной поддержки по форме согласно приложению к настоящему постановлению;</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2) документ, удостоверяющий личность заявителя;</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3) справка по установленной форме из Военных комиссариатов Московской области (призывных комиссий); военных комиссариатов в иных субъектах Российской Федерации о зачислении указанных граждан в списки личного состава воинских частей;</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4) свидетельство о рождении (паспорт) ребенка;</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5) свидетельство о заключении брака;</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6) свидетельство об усыновлении ребенка;</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7) документ, подтверждающий место жительства ребенка;</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8) СНИЛС ребенка и заявителя</w:t>
            </w:r>
          </w:p>
        </w:tc>
      </w:tr>
      <w:tr>
        <w:trPr/>
        <w:tc>
          <w:tcPr>
            <w:tcW w:w="613" w:type="dxa"/>
            <w:tcBorders>
              <w:top w:val="single" w:sz="4" w:space="0" w:color="000000"/>
              <w:left w:val="single" w:sz="4" w:space="0" w:color="000000"/>
              <w:bottom w:val="single" w:sz="4" w:space="0" w:color="000000"/>
              <w:right w:val="single" w:sz="4" w:space="0" w:color="000000"/>
            </w:tcBorders>
          </w:tcPr>
          <w:p>
            <w:pPr>
              <w:pStyle w:val="ConsPlusNormal"/>
              <w:widowControl w:val="false"/>
              <w:ind w:hanging="0"/>
              <w:rPr>
                <w:rFonts w:ascii="Times New Roman" w:hAnsi="Times New Roman"/>
                <w:sz w:val="28"/>
                <w:szCs w:val="28"/>
              </w:rPr>
            </w:pPr>
            <w:r>
              <w:rPr>
                <w:rFonts w:cs="Times New Roman" w:ascii="Times New Roman" w:hAnsi="Times New Roman"/>
                <w:sz w:val="28"/>
                <w:szCs w:val="28"/>
              </w:rPr>
              <w:t>10</w:t>
            </w:r>
          </w:p>
        </w:tc>
        <w:tc>
          <w:tcPr>
            <w:tcW w:w="3537" w:type="dxa"/>
            <w:tcBorders>
              <w:top w:val="single" w:sz="4" w:space="0" w:color="000000"/>
              <w:left w:val="single" w:sz="4" w:space="0" w:color="000000"/>
              <w:bottom w:val="single" w:sz="4" w:space="0" w:color="000000"/>
              <w:right w:val="single" w:sz="4" w:space="0" w:color="000000"/>
            </w:tcBorders>
          </w:tcPr>
          <w:p>
            <w:pPr>
              <w:pStyle w:val="ConsPlusNormal"/>
              <w:widowControl w:val="false"/>
              <w:ind w:firstLine="87"/>
              <w:rPr/>
            </w:pPr>
            <w:r>
              <w:rPr>
                <w:rFonts w:cs="Times New Roman" w:ascii="Times New Roman" w:hAnsi="Times New Roman"/>
                <w:sz w:val="28"/>
                <w:szCs w:val="28"/>
              </w:rPr>
              <w:t xml:space="preserve">Обучающиеся 1-11 классов из семей граждан Российской Федерации, находящихся на военной службе (службе) в войсках национальной гвардии Российской Федерации в соответствии с Федеральным </w:t>
            </w:r>
            <w:hyperlink r:id="rId5">
              <w:r>
                <w:rPr>
                  <w:rStyle w:val="-"/>
                  <w:rFonts w:cs="Times New Roman" w:ascii="Times New Roman" w:hAnsi="Times New Roman"/>
                  <w:sz w:val="28"/>
                  <w:szCs w:val="28"/>
                </w:rPr>
                <w:t>законом</w:t>
              </w:r>
            </w:hyperlink>
            <w:r>
              <w:rPr>
                <w:rFonts w:cs="Times New Roman" w:ascii="Times New Roman" w:hAnsi="Times New Roman"/>
                <w:sz w:val="28"/>
                <w:szCs w:val="28"/>
              </w:rPr>
              <w:t xml:space="preserve"> от 03.07.2016 № 226-ФЗ "О войсках национальной гвардии Российской Федерации", в воинских формированиях и органах, указанных в </w:t>
            </w:r>
            <w:hyperlink r:id="rId6">
              <w:r>
                <w:rPr>
                  <w:rStyle w:val="-"/>
                  <w:rFonts w:cs="Times New Roman" w:ascii="Times New Roman" w:hAnsi="Times New Roman"/>
                  <w:sz w:val="28"/>
                  <w:szCs w:val="28"/>
                </w:rPr>
                <w:t>пункте 6 статьи 1</w:t>
              </w:r>
            </w:hyperlink>
            <w:r>
              <w:rPr>
                <w:rFonts w:cs="Times New Roman" w:ascii="Times New Roman" w:hAnsi="Times New Roman"/>
                <w:sz w:val="28"/>
                <w:szCs w:val="28"/>
              </w:rPr>
              <w:t xml:space="preserve"> Федерального закона от 31.05.1996 № 61-ФЗ "Об обороне", участвующих специальной военной операции</w:t>
            </w:r>
          </w:p>
        </w:tc>
        <w:tc>
          <w:tcPr>
            <w:tcW w:w="5738" w:type="dxa"/>
            <w:tcBorders>
              <w:top w:val="single" w:sz="4" w:space="0" w:color="000000"/>
              <w:left w:val="single" w:sz="4" w:space="0" w:color="000000"/>
              <w:bottom w:val="single" w:sz="4" w:space="0" w:color="000000"/>
              <w:right w:val="single" w:sz="4" w:space="0" w:color="000000"/>
            </w:tcBorders>
          </w:tcPr>
          <w:p>
            <w:pPr>
              <w:pStyle w:val="ConsPlusNormal"/>
              <w:widowControl w:val="false"/>
              <w:ind w:firstLine="82"/>
              <w:rPr/>
            </w:pPr>
            <w:r>
              <w:rPr>
                <w:rFonts w:cs="Times New Roman" w:ascii="Times New Roman" w:hAnsi="Times New Roman"/>
                <w:sz w:val="28"/>
                <w:szCs w:val="28"/>
              </w:rPr>
              <w:t xml:space="preserve">1) </w:t>
            </w:r>
            <w:r>
              <w:fldChar w:fldCharType="begin"/>
            </w:r>
            <w:r>
              <w:rPr>
                <w:rStyle w:val="-"/>
                <w:sz w:val="28"/>
                <w:szCs w:val="28"/>
                <w:rFonts w:cs="Times New Roman" w:ascii="Times New Roman" w:hAnsi="Times New Roman"/>
              </w:rPr>
              <w:instrText xml:space="preserve"> HYPERLINK "../../../../..//192.168.0.1/Docs/2025%D0%B3/%D0%9F%D0%BE%D1%81%D1%82%D0%B0%D0%BD%D0%BE%D0%B2%D0%BB%D0%B5%D0%BD%D0%B8%D1%8F/%D0%9F%D0%BE%D1%80%D1%8F%D0%B4%D0%BE%D0%BA%20%D0%BF%D0%B8%D1%82%D0%B0%D0%BD%D0%B8%D0%B5_19.05.2025-2.docx" \l "P473"</w:instrText>
            </w:r>
            <w:r>
              <w:rPr>
                <w:rStyle w:val="-"/>
                <w:sz w:val="28"/>
                <w:szCs w:val="28"/>
                <w:rFonts w:cs="Times New Roman" w:ascii="Times New Roman" w:hAnsi="Times New Roman"/>
              </w:rPr>
              <w:fldChar w:fldCharType="separate"/>
            </w:r>
            <w:r>
              <w:rPr>
                <w:rStyle w:val="-"/>
                <w:rFonts w:cs="Times New Roman" w:ascii="Times New Roman" w:hAnsi="Times New Roman"/>
                <w:sz w:val="28"/>
                <w:szCs w:val="28"/>
              </w:rPr>
              <w:t>заявление</w:t>
            </w:r>
            <w:r>
              <w:rPr>
                <w:rStyle w:val="-"/>
                <w:sz w:val="28"/>
                <w:szCs w:val="28"/>
                <w:rFonts w:cs="Times New Roman" w:ascii="Times New Roman" w:hAnsi="Times New Roman"/>
              </w:rPr>
              <w:fldChar w:fldCharType="end"/>
            </w:r>
            <w:r>
              <w:rPr>
                <w:rFonts w:cs="Times New Roman" w:ascii="Times New Roman" w:hAnsi="Times New Roman"/>
                <w:sz w:val="28"/>
                <w:szCs w:val="28"/>
              </w:rPr>
              <w:t xml:space="preserve"> о предоставлении меры социальной поддержки по форме согласно приложению к настоящему постановлению;</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2) документ, удостоверяющий личность заявителя;</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3) справка об участии в специальной военной операции;</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4) свидетельство о рождении (паспорт) ребенка;</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5) свидетельство о заключении брака;</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6) свидетельство об усыновлении ребенка;</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7) документ, подтверждающий место жительства ребенка;</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8) СНИЛС ребенка и заявителя</w:t>
            </w:r>
          </w:p>
        </w:tc>
      </w:tr>
      <w:tr>
        <w:trPr/>
        <w:tc>
          <w:tcPr>
            <w:tcW w:w="613" w:type="dxa"/>
            <w:tcBorders>
              <w:top w:val="single" w:sz="4" w:space="0" w:color="000000"/>
              <w:left w:val="single" w:sz="4" w:space="0" w:color="000000"/>
              <w:bottom w:val="single" w:sz="4" w:space="0" w:color="000000"/>
              <w:right w:val="single" w:sz="4" w:space="0" w:color="000000"/>
            </w:tcBorders>
          </w:tcPr>
          <w:p>
            <w:pPr>
              <w:pStyle w:val="ConsPlusNormal"/>
              <w:widowControl w:val="false"/>
              <w:ind w:hanging="0"/>
              <w:rPr>
                <w:rFonts w:ascii="Times New Roman" w:hAnsi="Times New Roman"/>
                <w:sz w:val="28"/>
                <w:szCs w:val="28"/>
              </w:rPr>
            </w:pPr>
            <w:r>
              <w:rPr>
                <w:rFonts w:cs="Times New Roman" w:ascii="Times New Roman" w:hAnsi="Times New Roman"/>
                <w:sz w:val="28"/>
                <w:szCs w:val="28"/>
              </w:rPr>
              <w:t>11</w:t>
            </w:r>
          </w:p>
        </w:tc>
        <w:tc>
          <w:tcPr>
            <w:tcW w:w="3537" w:type="dxa"/>
            <w:tcBorders>
              <w:top w:val="single" w:sz="4" w:space="0" w:color="000000"/>
              <w:left w:val="single" w:sz="4" w:space="0" w:color="000000"/>
              <w:bottom w:val="single" w:sz="4" w:space="0" w:color="000000"/>
              <w:right w:val="single" w:sz="4" w:space="0" w:color="000000"/>
            </w:tcBorders>
          </w:tcPr>
          <w:p>
            <w:pPr>
              <w:pStyle w:val="ConsPlusNormal"/>
              <w:widowControl w:val="false"/>
              <w:ind w:firstLine="87"/>
              <w:rPr>
                <w:rFonts w:ascii="Times New Roman" w:hAnsi="Times New Roman"/>
                <w:sz w:val="28"/>
                <w:szCs w:val="28"/>
              </w:rPr>
            </w:pPr>
            <w:r>
              <w:rPr>
                <w:rFonts w:cs="Times New Roman" w:ascii="Times New Roman" w:hAnsi="Times New Roman"/>
                <w:sz w:val="28"/>
                <w:szCs w:val="28"/>
              </w:rPr>
              <w:t>Обучающиеся 1-11 классов из семей граждан Российской Федерации, проходящих военную службу в Вооруженных Силах Российской Федерации по контракту, участвующих в специальной военной операции</w:t>
            </w:r>
          </w:p>
        </w:tc>
        <w:tc>
          <w:tcPr>
            <w:tcW w:w="5738" w:type="dxa"/>
            <w:tcBorders>
              <w:top w:val="single" w:sz="4" w:space="0" w:color="000000"/>
              <w:left w:val="single" w:sz="4" w:space="0" w:color="000000"/>
              <w:bottom w:val="single" w:sz="4" w:space="0" w:color="000000"/>
              <w:right w:val="single" w:sz="4" w:space="0" w:color="000000"/>
            </w:tcBorders>
          </w:tcPr>
          <w:p>
            <w:pPr>
              <w:pStyle w:val="ConsPlusNormal"/>
              <w:widowControl w:val="false"/>
              <w:ind w:firstLine="82"/>
              <w:rPr/>
            </w:pPr>
            <w:r>
              <w:rPr>
                <w:rFonts w:cs="Times New Roman" w:ascii="Times New Roman" w:hAnsi="Times New Roman"/>
                <w:sz w:val="28"/>
                <w:szCs w:val="28"/>
              </w:rPr>
              <w:t xml:space="preserve">1) </w:t>
            </w:r>
            <w:r>
              <w:fldChar w:fldCharType="begin"/>
            </w:r>
            <w:r>
              <w:rPr>
                <w:rStyle w:val="-"/>
                <w:sz w:val="28"/>
                <w:szCs w:val="28"/>
                <w:rFonts w:cs="Times New Roman" w:ascii="Times New Roman" w:hAnsi="Times New Roman"/>
              </w:rPr>
              <w:instrText xml:space="preserve"> HYPERLINK "../../../../..//192.168.0.1/Docs/2025%D0%B3/%D0%9F%D0%BE%D1%81%D1%82%D0%B0%D0%BD%D0%BE%D0%B2%D0%BB%D0%B5%D0%BD%D0%B8%D1%8F/%D0%9F%D0%BE%D1%80%D1%8F%D0%B4%D0%BE%D0%BA%20%D0%BF%D0%B8%D1%82%D0%B0%D0%BD%D0%B8%D0%B5_19.05.2025-2.docx" \l "P473"</w:instrText>
            </w:r>
            <w:r>
              <w:rPr>
                <w:rStyle w:val="-"/>
                <w:sz w:val="28"/>
                <w:szCs w:val="28"/>
                <w:rFonts w:cs="Times New Roman" w:ascii="Times New Roman" w:hAnsi="Times New Roman"/>
              </w:rPr>
              <w:fldChar w:fldCharType="separate"/>
            </w:r>
            <w:r>
              <w:rPr>
                <w:rStyle w:val="-"/>
                <w:rFonts w:cs="Times New Roman" w:ascii="Times New Roman" w:hAnsi="Times New Roman"/>
                <w:sz w:val="28"/>
                <w:szCs w:val="28"/>
              </w:rPr>
              <w:t>заявление</w:t>
            </w:r>
            <w:r>
              <w:rPr>
                <w:rStyle w:val="-"/>
                <w:sz w:val="28"/>
                <w:szCs w:val="28"/>
                <w:rFonts w:cs="Times New Roman" w:ascii="Times New Roman" w:hAnsi="Times New Roman"/>
              </w:rPr>
              <w:fldChar w:fldCharType="end"/>
            </w:r>
            <w:r>
              <w:rPr>
                <w:rFonts w:cs="Times New Roman" w:ascii="Times New Roman" w:hAnsi="Times New Roman"/>
                <w:sz w:val="28"/>
                <w:szCs w:val="28"/>
              </w:rPr>
              <w:t xml:space="preserve"> о предоставлении меры социальной поддержки по форме согласно приложению к настоящему постановлению;</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2) документ, удостоверяющий личность заявителя;</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3) справка об участии в специальной военной операции;</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4) свидетельство о рождении (паспорт) ребенка;</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5) свидетельство о заключении брака;</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6) свидетельство об усыновлении ребенка;</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7) документ, подтверждающий место жительства ребенка;</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8) СНИЛС ребенка и заявителя</w:t>
            </w:r>
          </w:p>
        </w:tc>
      </w:tr>
      <w:tr>
        <w:trPr/>
        <w:tc>
          <w:tcPr>
            <w:tcW w:w="613" w:type="dxa"/>
            <w:tcBorders>
              <w:top w:val="single" w:sz="4" w:space="0" w:color="000000"/>
              <w:left w:val="single" w:sz="4" w:space="0" w:color="000000"/>
              <w:bottom w:val="single" w:sz="4" w:space="0" w:color="000000"/>
              <w:right w:val="single" w:sz="4" w:space="0" w:color="000000"/>
            </w:tcBorders>
          </w:tcPr>
          <w:p>
            <w:pPr>
              <w:pStyle w:val="ConsPlusNormal"/>
              <w:widowControl w:val="false"/>
              <w:ind w:hanging="0"/>
              <w:rPr>
                <w:rFonts w:ascii="Times New Roman" w:hAnsi="Times New Roman"/>
                <w:sz w:val="28"/>
                <w:szCs w:val="28"/>
              </w:rPr>
            </w:pPr>
            <w:r>
              <w:rPr>
                <w:rFonts w:cs="Times New Roman" w:ascii="Times New Roman" w:hAnsi="Times New Roman"/>
                <w:sz w:val="28"/>
                <w:szCs w:val="28"/>
              </w:rPr>
              <w:t>12</w:t>
            </w:r>
          </w:p>
        </w:tc>
        <w:tc>
          <w:tcPr>
            <w:tcW w:w="3537" w:type="dxa"/>
            <w:tcBorders>
              <w:top w:val="single" w:sz="4" w:space="0" w:color="000000"/>
              <w:left w:val="single" w:sz="4" w:space="0" w:color="000000"/>
              <w:bottom w:val="single" w:sz="4" w:space="0" w:color="000000"/>
              <w:right w:val="single" w:sz="4" w:space="0" w:color="000000"/>
            </w:tcBorders>
          </w:tcPr>
          <w:p>
            <w:pPr>
              <w:pStyle w:val="ConsPlusNormal"/>
              <w:widowControl w:val="false"/>
              <w:ind w:firstLine="87"/>
              <w:rPr>
                <w:rFonts w:ascii="Times New Roman" w:hAnsi="Times New Roman"/>
                <w:sz w:val="28"/>
                <w:szCs w:val="28"/>
              </w:rPr>
            </w:pPr>
            <w:r>
              <w:rPr>
                <w:rFonts w:cs="Times New Roman" w:ascii="Times New Roman" w:hAnsi="Times New Roman"/>
                <w:sz w:val="28"/>
                <w:szCs w:val="28"/>
              </w:rPr>
              <w:t>Обучающиеся 1-11 классов из семей граждан, указанных в строках 5, 6, 7, 8, 9, 10, 11, 12 настоящей таблицы, получивших ранение (контузию, травму, увечье), заболевание при участии в специальной военной операции</w:t>
            </w:r>
          </w:p>
        </w:tc>
        <w:tc>
          <w:tcPr>
            <w:tcW w:w="5738" w:type="dxa"/>
            <w:tcBorders>
              <w:top w:val="single" w:sz="4" w:space="0" w:color="000000"/>
              <w:left w:val="single" w:sz="4" w:space="0" w:color="000000"/>
              <w:bottom w:val="single" w:sz="4" w:space="0" w:color="000000"/>
              <w:right w:val="single" w:sz="4" w:space="0" w:color="000000"/>
            </w:tcBorders>
          </w:tcPr>
          <w:p>
            <w:pPr>
              <w:pStyle w:val="ConsPlusNormal"/>
              <w:widowControl w:val="false"/>
              <w:ind w:firstLine="82"/>
              <w:rPr/>
            </w:pPr>
            <w:r>
              <w:rPr>
                <w:rFonts w:cs="Times New Roman" w:ascii="Times New Roman" w:hAnsi="Times New Roman"/>
                <w:sz w:val="28"/>
                <w:szCs w:val="28"/>
              </w:rPr>
              <w:t xml:space="preserve">1) </w:t>
            </w:r>
            <w:r>
              <w:fldChar w:fldCharType="begin"/>
            </w:r>
            <w:r>
              <w:rPr>
                <w:rStyle w:val="-"/>
                <w:sz w:val="28"/>
                <w:szCs w:val="28"/>
                <w:rFonts w:cs="Times New Roman" w:ascii="Times New Roman" w:hAnsi="Times New Roman"/>
              </w:rPr>
              <w:instrText xml:space="preserve"> HYPERLINK "../../../../..//192.168.0.1/Docs/2025%D0%B3/%D0%9F%D0%BE%D1%81%D1%82%D0%B0%D0%BD%D0%BE%D0%B2%D0%BB%D0%B5%D0%BD%D0%B8%D1%8F/%D0%9F%D0%BE%D1%80%D1%8F%D0%B4%D0%BE%D0%BA%20%D0%BF%D0%B8%D1%82%D0%B0%D0%BD%D0%B8%D0%B5_19.05.2025-2.docx" \l "P473"</w:instrText>
            </w:r>
            <w:r>
              <w:rPr>
                <w:rStyle w:val="-"/>
                <w:sz w:val="28"/>
                <w:szCs w:val="28"/>
                <w:rFonts w:cs="Times New Roman" w:ascii="Times New Roman" w:hAnsi="Times New Roman"/>
              </w:rPr>
              <w:fldChar w:fldCharType="separate"/>
            </w:r>
            <w:r>
              <w:rPr>
                <w:rStyle w:val="-"/>
                <w:rFonts w:cs="Times New Roman" w:ascii="Times New Roman" w:hAnsi="Times New Roman"/>
                <w:sz w:val="28"/>
                <w:szCs w:val="28"/>
              </w:rPr>
              <w:t>заявление</w:t>
            </w:r>
            <w:r>
              <w:rPr>
                <w:rStyle w:val="-"/>
                <w:sz w:val="28"/>
                <w:szCs w:val="28"/>
                <w:rFonts w:cs="Times New Roman" w:ascii="Times New Roman" w:hAnsi="Times New Roman"/>
              </w:rPr>
              <w:fldChar w:fldCharType="end"/>
            </w:r>
            <w:r>
              <w:rPr>
                <w:rFonts w:cs="Times New Roman" w:ascii="Times New Roman" w:hAnsi="Times New Roman"/>
                <w:sz w:val="28"/>
                <w:szCs w:val="28"/>
              </w:rPr>
              <w:t xml:space="preserve"> о предоставлении меры социальной поддержки по форме согласно приложению к настоящему постановлению;</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2) документ, удостоверяющий личность заявителя;</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3) справка, выданная медицинскими учреждениями и подтверждающая получение ранения (контузии, травмы, увечья), заболевания при участии в специальной военной операции;</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4) свидетельство о рождении (паспорт) ребенка;</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5) свидетельство о заключении брака;</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6) свидетельство об усыновлении ребенка;</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7) документ, подтверждающий место жительства ребенка;</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8) СНИЛС ребенка и заявителя</w:t>
            </w:r>
          </w:p>
        </w:tc>
      </w:tr>
      <w:tr>
        <w:trPr/>
        <w:tc>
          <w:tcPr>
            <w:tcW w:w="613" w:type="dxa"/>
            <w:tcBorders>
              <w:top w:val="single" w:sz="4" w:space="0" w:color="000000"/>
              <w:left w:val="single" w:sz="4" w:space="0" w:color="000000"/>
              <w:bottom w:val="single" w:sz="4" w:space="0" w:color="000000"/>
              <w:right w:val="single" w:sz="4" w:space="0" w:color="000000"/>
            </w:tcBorders>
          </w:tcPr>
          <w:p>
            <w:pPr>
              <w:pStyle w:val="ConsPlusNormal"/>
              <w:widowControl w:val="false"/>
              <w:ind w:hanging="0"/>
              <w:rPr>
                <w:rFonts w:ascii="Times New Roman" w:hAnsi="Times New Roman"/>
                <w:sz w:val="28"/>
                <w:szCs w:val="28"/>
              </w:rPr>
            </w:pPr>
            <w:r>
              <w:rPr>
                <w:rFonts w:cs="Times New Roman" w:ascii="Times New Roman" w:hAnsi="Times New Roman"/>
                <w:sz w:val="28"/>
                <w:szCs w:val="28"/>
              </w:rPr>
              <w:t>13</w:t>
            </w:r>
          </w:p>
        </w:tc>
        <w:tc>
          <w:tcPr>
            <w:tcW w:w="3537" w:type="dxa"/>
            <w:tcBorders>
              <w:top w:val="single" w:sz="4" w:space="0" w:color="000000"/>
              <w:left w:val="single" w:sz="4" w:space="0" w:color="000000"/>
              <w:bottom w:val="single" w:sz="4" w:space="0" w:color="000000"/>
              <w:right w:val="single" w:sz="4" w:space="0" w:color="000000"/>
            </w:tcBorders>
          </w:tcPr>
          <w:p>
            <w:pPr>
              <w:pStyle w:val="ConsPlusNormal"/>
              <w:widowControl w:val="false"/>
              <w:ind w:firstLine="87"/>
              <w:rPr>
                <w:rFonts w:ascii="Times New Roman" w:hAnsi="Times New Roman"/>
                <w:sz w:val="28"/>
                <w:szCs w:val="28"/>
              </w:rPr>
            </w:pPr>
            <w:r>
              <w:rPr>
                <w:rFonts w:cs="Times New Roman" w:ascii="Times New Roman" w:hAnsi="Times New Roman"/>
                <w:sz w:val="28"/>
                <w:szCs w:val="28"/>
              </w:rPr>
              <w:t>Обучающиеся 1-11 классов из семей граждан, указанных в строках 5, 6, 7, 8, 9, 10, 11, 12 настоящей таблицы, погибших (умерших) вследствие ранения (контузии, травмы, увечья), заболевания, полученного ими при участии в специальной военной операции</w:t>
            </w:r>
          </w:p>
        </w:tc>
        <w:tc>
          <w:tcPr>
            <w:tcW w:w="5738" w:type="dxa"/>
            <w:tcBorders>
              <w:top w:val="single" w:sz="4" w:space="0" w:color="000000"/>
              <w:left w:val="single" w:sz="4" w:space="0" w:color="000000"/>
              <w:bottom w:val="single" w:sz="4" w:space="0" w:color="000000"/>
              <w:right w:val="single" w:sz="4" w:space="0" w:color="000000"/>
            </w:tcBorders>
          </w:tcPr>
          <w:p>
            <w:pPr>
              <w:pStyle w:val="ConsPlusNormal"/>
              <w:widowControl w:val="false"/>
              <w:ind w:firstLine="82"/>
              <w:rPr/>
            </w:pPr>
            <w:r>
              <w:rPr>
                <w:rFonts w:cs="Times New Roman" w:ascii="Times New Roman" w:hAnsi="Times New Roman"/>
                <w:sz w:val="28"/>
                <w:szCs w:val="28"/>
              </w:rPr>
              <w:t xml:space="preserve">1) </w:t>
            </w:r>
            <w:r>
              <w:fldChar w:fldCharType="begin"/>
            </w:r>
            <w:r>
              <w:rPr>
                <w:rStyle w:val="-"/>
                <w:sz w:val="28"/>
                <w:szCs w:val="28"/>
                <w:rFonts w:cs="Times New Roman" w:ascii="Times New Roman" w:hAnsi="Times New Roman"/>
              </w:rPr>
              <w:instrText xml:space="preserve"> HYPERLINK "../../../../..//192.168.0.1/Docs/2025%D0%B3/%D0%9F%D0%BE%D1%81%D1%82%D0%B0%D0%BD%D0%BE%D0%B2%D0%BB%D0%B5%D0%BD%D0%B8%D1%8F/%D0%9F%D0%BE%D1%80%D1%8F%D0%B4%D0%BE%D0%BA%20%D0%BF%D0%B8%D1%82%D0%B0%D0%BD%D0%B8%D0%B5_19.05.2025-2.docx" \l "P473"</w:instrText>
            </w:r>
            <w:r>
              <w:rPr>
                <w:rStyle w:val="-"/>
                <w:sz w:val="28"/>
                <w:szCs w:val="28"/>
                <w:rFonts w:cs="Times New Roman" w:ascii="Times New Roman" w:hAnsi="Times New Roman"/>
              </w:rPr>
              <w:fldChar w:fldCharType="separate"/>
            </w:r>
            <w:r>
              <w:rPr>
                <w:rStyle w:val="-"/>
                <w:rFonts w:cs="Times New Roman" w:ascii="Times New Roman" w:hAnsi="Times New Roman"/>
                <w:sz w:val="28"/>
                <w:szCs w:val="28"/>
              </w:rPr>
              <w:t>заявление</w:t>
            </w:r>
            <w:r>
              <w:rPr>
                <w:rStyle w:val="-"/>
                <w:sz w:val="28"/>
                <w:szCs w:val="28"/>
                <w:rFonts w:cs="Times New Roman" w:ascii="Times New Roman" w:hAnsi="Times New Roman"/>
              </w:rPr>
              <w:fldChar w:fldCharType="end"/>
            </w:r>
            <w:r>
              <w:rPr>
                <w:rFonts w:cs="Times New Roman" w:ascii="Times New Roman" w:hAnsi="Times New Roman"/>
                <w:sz w:val="28"/>
                <w:szCs w:val="28"/>
              </w:rPr>
              <w:t xml:space="preserve"> о предоставлении меры социальной поддержки по форме согласно приложению к настоящему постановлению;</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2) документ, удостоверяющий личность заявителя;</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3) справка о смерти вследствие ранения (контузии, травмы, увечья), заболевания, полученных при участии в специальной военной операции</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4) свидетельство о рождении (паспорт) ребенка;</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5) свидетельство о заключении брака;</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6) свидетельство об усыновлении ребенка;</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7) документ, подтверждающий место жительства ребенка;</w:t>
            </w:r>
          </w:p>
          <w:p>
            <w:pPr>
              <w:pStyle w:val="ConsPlusNormal"/>
              <w:widowControl w:val="false"/>
              <w:ind w:firstLine="82"/>
              <w:rPr>
                <w:rFonts w:ascii="Times New Roman" w:hAnsi="Times New Roman"/>
                <w:sz w:val="28"/>
                <w:szCs w:val="28"/>
              </w:rPr>
            </w:pPr>
            <w:r>
              <w:rPr>
                <w:rFonts w:cs="Times New Roman" w:ascii="Times New Roman" w:hAnsi="Times New Roman"/>
                <w:sz w:val="28"/>
                <w:szCs w:val="28"/>
              </w:rPr>
              <w:t>8) СНИЛС ребенка и заявителя</w:t>
            </w:r>
          </w:p>
        </w:tc>
      </w:tr>
    </w:tbl>
    <w:p>
      <w:pPr>
        <w:pStyle w:val="Normal"/>
        <w:ind w:firstLine="709"/>
        <w:jc w:val="both"/>
        <w:rPr>
          <w:sz w:val="28"/>
          <w:szCs w:val="28"/>
        </w:rPr>
      </w:pPr>
      <w:r>
        <w:rPr>
          <w:rFonts w:eastAsia="Cambria"/>
          <w:spacing w:val="-2"/>
          <w:sz w:val="28"/>
          <w:szCs w:val="28"/>
        </w:rPr>
        <w:t xml:space="preserve">4.5. Обучающимся детям-инвалидам, обучающимся с ОВЗ, имеющим право на получение ежедневного бесплатного питания, не посещающим общеобразовательную организацию и получающим образование на дому, </w:t>
      </w:r>
      <w:r>
        <w:rPr>
          <w:sz w:val="28"/>
          <w:szCs w:val="28"/>
        </w:rPr>
        <w:t>и обучающимся в общеобразовательной организации, попадающим под категории получателей питания</w:t>
      </w:r>
      <w:r>
        <w:rPr>
          <w:rFonts w:eastAsia="Cambria"/>
          <w:spacing w:val="-2"/>
          <w:sz w:val="28"/>
          <w:szCs w:val="28"/>
        </w:rPr>
        <w:t xml:space="preserve"> по заявлению родителей (законных представителей) предоставляется компенсация за питание в денежном эквиваленте.</w:t>
      </w:r>
    </w:p>
    <w:p>
      <w:pPr>
        <w:pStyle w:val="Normal"/>
        <w:ind w:firstLine="709"/>
        <w:jc w:val="both"/>
        <w:rPr>
          <w:sz w:val="28"/>
          <w:szCs w:val="28"/>
        </w:rPr>
      </w:pPr>
      <w:r>
        <w:rPr>
          <w:rFonts w:eastAsia="Cambria"/>
          <w:spacing w:val="-2"/>
          <w:sz w:val="28"/>
          <w:szCs w:val="28"/>
        </w:rPr>
        <w:t>4.5.1. Компенсация в денежном эквиваленте осуществляется на основании:</w:t>
      </w:r>
    </w:p>
    <w:p>
      <w:pPr>
        <w:pStyle w:val="Normal"/>
        <w:ind w:firstLine="709"/>
        <w:jc w:val="both"/>
        <w:rPr>
          <w:sz w:val="28"/>
          <w:szCs w:val="28"/>
        </w:rPr>
      </w:pPr>
      <w:r>
        <w:rPr>
          <w:rFonts w:eastAsia="Cambria"/>
          <w:spacing w:val="-2"/>
          <w:sz w:val="28"/>
          <w:szCs w:val="28"/>
        </w:rPr>
        <w:t>заявления родителей (законных представителей);</w:t>
      </w:r>
    </w:p>
    <w:p>
      <w:pPr>
        <w:pStyle w:val="Normal"/>
        <w:ind w:firstLine="709"/>
        <w:jc w:val="both"/>
        <w:rPr>
          <w:sz w:val="28"/>
          <w:szCs w:val="28"/>
        </w:rPr>
      </w:pPr>
      <w:r>
        <w:rPr>
          <w:rFonts w:eastAsia="Cambria"/>
          <w:spacing w:val="-2"/>
          <w:sz w:val="28"/>
          <w:szCs w:val="28"/>
        </w:rPr>
        <w:t>справки учреждения медико-социальной экспертизы об установлении инвалидности обучающегося;</w:t>
      </w:r>
    </w:p>
    <w:p>
      <w:pPr>
        <w:pStyle w:val="Normal"/>
        <w:ind w:firstLine="709"/>
        <w:jc w:val="both"/>
        <w:rPr>
          <w:sz w:val="28"/>
          <w:szCs w:val="28"/>
        </w:rPr>
      </w:pPr>
      <w:r>
        <w:rPr>
          <w:rFonts w:eastAsia="Cambria"/>
          <w:spacing w:val="-2"/>
          <w:sz w:val="28"/>
          <w:szCs w:val="28"/>
        </w:rPr>
        <w:t>договора об оказании образовательных услуг обучающемуся, нуждающемуся в длительном лечении, ребенку-инвалиду, в части организации обучения, по основным общеобразовательным программам на дому (в медицинской организации).</w:t>
      </w:r>
    </w:p>
    <w:p>
      <w:pPr>
        <w:pStyle w:val="Normal"/>
        <w:ind w:firstLine="709"/>
        <w:jc w:val="both"/>
        <w:rPr>
          <w:sz w:val="28"/>
          <w:szCs w:val="28"/>
        </w:rPr>
      </w:pPr>
      <w:r>
        <w:rPr>
          <w:rFonts w:eastAsia="Cambria"/>
          <w:spacing w:val="-2"/>
          <w:sz w:val="28"/>
          <w:szCs w:val="28"/>
        </w:rPr>
        <w:t>4.5.2. На основании заявления родителей (законных представителей) директор общеобразовательной организации издает приказ об организации питания обучающихся на дому.</w:t>
      </w:r>
    </w:p>
    <w:p>
      <w:pPr>
        <w:pStyle w:val="Normal"/>
        <w:ind w:firstLine="709"/>
        <w:jc w:val="both"/>
        <w:rPr>
          <w:sz w:val="28"/>
          <w:szCs w:val="28"/>
        </w:rPr>
      </w:pPr>
      <w:r>
        <w:rPr>
          <w:rFonts w:eastAsia="Cambria"/>
          <w:spacing w:val="-2"/>
          <w:sz w:val="28"/>
          <w:szCs w:val="28"/>
        </w:rPr>
        <w:t>4.5.3. Питание обучающихся на дому осуществляется в форме компенсации в денежном эквиваленте на соответствующую сумму средств бюджета, предоставленных на оказание данной меры социальной поддержки. Стоимость питания на одного обучающегося на дому устанавливается постановлением Администрации городского округа Фрязино на текущий календарный год в соответствии с утвержденными бюджетными средствами на питание обучающихся.</w:t>
      </w:r>
    </w:p>
    <w:p>
      <w:pPr>
        <w:pStyle w:val="Normal"/>
        <w:ind w:firstLine="709"/>
        <w:jc w:val="both"/>
        <w:rPr>
          <w:sz w:val="28"/>
          <w:szCs w:val="28"/>
        </w:rPr>
      </w:pPr>
      <w:r>
        <w:rPr>
          <w:rFonts w:eastAsia="Cambria"/>
          <w:spacing w:val="-2"/>
          <w:sz w:val="28"/>
          <w:szCs w:val="28"/>
        </w:rPr>
        <w:t>4.5.4. Родители (законные представители) несут ответственность за своевременное представление необходимых документов и их достоверность для предоставления компенсации на питание в денежном эквиваленте детям-инвалидам, имеющим статус обучающихся с ограниченными возможностями здоровья, получающими образование на дому.</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4.6. Льготное одноразовое питание обучающимся предоставляется на основании документов, представленных в таблице 2:</w:t>
      </w:r>
    </w:p>
    <w:p>
      <w:pPr>
        <w:pStyle w:val="ListParagraph"/>
        <w:tabs>
          <w:tab w:val="clear" w:pos="708"/>
          <w:tab w:val="left" w:pos="1194" w:leader="none"/>
        </w:tabs>
        <w:ind w:left="256" w:right="85" w:hanging="0"/>
        <w:rPr>
          <w:rFonts w:ascii="Times New Roman" w:hAnsi="Times New Roman"/>
          <w:sz w:val="28"/>
          <w:szCs w:val="28"/>
        </w:rPr>
      </w:pPr>
      <w:r>
        <w:rPr>
          <w:rFonts w:cs="Times New Roman" w:ascii="Times New Roman" w:hAnsi="Times New Roman"/>
          <w:spacing w:val="-2"/>
          <w:sz w:val="28"/>
          <w:szCs w:val="28"/>
        </w:rPr>
        <w:t xml:space="preserve">                                                                                                                     </w:t>
      </w:r>
      <w:r>
        <w:rPr>
          <w:rFonts w:cs="Times New Roman" w:ascii="Times New Roman" w:hAnsi="Times New Roman"/>
          <w:spacing w:val="-2"/>
          <w:sz w:val="28"/>
          <w:szCs w:val="28"/>
        </w:rPr>
        <w:t>Таблица 2</w:t>
      </w:r>
    </w:p>
    <w:p>
      <w:pPr>
        <w:pStyle w:val="ListParagraph"/>
        <w:tabs>
          <w:tab w:val="clear" w:pos="708"/>
          <w:tab w:val="left" w:pos="1194" w:leader="none"/>
        </w:tabs>
        <w:ind w:left="228" w:right="85" w:firstLine="475"/>
        <w:rPr>
          <w:rFonts w:ascii="Times New Roman" w:hAnsi="Times New Roman" w:cs="Times New Roman"/>
          <w:spacing w:val="-2"/>
          <w:sz w:val="28"/>
          <w:szCs w:val="28"/>
        </w:rPr>
      </w:pPr>
      <w:r>
        <w:rPr>
          <w:rFonts w:cs="Times New Roman" w:ascii="Times New Roman" w:hAnsi="Times New Roman"/>
          <w:spacing w:val="-2"/>
          <w:sz w:val="28"/>
          <w:szCs w:val="28"/>
        </w:rPr>
      </w:r>
    </w:p>
    <w:tbl>
      <w:tblPr>
        <w:tblW w:w="9700" w:type="dxa"/>
        <w:jc w:val="left"/>
        <w:tblInd w:w="-5" w:type="dxa"/>
        <w:tblLayout w:type="fixed"/>
        <w:tblCellMar>
          <w:top w:w="102" w:type="dxa"/>
          <w:left w:w="62" w:type="dxa"/>
          <w:bottom w:w="102" w:type="dxa"/>
          <w:right w:w="62" w:type="dxa"/>
        </w:tblCellMar>
        <w:tblLook w:firstRow="1" w:noVBand="1" w:lastRow="0" w:firstColumn="1" w:lastColumn="0" w:noHBand="0" w:val="04a0"/>
      </w:tblPr>
      <w:tblGrid>
        <w:gridCol w:w="848"/>
        <w:gridCol w:w="2128"/>
        <w:gridCol w:w="6724"/>
      </w:tblGrid>
      <w:tr>
        <w:trPr/>
        <w:tc>
          <w:tcPr>
            <w:tcW w:w="848" w:type="dxa"/>
            <w:tcBorders>
              <w:top w:val="single" w:sz="4" w:space="0" w:color="000000"/>
              <w:left w:val="single" w:sz="4" w:space="0" w:color="000000"/>
              <w:bottom w:val="single" w:sz="4" w:space="0" w:color="000000"/>
              <w:right w:val="single" w:sz="4" w:space="0" w:color="000000"/>
            </w:tcBorders>
          </w:tcPr>
          <w:p>
            <w:pPr>
              <w:pStyle w:val="ConsPlusNormal"/>
              <w:widowControl w:val="false"/>
              <w:ind w:firstLine="82"/>
              <w:jc w:val="center"/>
              <w:rPr>
                <w:rFonts w:ascii="Times New Roman" w:hAnsi="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п/п</w:t>
            </w:r>
          </w:p>
        </w:tc>
        <w:tc>
          <w:tcPr>
            <w:tcW w:w="2128" w:type="dxa"/>
            <w:tcBorders>
              <w:top w:val="single" w:sz="4" w:space="0" w:color="000000"/>
              <w:left w:val="single" w:sz="4" w:space="0" w:color="000000"/>
              <w:bottom w:val="single" w:sz="4" w:space="0" w:color="000000"/>
              <w:right w:val="single" w:sz="4" w:space="0" w:color="000000"/>
            </w:tcBorders>
          </w:tcPr>
          <w:p>
            <w:pPr>
              <w:pStyle w:val="ConsPlusNormal"/>
              <w:widowControl w:val="false"/>
              <w:ind w:firstLine="84"/>
              <w:rPr>
                <w:rFonts w:ascii="Times New Roman" w:hAnsi="Times New Roman"/>
                <w:sz w:val="28"/>
                <w:szCs w:val="28"/>
              </w:rPr>
            </w:pPr>
            <w:r>
              <w:rPr>
                <w:rFonts w:cs="Times New Roman" w:ascii="Times New Roman" w:hAnsi="Times New Roman"/>
                <w:sz w:val="28"/>
                <w:szCs w:val="28"/>
              </w:rPr>
              <w:t>Категория обучающихся, находящиеся в трудной жизненной ситуации,</w:t>
            </w:r>
          </w:p>
        </w:tc>
        <w:tc>
          <w:tcPr>
            <w:tcW w:w="6724" w:type="dxa"/>
            <w:tcBorders>
              <w:top w:val="single" w:sz="4" w:space="0" w:color="000000"/>
              <w:left w:val="single" w:sz="4" w:space="0" w:color="000000"/>
              <w:bottom w:val="single" w:sz="4" w:space="0" w:color="000000"/>
              <w:right w:val="single" w:sz="4" w:space="0" w:color="000000"/>
            </w:tcBorders>
          </w:tcPr>
          <w:p>
            <w:pPr>
              <w:pStyle w:val="ConsPlusNormal"/>
              <w:widowControl w:val="false"/>
              <w:rPr>
                <w:rFonts w:ascii="Times New Roman" w:hAnsi="Times New Roman"/>
                <w:sz w:val="28"/>
                <w:szCs w:val="28"/>
              </w:rPr>
            </w:pPr>
            <w:r>
              <w:rPr>
                <w:rFonts w:cs="Times New Roman" w:ascii="Times New Roman" w:hAnsi="Times New Roman"/>
                <w:sz w:val="28"/>
                <w:szCs w:val="28"/>
              </w:rPr>
              <w:t>Документы, подтверждающие льготу</w:t>
            </w:r>
          </w:p>
        </w:tc>
      </w:tr>
      <w:tr>
        <w:trPr/>
        <w:tc>
          <w:tcPr>
            <w:tcW w:w="848" w:type="dxa"/>
            <w:tcBorders>
              <w:top w:val="single" w:sz="4" w:space="0" w:color="000000"/>
              <w:left w:val="single" w:sz="4" w:space="0" w:color="000000"/>
              <w:bottom w:val="single" w:sz="4" w:space="0" w:color="000000"/>
              <w:right w:val="single" w:sz="4" w:space="0" w:color="000000"/>
            </w:tcBorders>
          </w:tcPr>
          <w:p>
            <w:pPr>
              <w:pStyle w:val="ConsPlusNormal"/>
              <w:widowControl w:val="false"/>
              <w:ind w:firstLine="82"/>
              <w:jc w:val="center"/>
              <w:rPr>
                <w:rFonts w:ascii="Times New Roman" w:hAnsi="Times New Roman"/>
                <w:sz w:val="28"/>
                <w:szCs w:val="28"/>
              </w:rPr>
            </w:pPr>
            <w:r>
              <w:rPr>
                <w:rFonts w:cs="Times New Roman" w:ascii="Times New Roman" w:hAnsi="Times New Roman"/>
                <w:sz w:val="28"/>
                <w:szCs w:val="28"/>
              </w:rPr>
              <w:t>1</w:t>
            </w:r>
          </w:p>
        </w:tc>
        <w:tc>
          <w:tcPr>
            <w:tcW w:w="2128" w:type="dxa"/>
            <w:tcBorders>
              <w:top w:val="single" w:sz="4" w:space="0" w:color="000000"/>
              <w:left w:val="single" w:sz="4" w:space="0" w:color="000000"/>
              <w:bottom w:val="single" w:sz="4" w:space="0" w:color="000000"/>
              <w:right w:val="single" w:sz="4" w:space="0" w:color="000000"/>
            </w:tcBorders>
          </w:tcPr>
          <w:p>
            <w:pPr>
              <w:pStyle w:val="ConsPlusNormal"/>
              <w:widowControl w:val="false"/>
              <w:ind w:firstLine="84"/>
              <w:rPr>
                <w:rFonts w:ascii="Times New Roman" w:hAnsi="Times New Roman"/>
                <w:sz w:val="28"/>
                <w:szCs w:val="28"/>
              </w:rPr>
            </w:pPr>
            <w:r>
              <w:rPr>
                <w:rFonts w:cs="Times New Roman" w:ascii="Times New Roman" w:hAnsi="Times New Roman"/>
                <w:sz w:val="28"/>
                <w:szCs w:val="28"/>
              </w:rPr>
              <w:t>Обучающиеся из семей - жертв экологических и техногенных катастроф, стихийных бедствий</w:t>
            </w:r>
          </w:p>
        </w:tc>
        <w:tc>
          <w:tcPr>
            <w:tcW w:w="6724" w:type="dxa"/>
            <w:tcBorders>
              <w:top w:val="single" w:sz="4" w:space="0" w:color="000000"/>
              <w:left w:val="single" w:sz="4" w:space="0" w:color="000000"/>
              <w:bottom w:val="single" w:sz="4" w:space="0" w:color="000000"/>
              <w:right w:val="single" w:sz="4" w:space="0" w:color="000000"/>
            </w:tcBorders>
          </w:tcPr>
          <w:p>
            <w:pPr>
              <w:pStyle w:val="ConsPlusNormal"/>
              <w:widowControl w:val="false"/>
              <w:ind w:firstLine="84"/>
              <w:rPr/>
            </w:pPr>
            <w:r>
              <w:rPr>
                <w:rFonts w:cs="Times New Roman" w:ascii="Times New Roman" w:hAnsi="Times New Roman"/>
                <w:sz w:val="28"/>
                <w:szCs w:val="28"/>
              </w:rPr>
              <w:t xml:space="preserve">1) </w:t>
            </w:r>
            <w:r>
              <w:fldChar w:fldCharType="begin"/>
            </w:r>
            <w:r>
              <w:rPr>
                <w:rStyle w:val="-"/>
                <w:sz w:val="28"/>
                <w:szCs w:val="28"/>
                <w:rFonts w:cs="Times New Roman" w:ascii="Times New Roman" w:hAnsi="Times New Roman"/>
              </w:rPr>
              <w:instrText xml:space="preserve"> HYPERLINK "../../../../..//192.168.0.1/Docs/2025%D0%B3/%D0%9F%D0%BE%D1%81%D1%82%D0%B0%D0%BD%D0%BE%D0%B2%D0%BB%D0%B5%D0%BD%D0%B8%D1%8F/%D0%9F%D0%BE%D1%80%D1%8F%D0%B4%D0%BE%D0%BA%20%D0%BF%D0%B8%D1%82%D0%B0%D0%BD%D0%B8%D0%B5_19.05.2025-2.docx" \l "P473"</w:instrText>
            </w:r>
            <w:r>
              <w:rPr>
                <w:rStyle w:val="-"/>
                <w:sz w:val="28"/>
                <w:szCs w:val="28"/>
                <w:rFonts w:cs="Times New Roman" w:ascii="Times New Roman" w:hAnsi="Times New Roman"/>
              </w:rPr>
              <w:fldChar w:fldCharType="separate"/>
            </w:r>
            <w:r>
              <w:rPr>
                <w:rStyle w:val="-"/>
                <w:rFonts w:cs="Times New Roman" w:ascii="Times New Roman" w:hAnsi="Times New Roman"/>
                <w:sz w:val="28"/>
                <w:szCs w:val="28"/>
              </w:rPr>
              <w:t>заявление</w:t>
            </w:r>
            <w:r>
              <w:rPr>
                <w:rStyle w:val="-"/>
                <w:sz w:val="28"/>
                <w:szCs w:val="28"/>
                <w:rFonts w:cs="Times New Roman" w:ascii="Times New Roman" w:hAnsi="Times New Roman"/>
              </w:rPr>
              <w:fldChar w:fldCharType="end"/>
            </w:r>
            <w:r>
              <w:rPr>
                <w:rFonts w:cs="Times New Roman" w:ascii="Times New Roman" w:hAnsi="Times New Roman"/>
                <w:sz w:val="28"/>
                <w:szCs w:val="28"/>
              </w:rPr>
              <w:t xml:space="preserve"> о предоставлении меры социальной поддержки по форме согласно приложению к настоящему постановлению;</w:t>
            </w:r>
          </w:p>
          <w:p>
            <w:pPr>
              <w:pStyle w:val="ConsPlusNormal"/>
              <w:widowControl w:val="false"/>
              <w:ind w:firstLine="84"/>
              <w:rPr>
                <w:rFonts w:ascii="Times New Roman" w:hAnsi="Times New Roman"/>
                <w:sz w:val="28"/>
                <w:szCs w:val="28"/>
              </w:rPr>
            </w:pPr>
            <w:r>
              <w:rPr>
                <w:rFonts w:cs="Times New Roman" w:ascii="Times New Roman" w:hAnsi="Times New Roman"/>
                <w:sz w:val="28"/>
                <w:szCs w:val="28"/>
              </w:rPr>
              <w:t>2) справка, выданная Министерством Российской Федерации по делам гражданской обороны, чрезвычайным ситуациям и ликвидации последствий стихийных бедствий (МЧС России) совместно с территориальными службами спасения, муниципальными службами территориальными подразделениями, подразделением Главного управления МЧС России по Московской области подтверждающая, что семья пострадала от экологических и техногенных катастроф, стихийных бедствий</w:t>
            </w:r>
          </w:p>
          <w:p>
            <w:pPr>
              <w:pStyle w:val="ConsPlusNormal"/>
              <w:widowControl w:val="false"/>
              <w:ind w:firstLine="84"/>
              <w:rPr>
                <w:rFonts w:ascii="Times New Roman" w:hAnsi="Times New Roman"/>
                <w:sz w:val="28"/>
                <w:szCs w:val="28"/>
              </w:rPr>
            </w:pPr>
            <w:r>
              <w:rPr>
                <w:rFonts w:cs="Times New Roman" w:ascii="Times New Roman" w:hAnsi="Times New Roman"/>
                <w:sz w:val="28"/>
                <w:szCs w:val="28"/>
              </w:rPr>
              <w:t>3) копия свидетельства о рождении ребенка</w:t>
            </w:r>
          </w:p>
        </w:tc>
      </w:tr>
      <w:tr>
        <w:trPr/>
        <w:tc>
          <w:tcPr>
            <w:tcW w:w="848" w:type="dxa"/>
            <w:tcBorders>
              <w:top w:val="single" w:sz="4" w:space="0" w:color="000000"/>
              <w:left w:val="single" w:sz="4" w:space="0" w:color="000000"/>
              <w:bottom w:val="single" w:sz="4" w:space="0" w:color="000000"/>
              <w:right w:val="single" w:sz="4" w:space="0" w:color="000000"/>
            </w:tcBorders>
          </w:tcPr>
          <w:p>
            <w:pPr>
              <w:pStyle w:val="ConsPlusNormal"/>
              <w:widowControl w:val="false"/>
              <w:ind w:firstLine="82"/>
              <w:jc w:val="center"/>
              <w:rPr>
                <w:rFonts w:ascii="Times New Roman" w:hAnsi="Times New Roman"/>
                <w:sz w:val="28"/>
                <w:szCs w:val="28"/>
              </w:rPr>
            </w:pPr>
            <w:r>
              <w:rPr>
                <w:rFonts w:cs="Times New Roman" w:ascii="Times New Roman" w:hAnsi="Times New Roman"/>
                <w:sz w:val="28"/>
                <w:szCs w:val="28"/>
              </w:rPr>
              <w:t>2</w:t>
            </w:r>
          </w:p>
        </w:tc>
        <w:tc>
          <w:tcPr>
            <w:tcW w:w="2128" w:type="dxa"/>
            <w:tcBorders>
              <w:top w:val="single" w:sz="4" w:space="0" w:color="000000"/>
              <w:left w:val="single" w:sz="4" w:space="0" w:color="000000"/>
              <w:bottom w:val="single" w:sz="4" w:space="0" w:color="000000"/>
              <w:right w:val="single" w:sz="4" w:space="0" w:color="000000"/>
            </w:tcBorders>
          </w:tcPr>
          <w:p>
            <w:pPr>
              <w:pStyle w:val="ConsPlusNormal"/>
              <w:widowControl w:val="false"/>
              <w:ind w:firstLine="84"/>
              <w:rPr>
                <w:rFonts w:ascii="Times New Roman" w:hAnsi="Times New Roman"/>
                <w:sz w:val="28"/>
                <w:szCs w:val="28"/>
              </w:rPr>
            </w:pPr>
            <w:r>
              <w:rPr>
                <w:rFonts w:cs="Times New Roman" w:ascii="Times New Roman" w:hAnsi="Times New Roman"/>
                <w:sz w:val="28"/>
                <w:szCs w:val="28"/>
              </w:rPr>
              <w:t>Обучающийся из семьи, потерявшей кормильца</w:t>
            </w:r>
          </w:p>
        </w:tc>
        <w:tc>
          <w:tcPr>
            <w:tcW w:w="6724" w:type="dxa"/>
            <w:tcBorders>
              <w:top w:val="single" w:sz="4" w:space="0" w:color="000000"/>
              <w:left w:val="single" w:sz="4" w:space="0" w:color="000000"/>
              <w:bottom w:val="single" w:sz="4" w:space="0" w:color="000000"/>
              <w:right w:val="single" w:sz="4" w:space="0" w:color="000000"/>
            </w:tcBorders>
          </w:tcPr>
          <w:p>
            <w:pPr>
              <w:pStyle w:val="ConsPlusNormal"/>
              <w:widowControl w:val="false"/>
              <w:ind w:firstLine="84"/>
              <w:rPr/>
            </w:pPr>
            <w:r>
              <w:rPr>
                <w:rFonts w:cs="Times New Roman" w:ascii="Times New Roman" w:hAnsi="Times New Roman"/>
                <w:color w:val="0000FF"/>
                <w:sz w:val="28"/>
                <w:szCs w:val="28"/>
              </w:rPr>
              <w:t xml:space="preserve">1). </w:t>
            </w:r>
            <w:r>
              <w:fldChar w:fldCharType="begin"/>
            </w:r>
            <w:r>
              <w:rPr>
                <w:rStyle w:val="-"/>
                <w:sz w:val="28"/>
                <w:szCs w:val="28"/>
                <w:rFonts w:cs="Times New Roman" w:ascii="Times New Roman" w:hAnsi="Times New Roman"/>
              </w:rPr>
              <w:instrText xml:space="preserve"> HYPERLINK "../../../../..//192.168.0.1/Docs/2025%D0%B3/%D0%9F%D0%BE%D1%81%D1%82%D0%B0%D0%BD%D0%BE%D0%B2%D0%BB%D0%B5%D0%BD%D0%B8%D1%8F/%D0%9F%D0%BE%D1%80%D1%8F%D0%B4%D0%BE%D0%BA%20%D0%BF%D0%B8%D1%82%D0%B0%D0%BD%D0%B8%D0%B5_19.05.2025-2.docx" \l "P473"</w:instrText>
            </w:r>
            <w:r>
              <w:rPr>
                <w:rStyle w:val="-"/>
                <w:sz w:val="28"/>
                <w:szCs w:val="28"/>
                <w:rFonts w:cs="Times New Roman" w:ascii="Times New Roman" w:hAnsi="Times New Roman"/>
              </w:rPr>
              <w:fldChar w:fldCharType="separate"/>
            </w:r>
            <w:r>
              <w:rPr>
                <w:rStyle w:val="-"/>
                <w:rFonts w:cs="Times New Roman" w:ascii="Times New Roman" w:hAnsi="Times New Roman"/>
                <w:sz w:val="28"/>
                <w:szCs w:val="28"/>
              </w:rPr>
              <w:t>заявление</w:t>
            </w:r>
            <w:r>
              <w:rPr>
                <w:rStyle w:val="-"/>
                <w:sz w:val="28"/>
                <w:szCs w:val="28"/>
                <w:rFonts w:cs="Times New Roman" w:ascii="Times New Roman" w:hAnsi="Times New Roman"/>
              </w:rPr>
              <w:fldChar w:fldCharType="end"/>
            </w:r>
            <w:r>
              <w:rPr>
                <w:rFonts w:cs="Times New Roman" w:ascii="Times New Roman" w:hAnsi="Times New Roman"/>
                <w:sz w:val="28"/>
                <w:szCs w:val="28"/>
              </w:rPr>
              <w:t xml:space="preserve"> о предоставлении меры социальной поддержки по форме согласно приложению к настоящему постановлению;</w:t>
            </w:r>
          </w:p>
          <w:p>
            <w:pPr>
              <w:pStyle w:val="ConsPlusNormal"/>
              <w:widowControl w:val="false"/>
              <w:ind w:firstLine="84"/>
              <w:jc w:val="both"/>
              <w:rPr>
                <w:rFonts w:ascii="Times New Roman" w:hAnsi="Times New Roman"/>
                <w:sz w:val="28"/>
                <w:szCs w:val="28"/>
              </w:rPr>
            </w:pPr>
            <w:r>
              <w:rPr>
                <w:rFonts w:cs="Times New Roman" w:ascii="Times New Roman" w:hAnsi="Times New Roman"/>
                <w:sz w:val="28"/>
                <w:szCs w:val="28"/>
              </w:rPr>
              <w:t>2). Копия свидетельства о смерти родителя.</w:t>
            </w:r>
          </w:p>
          <w:p>
            <w:pPr>
              <w:pStyle w:val="ConsPlusNormal"/>
              <w:widowControl w:val="false"/>
              <w:ind w:firstLine="84"/>
              <w:rPr>
                <w:rFonts w:ascii="Times New Roman" w:hAnsi="Times New Roman"/>
                <w:sz w:val="28"/>
                <w:szCs w:val="28"/>
              </w:rPr>
            </w:pPr>
            <w:r>
              <w:rPr>
                <w:rFonts w:cs="Times New Roman" w:ascii="Times New Roman" w:hAnsi="Times New Roman"/>
                <w:sz w:val="28"/>
                <w:szCs w:val="28"/>
              </w:rPr>
              <w:t>3). Справка или пенсионное удостоверение о получении пособия по потере кормильца.</w:t>
            </w:r>
          </w:p>
          <w:p>
            <w:pPr>
              <w:pStyle w:val="ConsPlusNormal"/>
              <w:widowControl w:val="false"/>
              <w:ind w:firstLine="84"/>
              <w:jc w:val="both"/>
              <w:rPr>
                <w:rFonts w:ascii="Times New Roman" w:hAnsi="Times New Roman"/>
                <w:sz w:val="28"/>
                <w:szCs w:val="28"/>
              </w:rPr>
            </w:pPr>
            <w:r>
              <w:rPr>
                <w:rFonts w:cs="Times New Roman" w:ascii="Times New Roman" w:hAnsi="Times New Roman"/>
                <w:sz w:val="28"/>
                <w:szCs w:val="28"/>
              </w:rPr>
              <w:t>4). Копия свидетельства о рождении ребенка</w:t>
            </w:r>
          </w:p>
        </w:tc>
      </w:tr>
      <w:tr>
        <w:trPr/>
        <w:tc>
          <w:tcPr>
            <w:tcW w:w="848" w:type="dxa"/>
            <w:tcBorders>
              <w:top w:val="single" w:sz="4" w:space="0" w:color="000000"/>
              <w:left w:val="single" w:sz="4" w:space="0" w:color="000000"/>
              <w:bottom w:val="single" w:sz="4" w:space="0" w:color="000000"/>
              <w:right w:val="single" w:sz="4" w:space="0" w:color="000000"/>
            </w:tcBorders>
          </w:tcPr>
          <w:p>
            <w:pPr>
              <w:pStyle w:val="ConsPlusNormal"/>
              <w:widowControl w:val="false"/>
              <w:ind w:firstLine="82"/>
              <w:jc w:val="center"/>
              <w:rPr>
                <w:rFonts w:ascii="Times New Roman" w:hAnsi="Times New Roman"/>
                <w:sz w:val="28"/>
                <w:szCs w:val="28"/>
              </w:rPr>
            </w:pPr>
            <w:r>
              <w:rPr>
                <w:rFonts w:cs="Times New Roman" w:ascii="Times New Roman" w:hAnsi="Times New Roman"/>
                <w:sz w:val="28"/>
                <w:szCs w:val="28"/>
              </w:rPr>
              <w:t>3</w:t>
            </w:r>
          </w:p>
        </w:tc>
        <w:tc>
          <w:tcPr>
            <w:tcW w:w="2128" w:type="dxa"/>
            <w:tcBorders>
              <w:top w:val="single" w:sz="4" w:space="0" w:color="000000"/>
              <w:left w:val="single" w:sz="4" w:space="0" w:color="000000"/>
              <w:bottom w:val="single" w:sz="4" w:space="0" w:color="000000"/>
              <w:right w:val="single" w:sz="4" w:space="0" w:color="000000"/>
            </w:tcBorders>
          </w:tcPr>
          <w:p>
            <w:pPr>
              <w:pStyle w:val="ConsPlusNormal"/>
              <w:widowControl w:val="false"/>
              <w:ind w:firstLine="84"/>
              <w:rPr>
                <w:rFonts w:ascii="Times New Roman" w:hAnsi="Times New Roman"/>
                <w:sz w:val="28"/>
                <w:szCs w:val="28"/>
              </w:rPr>
            </w:pPr>
            <w:r>
              <w:rPr>
                <w:rFonts w:cs="Times New Roman" w:ascii="Times New Roman" w:hAnsi="Times New Roman"/>
                <w:sz w:val="28"/>
                <w:szCs w:val="28"/>
              </w:rPr>
              <w:t>Обучающийся, проживающий в малоимущей семье</w:t>
            </w:r>
          </w:p>
        </w:tc>
        <w:tc>
          <w:tcPr>
            <w:tcW w:w="6724" w:type="dxa"/>
            <w:tcBorders>
              <w:top w:val="single" w:sz="4" w:space="0" w:color="000000"/>
              <w:left w:val="single" w:sz="4" w:space="0" w:color="000000"/>
              <w:bottom w:val="single" w:sz="4" w:space="0" w:color="000000"/>
              <w:right w:val="single" w:sz="4" w:space="0" w:color="000000"/>
            </w:tcBorders>
          </w:tcPr>
          <w:p>
            <w:pPr>
              <w:pStyle w:val="ConsPlusNormal"/>
              <w:widowControl w:val="false"/>
              <w:ind w:firstLine="84"/>
              <w:rPr/>
            </w:pPr>
            <w:r>
              <w:rPr>
                <w:rFonts w:cs="Times New Roman" w:ascii="Times New Roman" w:hAnsi="Times New Roman"/>
                <w:color w:val="0000FF"/>
                <w:sz w:val="28"/>
                <w:szCs w:val="28"/>
              </w:rPr>
              <w:t xml:space="preserve">1). </w:t>
            </w:r>
            <w:r>
              <w:fldChar w:fldCharType="begin"/>
            </w:r>
            <w:r>
              <w:rPr>
                <w:rStyle w:val="-"/>
                <w:sz w:val="28"/>
                <w:szCs w:val="28"/>
                <w:rFonts w:cs="Times New Roman" w:ascii="Times New Roman" w:hAnsi="Times New Roman"/>
              </w:rPr>
              <w:instrText xml:space="preserve"> HYPERLINK "../../../../..//192.168.0.1/Docs/2025%D0%B3/%D0%9F%D0%BE%D1%81%D1%82%D0%B0%D0%BD%D0%BE%D0%B2%D0%BB%D0%B5%D0%BD%D0%B8%D1%8F/%D0%9F%D0%BE%D1%80%D1%8F%D0%B4%D0%BE%D0%BA%20%D0%BF%D0%B8%D1%82%D0%B0%D0%BD%D0%B8%D0%B5_19.05.2025-2.docx" \l "P473"</w:instrText>
            </w:r>
            <w:r>
              <w:rPr>
                <w:rStyle w:val="-"/>
                <w:sz w:val="28"/>
                <w:szCs w:val="28"/>
                <w:rFonts w:cs="Times New Roman" w:ascii="Times New Roman" w:hAnsi="Times New Roman"/>
              </w:rPr>
              <w:fldChar w:fldCharType="separate"/>
            </w:r>
            <w:r>
              <w:rPr>
                <w:rStyle w:val="-"/>
                <w:rFonts w:cs="Times New Roman" w:ascii="Times New Roman" w:hAnsi="Times New Roman"/>
                <w:sz w:val="28"/>
                <w:szCs w:val="28"/>
              </w:rPr>
              <w:t>заявление</w:t>
            </w:r>
            <w:r>
              <w:rPr>
                <w:rStyle w:val="-"/>
                <w:sz w:val="28"/>
                <w:szCs w:val="28"/>
                <w:rFonts w:cs="Times New Roman" w:ascii="Times New Roman" w:hAnsi="Times New Roman"/>
              </w:rPr>
              <w:fldChar w:fldCharType="end"/>
            </w:r>
            <w:r>
              <w:rPr>
                <w:rFonts w:cs="Times New Roman" w:ascii="Times New Roman" w:hAnsi="Times New Roman"/>
                <w:sz w:val="28"/>
                <w:szCs w:val="28"/>
              </w:rPr>
              <w:t xml:space="preserve"> о предоставлении меры социальной поддержки по форме согласно приложению к настоящему постановлению;</w:t>
            </w:r>
          </w:p>
          <w:p>
            <w:pPr>
              <w:pStyle w:val="ConsPlusNormal"/>
              <w:widowControl w:val="false"/>
              <w:ind w:firstLine="84"/>
              <w:rPr>
                <w:rFonts w:ascii="Times New Roman" w:hAnsi="Times New Roman"/>
                <w:sz w:val="28"/>
                <w:szCs w:val="28"/>
              </w:rPr>
            </w:pPr>
            <w:r>
              <w:rPr>
                <w:rFonts w:cs="Times New Roman" w:ascii="Times New Roman" w:hAnsi="Times New Roman"/>
                <w:sz w:val="28"/>
                <w:szCs w:val="28"/>
              </w:rPr>
              <w:t>2). Справка из органов социальной защиты Московской области.</w:t>
            </w:r>
          </w:p>
          <w:p>
            <w:pPr>
              <w:pStyle w:val="ConsPlusNormal"/>
              <w:widowControl w:val="false"/>
              <w:ind w:firstLine="84"/>
              <w:jc w:val="both"/>
              <w:rPr>
                <w:rFonts w:ascii="Times New Roman" w:hAnsi="Times New Roman"/>
                <w:sz w:val="28"/>
                <w:szCs w:val="28"/>
              </w:rPr>
            </w:pPr>
            <w:r>
              <w:rPr>
                <w:rFonts w:cs="Times New Roman" w:ascii="Times New Roman" w:hAnsi="Times New Roman"/>
                <w:sz w:val="28"/>
                <w:szCs w:val="28"/>
              </w:rPr>
              <w:t>3). Копия свидетельства о рождении ребенка</w:t>
            </w:r>
          </w:p>
        </w:tc>
      </w:tr>
      <w:tr>
        <w:trPr/>
        <w:tc>
          <w:tcPr>
            <w:tcW w:w="848" w:type="dxa"/>
            <w:tcBorders>
              <w:top w:val="single" w:sz="4" w:space="0" w:color="000000"/>
              <w:left w:val="single" w:sz="4" w:space="0" w:color="000000"/>
              <w:bottom w:val="single" w:sz="4" w:space="0" w:color="000000"/>
              <w:right w:val="single" w:sz="4" w:space="0" w:color="000000"/>
            </w:tcBorders>
          </w:tcPr>
          <w:p>
            <w:pPr>
              <w:pStyle w:val="ConsPlusNormal"/>
              <w:widowControl w:val="false"/>
              <w:ind w:firstLine="82"/>
              <w:jc w:val="center"/>
              <w:rPr>
                <w:rFonts w:ascii="Times New Roman" w:hAnsi="Times New Roman"/>
                <w:sz w:val="28"/>
                <w:szCs w:val="28"/>
              </w:rPr>
            </w:pPr>
            <w:r>
              <w:rPr>
                <w:rFonts w:cs="Times New Roman" w:ascii="Times New Roman" w:hAnsi="Times New Roman"/>
                <w:sz w:val="28"/>
                <w:szCs w:val="28"/>
              </w:rPr>
              <w:t>4</w:t>
            </w:r>
          </w:p>
        </w:tc>
        <w:tc>
          <w:tcPr>
            <w:tcW w:w="2128" w:type="dxa"/>
            <w:tcBorders>
              <w:top w:val="single" w:sz="4" w:space="0" w:color="000000"/>
              <w:left w:val="single" w:sz="4" w:space="0" w:color="000000"/>
              <w:bottom w:val="single" w:sz="4" w:space="0" w:color="000000"/>
              <w:right w:val="single" w:sz="4" w:space="0" w:color="000000"/>
            </w:tcBorders>
          </w:tcPr>
          <w:p>
            <w:pPr>
              <w:pStyle w:val="ConsPlusNormal"/>
              <w:widowControl w:val="false"/>
              <w:ind w:firstLine="84"/>
              <w:rPr>
                <w:rFonts w:ascii="Times New Roman" w:hAnsi="Times New Roman"/>
                <w:sz w:val="28"/>
                <w:szCs w:val="28"/>
              </w:rPr>
            </w:pPr>
            <w:r>
              <w:rPr>
                <w:rFonts w:cs="Times New Roman" w:ascii="Times New Roman" w:hAnsi="Times New Roman"/>
                <w:sz w:val="28"/>
                <w:szCs w:val="28"/>
              </w:rPr>
              <w:t>Обучающийся из семьи "группы риска"</w:t>
            </w:r>
          </w:p>
        </w:tc>
        <w:tc>
          <w:tcPr>
            <w:tcW w:w="6724" w:type="dxa"/>
            <w:tcBorders>
              <w:top w:val="single" w:sz="4" w:space="0" w:color="000000"/>
              <w:left w:val="single" w:sz="4" w:space="0" w:color="000000"/>
              <w:bottom w:val="single" w:sz="4" w:space="0" w:color="000000"/>
              <w:right w:val="single" w:sz="4" w:space="0" w:color="000000"/>
            </w:tcBorders>
          </w:tcPr>
          <w:p>
            <w:pPr>
              <w:pStyle w:val="ConsPlusNormal"/>
              <w:widowControl w:val="false"/>
              <w:ind w:firstLine="84"/>
              <w:jc w:val="both"/>
              <w:rPr/>
            </w:pPr>
            <w:r>
              <w:rPr>
                <w:rFonts w:cs="Times New Roman" w:ascii="Times New Roman" w:hAnsi="Times New Roman"/>
                <w:sz w:val="28"/>
                <w:szCs w:val="28"/>
              </w:rPr>
              <w:t xml:space="preserve">1). </w:t>
            </w:r>
            <w:r>
              <w:fldChar w:fldCharType="begin"/>
            </w:r>
            <w:r>
              <w:rPr>
                <w:rStyle w:val="-"/>
                <w:sz w:val="28"/>
                <w:szCs w:val="28"/>
                <w:rFonts w:cs="Times New Roman" w:ascii="Times New Roman" w:hAnsi="Times New Roman"/>
              </w:rPr>
              <w:instrText xml:space="preserve"> HYPERLINK "../../../../..//192.168.0.1/Docs/2025%D0%B3/%D0%9F%D0%BE%D1%81%D1%82%D0%B0%D0%BD%D0%BE%D0%B2%D0%BB%D0%B5%D0%BD%D0%B8%D1%8F/%D0%9F%D0%BE%D1%80%D1%8F%D0%B4%D0%BE%D0%BA%20%D0%BF%D0%B8%D1%82%D0%B0%D0%BD%D0%B8%D0%B5_19.05.2025-2.docx" \l "P473"</w:instrText>
            </w:r>
            <w:r>
              <w:rPr>
                <w:rStyle w:val="-"/>
                <w:sz w:val="28"/>
                <w:szCs w:val="28"/>
                <w:rFonts w:cs="Times New Roman" w:ascii="Times New Roman" w:hAnsi="Times New Roman"/>
              </w:rPr>
              <w:fldChar w:fldCharType="separate"/>
            </w:r>
            <w:r>
              <w:rPr>
                <w:rStyle w:val="-"/>
                <w:rFonts w:cs="Times New Roman" w:ascii="Times New Roman" w:hAnsi="Times New Roman"/>
                <w:sz w:val="28"/>
                <w:szCs w:val="28"/>
              </w:rPr>
              <w:t>заявление</w:t>
            </w:r>
            <w:r>
              <w:rPr>
                <w:rStyle w:val="-"/>
                <w:sz w:val="28"/>
                <w:szCs w:val="28"/>
                <w:rFonts w:cs="Times New Roman" w:ascii="Times New Roman" w:hAnsi="Times New Roman"/>
              </w:rPr>
              <w:fldChar w:fldCharType="end"/>
            </w:r>
            <w:r>
              <w:rPr>
                <w:rFonts w:cs="Times New Roman" w:ascii="Times New Roman" w:hAnsi="Times New Roman"/>
                <w:sz w:val="28"/>
                <w:szCs w:val="28"/>
              </w:rPr>
              <w:t xml:space="preserve"> о предоставлении меры социальной поддержки по форме согласно приложению к настоящему постановлению;</w:t>
            </w:r>
          </w:p>
          <w:p>
            <w:pPr>
              <w:pStyle w:val="ConsPlusNormal"/>
              <w:widowControl w:val="false"/>
              <w:ind w:firstLine="84"/>
              <w:jc w:val="both"/>
              <w:rPr>
                <w:rFonts w:ascii="Times New Roman" w:hAnsi="Times New Roman"/>
                <w:sz w:val="28"/>
                <w:szCs w:val="28"/>
              </w:rPr>
            </w:pPr>
            <w:r>
              <w:rPr>
                <w:rFonts w:cs="Times New Roman" w:ascii="Times New Roman" w:hAnsi="Times New Roman"/>
                <w:sz w:val="28"/>
                <w:szCs w:val="28"/>
              </w:rPr>
              <w:t>2). Копия документа, подтверждающего, что данный ребенок состоит на внутришкольном учете в общеобразовательном учреждении, учете Комиссии по делам несовершеннолетних и защите их прав городского округа Фрязино, учете Подразделения по делам несовершеннолетних МУ МВД России «Щёлковское»</w:t>
            </w:r>
          </w:p>
          <w:p>
            <w:pPr>
              <w:pStyle w:val="ConsPlusNormal"/>
              <w:widowControl w:val="false"/>
              <w:ind w:firstLine="84"/>
              <w:jc w:val="both"/>
              <w:rPr>
                <w:rFonts w:ascii="Times New Roman" w:hAnsi="Times New Roman"/>
                <w:sz w:val="28"/>
                <w:szCs w:val="28"/>
              </w:rPr>
            </w:pPr>
            <w:r>
              <w:rPr>
                <w:rFonts w:cs="Times New Roman" w:ascii="Times New Roman" w:hAnsi="Times New Roman"/>
                <w:sz w:val="28"/>
                <w:szCs w:val="28"/>
              </w:rPr>
              <w:t>3). Копия свидетельства о рождении ребенка</w:t>
            </w:r>
          </w:p>
        </w:tc>
      </w:tr>
    </w:tbl>
    <w:p>
      <w:pPr>
        <w:pStyle w:val="ListParagraph"/>
        <w:tabs>
          <w:tab w:val="clear" w:pos="708"/>
          <w:tab w:val="left" w:pos="1194" w:leader="none"/>
        </w:tabs>
        <w:ind w:left="0" w:right="85" w:firstLine="709"/>
        <w:rPr>
          <w:rFonts w:ascii="Times New Roman" w:hAnsi="Times New Roman"/>
          <w:sz w:val="28"/>
          <w:szCs w:val="28"/>
        </w:rPr>
      </w:pPr>
      <w:r>
        <w:rPr>
          <w:rFonts w:cs="Times New Roman" w:ascii="Times New Roman" w:hAnsi="Times New Roman"/>
          <w:spacing w:val="-2"/>
          <w:sz w:val="28"/>
          <w:szCs w:val="28"/>
        </w:rPr>
        <w:t>4.6.1. Для предоставления питания обучающимся по образовательным программам начального общего образования (завтрак для обучающихся в первую смену или полдник для обучающихся во вторую смену) ответственным по питанию в общеобразовательной организации предоставляются списки обучающихся согласно приказам о комплектовании классов для обучения по образовательным программам начального общего образования, за исключением обучающихся льготных категорий, указанных в подпункте 4.2.1 пункта 4.2 и абзаце 2 подпункта 4.2.2 пункта 4.2.</w:t>
      </w:r>
    </w:p>
    <w:p>
      <w:pPr>
        <w:pStyle w:val="ListParagraph"/>
        <w:tabs>
          <w:tab w:val="clear" w:pos="708"/>
          <w:tab w:val="left" w:pos="1194" w:leader="none"/>
        </w:tabs>
        <w:ind w:left="0" w:right="85" w:firstLine="709"/>
        <w:rPr>
          <w:rFonts w:ascii="Times New Roman" w:hAnsi="Times New Roman"/>
          <w:sz w:val="28"/>
          <w:szCs w:val="28"/>
        </w:rPr>
      </w:pPr>
      <w:r>
        <w:rPr>
          <w:rFonts w:cs="Times New Roman" w:ascii="Times New Roman" w:hAnsi="Times New Roman"/>
          <w:spacing w:val="-2"/>
          <w:sz w:val="28"/>
          <w:szCs w:val="28"/>
        </w:rPr>
        <w:t>4.6.2. Списки обучающихся 1-4 классов для предоставления питания утверждаются приказом директора образовательной организации.</w:t>
      </w:r>
    </w:p>
    <w:p>
      <w:pPr>
        <w:pStyle w:val="ListParagraph"/>
        <w:tabs>
          <w:tab w:val="clear" w:pos="708"/>
          <w:tab w:val="left" w:pos="1194" w:leader="none"/>
        </w:tabs>
        <w:ind w:left="0" w:right="85" w:firstLine="709"/>
        <w:rPr>
          <w:rFonts w:ascii="Times New Roman" w:hAnsi="Times New Roman" w:cs="Times New Roman"/>
          <w:spacing w:val="-2"/>
          <w:sz w:val="28"/>
          <w:szCs w:val="28"/>
        </w:rPr>
      </w:pPr>
      <w:r>
        <w:rPr>
          <w:rFonts w:cs="Times New Roman" w:ascii="Times New Roman" w:hAnsi="Times New Roman"/>
          <w:spacing w:val="-2"/>
          <w:sz w:val="28"/>
          <w:szCs w:val="28"/>
        </w:rPr>
      </w:r>
    </w:p>
    <w:p>
      <w:pPr>
        <w:pStyle w:val="ListParagraph"/>
        <w:tabs>
          <w:tab w:val="clear" w:pos="708"/>
          <w:tab w:val="left" w:pos="1194" w:leader="none"/>
        </w:tabs>
        <w:ind w:left="0" w:right="85" w:hanging="0"/>
        <w:jc w:val="center"/>
        <w:rPr>
          <w:rFonts w:ascii="Times New Roman" w:hAnsi="Times New Roman"/>
          <w:sz w:val="28"/>
          <w:szCs w:val="28"/>
        </w:rPr>
      </w:pPr>
      <w:r>
        <w:rPr>
          <w:rFonts w:cs="Times New Roman" w:ascii="Times New Roman" w:hAnsi="Times New Roman"/>
          <w:spacing w:val="-2"/>
          <w:sz w:val="28"/>
          <w:szCs w:val="28"/>
        </w:rPr>
        <w:t>5. Условия предоставления льготного питания отдельным категориям обучающихся в общеобразовательных организациях городского округа Фрязино</w:t>
      </w:r>
    </w:p>
    <w:p>
      <w:pPr>
        <w:pStyle w:val="ListParagraph"/>
        <w:tabs>
          <w:tab w:val="clear" w:pos="708"/>
          <w:tab w:val="left" w:pos="1194" w:leader="none"/>
        </w:tabs>
        <w:ind w:left="228" w:right="85" w:firstLine="475"/>
        <w:rPr>
          <w:rFonts w:ascii="Times New Roman" w:hAnsi="Times New Roman" w:cs="Times New Roman"/>
          <w:spacing w:val="-2"/>
          <w:sz w:val="28"/>
          <w:szCs w:val="28"/>
        </w:rPr>
      </w:pPr>
      <w:r>
        <w:rPr>
          <w:rFonts w:cs="Times New Roman" w:ascii="Times New Roman" w:hAnsi="Times New Roman"/>
          <w:spacing w:val="-2"/>
          <w:sz w:val="28"/>
          <w:szCs w:val="28"/>
        </w:rPr>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5.1. В срок до 03 сентября текущего года законные представители обучающихся подают классным руководителям документы (за исключением оформленного электронного удостоверения многодетной семьи) на предоставление льготного питания.</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5.2. Документы передаются ответственному по питанию в образовательной организации, который в течение двух рабочих дней рассматривает документы на соответствие настоящему Положению и формирует списки обучающихся:</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для предоставления льготного двухразового питания (завтрак, обед);</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для предоставления льготного одноразового питания (завтрак или полдник);</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детей-инвалидов, детей с ОВЗ, не посещающих общеобразовательную организацию и получающих образование на дому, и обучающихся в общеобразовательной организации попадающих под категории получателей на предоставление питания;</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для предоставления горячего питания за счет средств законных представителей обучающихся.</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Копии представленных документов заверяются руководителем образовательной организации.</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5.3. Основанием для отказа в зачислении в списки обучающихся для предоставления льготного питания является: предоставление законными представителями обучающихся неполного комплекта документов, подтверждающих льготу.</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5.4. Руководитель муниципальной общеобразовательной организации в течение двух рабочих дней после формирования списков издает приказ об утверждении списочного состава обучающихся, обеспечивающихся льготным питанием.</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5.5. Законный представитель обучающегося в течение одного рабочего дня информируется о принятом решении.</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5.6. В случае изменения обстоятельств, послуживших основанием для возникновения права на обеспечение горячим питанием за счет средств бюджета, законные представители обучающихся обязаны поставить об этом в известность руководителя образовательной организации в течение одного дня. Если вследствие изменения обстоятельств право на обеспечение горячим питанием за счет средств бюджета утрачивается, обучающийся исключается из списков на его предоставление на основании приказа руководителя образовательной организации, принятого на следующий день после получения соответствующей информации об утрате основания для получения льготы. Выписка из приказа о прекращении предоставления льготного питания вкладывается в личное дело обучающегося.</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5.7. Классные руководители или педагогические работники сопровождают обучающихся и несут ответственность за отпуск питания обучающимся согласно утвержденным спискам.</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5.8. Обучающиеся, входящие в льготные категории, должны находиться в списочном составе общеобразовательной организации, и имеют право на ежедневное получение горячего льготного питания в течение учебного года в дни и часы работы общеобразовательной организации.</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5.9. Льготное питание предоставляется обучающимся в дни фактического пребывания в образовательной организации во время учебного процесса, начиная со дня, следующего за днем издания приказа об обеспечении льготным питанием, без права получения компенсации в случае пропусков учебных занятий.</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5.10. Право на получение меры социальной поддержки по обеспечению ежедневным бесплатным питанием сохраняется за обучающимися детьми-инвалидами и обучающимся с ОВЗ, достигшими 18 лет и более, продолжающими очное обучение в общеобразовательной организации, до окончания обучения.</w:t>
      </w:r>
    </w:p>
    <w:p>
      <w:pPr>
        <w:pStyle w:val="ListParagraph"/>
        <w:tabs>
          <w:tab w:val="clear" w:pos="708"/>
          <w:tab w:val="left" w:pos="1194" w:leader="none"/>
        </w:tabs>
        <w:ind w:left="228" w:right="85" w:firstLine="475"/>
        <w:rPr>
          <w:rFonts w:ascii="Times New Roman" w:hAnsi="Times New Roman" w:cs="Times New Roman"/>
          <w:spacing w:val="-2"/>
          <w:sz w:val="28"/>
          <w:szCs w:val="28"/>
        </w:rPr>
      </w:pPr>
      <w:r>
        <w:rPr>
          <w:rFonts w:cs="Times New Roman" w:ascii="Times New Roman" w:hAnsi="Times New Roman"/>
          <w:spacing w:val="-2"/>
          <w:sz w:val="28"/>
          <w:szCs w:val="28"/>
        </w:rPr>
      </w:r>
    </w:p>
    <w:p>
      <w:pPr>
        <w:pStyle w:val="ListParagraph"/>
        <w:tabs>
          <w:tab w:val="clear" w:pos="708"/>
          <w:tab w:val="left" w:pos="1194" w:leader="none"/>
        </w:tabs>
        <w:ind w:left="0" w:hanging="0"/>
        <w:jc w:val="center"/>
        <w:rPr>
          <w:rFonts w:ascii="Times New Roman" w:hAnsi="Times New Roman"/>
          <w:sz w:val="28"/>
          <w:szCs w:val="28"/>
        </w:rPr>
      </w:pPr>
      <w:r>
        <w:rPr>
          <w:rFonts w:cs="Times New Roman" w:ascii="Times New Roman" w:hAnsi="Times New Roman"/>
          <w:spacing w:val="-2"/>
          <w:sz w:val="28"/>
          <w:szCs w:val="28"/>
        </w:rPr>
        <w:t>6. Организация питания обучающихся, обеспечиваемого за счет средств законных представителей обучающихся,</w:t>
        <w:br/>
        <w:t xml:space="preserve"> в общеобразовательных организациях </w:t>
      </w:r>
    </w:p>
    <w:p>
      <w:pPr>
        <w:pStyle w:val="ListParagraph"/>
        <w:tabs>
          <w:tab w:val="clear" w:pos="708"/>
          <w:tab w:val="left" w:pos="1194" w:leader="none"/>
        </w:tabs>
        <w:ind w:left="0" w:hanging="0"/>
        <w:jc w:val="center"/>
        <w:rPr>
          <w:rFonts w:ascii="Times New Roman" w:hAnsi="Times New Roman"/>
          <w:sz w:val="28"/>
          <w:szCs w:val="28"/>
        </w:rPr>
      </w:pPr>
      <w:r>
        <w:rPr>
          <w:rFonts w:cs="Times New Roman" w:ascii="Times New Roman" w:hAnsi="Times New Roman"/>
          <w:spacing w:val="-2"/>
          <w:sz w:val="28"/>
          <w:szCs w:val="28"/>
        </w:rPr>
        <w:t>городского округа Фрязино Московской области</w:t>
      </w:r>
    </w:p>
    <w:p>
      <w:pPr>
        <w:pStyle w:val="ListParagraph"/>
        <w:tabs>
          <w:tab w:val="clear" w:pos="708"/>
          <w:tab w:val="left" w:pos="1194" w:leader="none"/>
        </w:tabs>
        <w:ind w:left="0" w:hanging="0"/>
        <w:jc w:val="center"/>
        <w:rPr>
          <w:rFonts w:ascii="Times New Roman" w:hAnsi="Times New Roman" w:cs="Times New Roman"/>
          <w:spacing w:val="-2"/>
          <w:sz w:val="28"/>
          <w:szCs w:val="28"/>
        </w:rPr>
      </w:pPr>
      <w:r>
        <w:rPr>
          <w:rFonts w:cs="Times New Roman" w:ascii="Times New Roman" w:hAnsi="Times New Roman"/>
          <w:spacing w:val="-2"/>
          <w:sz w:val="28"/>
          <w:szCs w:val="28"/>
        </w:rPr>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 xml:space="preserve">6.1. Обучающиеся 1-11 классов общеобразовательных организаций, не относящиеся к льготным категориям, указанным в подпунктах 4.2.1 и 4.2.2 настоящего Положения, по желанию их законных представителей обучающихся обеспечиваются горячим питанием (завтрак/полдник, обед) </w:t>
        <w:br/>
        <w:t>за счет средств законных представителей в соответствии с действующим законодательством.</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6.2. Горячее питание предоставляется обучающимся во все дни проведения учебных занятий. В общеобразовательной организации продажа завтраков/полдников и обедов школьникам может быть организована за наличный (безналичный) расчет. Основанием получения обучающимися горячего питания, обеспечиваемого за счет средств законных представителей, является оплата стоимости питания в установленном размере.</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6.4. Для обучающихся от 7 до 18 лет с пребыванием в общеобразовательной организации более 4 часов, помимо организации основного питания (завтраки, обеды, полдники) за счет средств законных представителей обучающихся и иных внебюджетных средств организуется дополнительное питание школьников, то есть реализация достаточного ассортимента пищевых продуктов в свободной продаже через буфет.</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6.5. Перечень буфетной продукции, состав сухих пайков согласовывается с Роспотребнадзором.</w:t>
      </w:r>
    </w:p>
    <w:p>
      <w:pPr>
        <w:pStyle w:val="ListParagraph"/>
        <w:tabs>
          <w:tab w:val="clear" w:pos="708"/>
          <w:tab w:val="left" w:pos="1194" w:leader="none"/>
        </w:tabs>
        <w:ind w:left="0" w:firstLine="709"/>
        <w:rPr>
          <w:rFonts w:ascii="Times New Roman" w:hAnsi="Times New Roman"/>
          <w:sz w:val="28"/>
          <w:szCs w:val="28"/>
        </w:rPr>
      </w:pPr>
      <w:r>
        <w:rPr/>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6.6. Обучающиеся, посещающие группу продленного дня, имеют право получать двухразовое питание и полдник за счет средств законных представителей обучающихся.</w:t>
      </w:r>
    </w:p>
    <w:p>
      <w:pPr>
        <w:pStyle w:val="ListParagraph"/>
        <w:tabs>
          <w:tab w:val="clear" w:pos="708"/>
          <w:tab w:val="left" w:pos="1194" w:leader="none"/>
        </w:tabs>
        <w:ind w:left="0" w:firstLine="709"/>
        <w:rPr>
          <w:rFonts w:ascii="Times New Roman" w:hAnsi="Times New Roman"/>
          <w:sz w:val="28"/>
          <w:szCs w:val="28"/>
        </w:rPr>
      </w:pPr>
      <w:r>
        <w:rPr>
          <w:rFonts w:cs="Times New Roman" w:ascii="Times New Roman" w:hAnsi="Times New Roman"/>
          <w:spacing w:val="-2"/>
          <w:sz w:val="28"/>
          <w:szCs w:val="28"/>
        </w:rPr>
        <w:t>6.7. Ассортимент блюд и цена рациона горячего питания (завтрак/полдник, обед), предоставляемых организатором питания за счет средств законных представителей, должны соответствовать аналогичным показателям рациона питания обучающихся, обеспечиваемых горячим питанием за счет средств бюджета.</w:t>
      </w:r>
    </w:p>
    <w:p>
      <w:pPr>
        <w:pStyle w:val="ListParagraph"/>
        <w:tabs>
          <w:tab w:val="clear" w:pos="708"/>
          <w:tab w:val="left" w:pos="1194" w:leader="none"/>
        </w:tabs>
        <w:ind w:left="228" w:right="85" w:firstLine="475"/>
        <w:rPr>
          <w:rFonts w:ascii="Times New Roman" w:hAnsi="Times New Roman" w:cs="Times New Roman"/>
          <w:spacing w:val="-2"/>
          <w:sz w:val="28"/>
          <w:szCs w:val="28"/>
        </w:rPr>
      </w:pPr>
      <w:r>
        <w:rPr>
          <w:rFonts w:cs="Times New Roman" w:ascii="Times New Roman" w:hAnsi="Times New Roman"/>
          <w:spacing w:val="-2"/>
          <w:sz w:val="28"/>
          <w:szCs w:val="28"/>
        </w:rPr>
      </w:r>
    </w:p>
    <w:p>
      <w:pPr>
        <w:pStyle w:val="ListParagraph"/>
        <w:tabs>
          <w:tab w:val="clear" w:pos="708"/>
          <w:tab w:val="left" w:pos="1194" w:leader="none"/>
        </w:tabs>
        <w:ind w:left="228" w:right="85" w:firstLine="475"/>
        <w:rPr>
          <w:rFonts w:ascii="Times New Roman" w:hAnsi="Times New Roman" w:cs="Times New Roman"/>
          <w:spacing w:val="-2"/>
          <w:sz w:val="28"/>
          <w:szCs w:val="28"/>
        </w:rPr>
      </w:pPr>
      <w:r>
        <w:rPr>
          <w:rFonts w:cs="Times New Roman" w:ascii="Times New Roman" w:hAnsi="Times New Roman"/>
          <w:spacing w:val="-2"/>
          <w:sz w:val="28"/>
          <w:szCs w:val="28"/>
        </w:rPr>
      </w:r>
    </w:p>
    <w:p>
      <w:pPr>
        <w:pStyle w:val="ListParagraph"/>
        <w:tabs>
          <w:tab w:val="clear" w:pos="708"/>
          <w:tab w:val="left" w:pos="1194" w:leader="none"/>
        </w:tabs>
        <w:ind w:left="228" w:right="85" w:firstLine="475"/>
        <w:rPr>
          <w:rFonts w:ascii="Times New Roman" w:hAnsi="Times New Roman" w:cs="Times New Roman"/>
          <w:spacing w:val="-2"/>
          <w:sz w:val="28"/>
          <w:szCs w:val="28"/>
        </w:rPr>
      </w:pPr>
      <w:r>
        <w:rPr>
          <w:rFonts w:cs="Times New Roman" w:ascii="Times New Roman" w:hAnsi="Times New Roman"/>
          <w:spacing w:val="-2"/>
          <w:sz w:val="28"/>
          <w:szCs w:val="28"/>
        </w:rPr>
      </w:r>
    </w:p>
    <w:p>
      <w:pPr>
        <w:pStyle w:val="ListParagraph"/>
        <w:tabs>
          <w:tab w:val="clear" w:pos="708"/>
          <w:tab w:val="left" w:pos="1194" w:leader="none"/>
        </w:tabs>
        <w:ind w:left="228" w:right="85" w:firstLine="475"/>
        <w:rPr>
          <w:rFonts w:ascii="Times New Roman" w:hAnsi="Times New Roman" w:cs="Times New Roman"/>
          <w:spacing w:val="-2"/>
          <w:sz w:val="28"/>
          <w:szCs w:val="28"/>
        </w:rPr>
      </w:pPr>
      <w:r>
        <w:rPr>
          <w:rFonts w:cs="Times New Roman" w:ascii="Times New Roman" w:hAnsi="Times New Roman"/>
          <w:spacing w:val="-2"/>
          <w:sz w:val="28"/>
          <w:szCs w:val="28"/>
        </w:rPr>
      </w:r>
    </w:p>
    <w:p>
      <w:pPr>
        <w:pStyle w:val="ListParagraph"/>
        <w:tabs>
          <w:tab w:val="clear" w:pos="708"/>
          <w:tab w:val="left" w:pos="1194" w:leader="none"/>
        </w:tabs>
        <w:ind w:left="228" w:right="85" w:firstLine="475"/>
        <w:rPr>
          <w:rFonts w:ascii="Times New Roman" w:hAnsi="Times New Roman" w:cs="Times New Roman"/>
          <w:spacing w:val="-2"/>
          <w:sz w:val="28"/>
          <w:szCs w:val="28"/>
        </w:rPr>
      </w:pPr>
      <w:r>
        <w:rPr>
          <w:rFonts w:cs="Times New Roman" w:ascii="Times New Roman" w:hAnsi="Times New Roman"/>
          <w:spacing w:val="-2"/>
          <w:sz w:val="28"/>
          <w:szCs w:val="28"/>
        </w:rPr>
      </w:r>
    </w:p>
    <w:p>
      <w:pPr>
        <w:pStyle w:val="Normal"/>
        <w:widowControl/>
        <w:spacing w:lineRule="auto" w:line="252" w:before="0" w:after="160"/>
        <w:rPr>
          <w:rFonts w:eastAsia="Cambria"/>
          <w:spacing w:val="-2"/>
          <w:sz w:val="28"/>
          <w:szCs w:val="28"/>
        </w:rPr>
      </w:pPr>
      <w:r>
        <w:rPr>
          <w:rFonts w:eastAsia="Cambria"/>
          <w:spacing w:val="-2"/>
          <w:sz w:val="28"/>
          <w:szCs w:val="28"/>
        </w:rPr>
      </w:r>
      <w:r>
        <w:br w:type="page"/>
      </w:r>
    </w:p>
    <w:p>
      <w:pPr>
        <w:pStyle w:val="Normal"/>
        <w:tabs>
          <w:tab w:val="clear" w:pos="708"/>
          <w:tab w:val="right" w:pos="9638" w:leader="none"/>
        </w:tabs>
        <w:ind w:left="5664" w:hanging="0"/>
        <w:jc w:val="both"/>
        <w:rPr>
          <w:sz w:val="28"/>
          <w:szCs w:val="28"/>
        </w:rPr>
      </w:pPr>
      <w:r>
        <w:rPr>
          <w:spacing w:val="-6"/>
          <w:sz w:val="28"/>
          <w:szCs w:val="28"/>
        </w:rPr>
        <w:t>Приложение</w:t>
      </w:r>
    </w:p>
    <w:p>
      <w:pPr>
        <w:pStyle w:val="Normal"/>
        <w:tabs>
          <w:tab w:val="clear" w:pos="708"/>
          <w:tab w:val="right" w:pos="9638" w:leader="none"/>
        </w:tabs>
        <w:ind w:left="5664" w:hanging="0"/>
        <w:jc w:val="both"/>
        <w:rPr>
          <w:sz w:val="28"/>
          <w:szCs w:val="28"/>
        </w:rPr>
      </w:pPr>
      <w:r>
        <w:rPr>
          <w:spacing w:val="-6"/>
          <w:sz w:val="28"/>
          <w:szCs w:val="28"/>
        </w:rPr>
        <w:t>к Положению об организации рационального питания обучающихся в муниципальных общеобразовательных организациях городского округа Фрязино Московской области</w:t>
      </w:r>
    </w:p>
    <w:p>
      <w:pPr>
        <w:pStyle w:val="Normal"/>
        <w:tabs>
          <w:tab w:val="clear" w:pos="708"/>
          <w:tab w:val="right" w:pos="9638" w:leader="none"/>
        </w:tabs>
        <w:jc w:val="both"/>
        <w:rPr>
          <w:spacing w:val="-6"/>
          <w:sz w:val="28"/>
          <w:szCs w:val="28"/>
        </w:rPr>
      </w:pPr>
      <w:r>
        <w:rPr>
          <w:spacing w:val="-6"/>
          <w:sz w:val="28"/>
          <w:szCs w:val="28"/>
        </w:rPr>
      </w:r>
    </w:p>
    <w:p>
      <w:pPr>
        <w:pStyle w:val="Normal"/>
        <w:tabs>
          <w:tab w:val="clear" w:pos="708"/>
          <w:tab w:val="right" w:pos="9638" w:leader="none"/>
        </w:tabs>
        <w:ind w:firstLine="137"/>
        <w:jc w:val="center"/>
        <w:rPr>
          <w:sz w:val="28"/>
          <w:szCs w:val="28"/>
        </w:rPr>
      </w:pPr>
      <w:r>
        <w:rPr>
          <w:spacing w:val="-6"/>
          <w:sz w:val="28"/>
          <w:szCs w:val="28"/>
        </w:rPr>
        <w:t>ЗАЯВЛЕНИЕ</w:t>
      </w:r>
    </w:p>
    <w:p>
      <w:pPr>
        <w:pStyle w:val="Normal"/>
        <w:tabs>
          <w:tab w:val="clear" w:pos="708"/>
          <w:tab w:val="right" w:pos="9638" w:leader="none"/>
        </w:tabs>
        <w:ind w:firstLine="137"/>
        <w:jc w:val="center"/>
        <w:rPr>
          <w:sz w:val="28"/>
          <w:szCs w:val="28"/>
        </w:rPr>
      </w:pPr>
      <w:r>
        <w:rPr>
          <w:spacing w:val="-6"/>
          <w:sz w:val="28"/>
          <w:szCs w:val="28"/>
        </w:rPr>
        <w:t>РОДИТЕЛЕЙ (ЗАКОННЫХ ПРЕДСТАВИТЕЛЕЙ) НА ПРЕДОСТАВЛЕНИЕ</w:t>
      </w:r>
    </w:p>
    <w:p>
      <w:pPr>
        <w:pStyle w:val="Normal"/>
        <w:tabs>
          <w:tab w:val="clear" w:pos="708"/>
          <w:tab w:val="right" w:pos="9638" w:leader="none"/>
        </w:tabs>
        <w:ind w:firstLine="137"/>
        <w:jc w:val="center"/>
        <w:rPr>
          <w:sz w:val="28"/>
          <w:szCs w:val="28"/>
        </w:rPr>
      </w:pPr>
      <w:r>
        <w:rPr>
          <w:spacing w:val="-6"/>
          <w:sz w:val="28"/>
          <w:szCs w:val="28"/>
        </w:rPr>
        <w:t>ЛЬГОТНОГО ПИТАНИЯ</w:t>
      </w:r>
    </w:p>
    <w:p>
      <w:pPr>
        <w:pStyle w:val="Normal"/>
        <w:tabs>
          <w:tab w:val="clear" w:pos="708"/>
          <w:tab w:val="right" w:pos="9638" w:leader="none"/>
        </w:tabs>
        <w:ind w:firstLine="137"/>
        <w:rPr>
          <w:spacing w:val="-6"/>
          <w:sz w:val="28"/>
          <w:szCs w:val="28"/>
        </w:rPr>
      </w:pPr>
      <w:r>
        <w:rPr>
          <w:spacing w:val="-6"/>
          <w:sz w:val="28"/>
          <w:szCs w:val="28"/>
        </w:rPr>
      </w:r>
    </w:p>
    <w:p>
      <w:pPr>
        <w:pStyle w:val="Normal"/>
        <w:tabs>
          <w:tab w:val="clear" w:pos="708"/>
          <w:tab w:val="right" w:pos="9638" w:leader="none"/>
        </w:tabs>
        <w:ind w:left="4111" w:firstLine="137"/>
        <w:jc w:val="center"/>
        <w:rPr>
          <w:sz w:val="28"/>
          <w:szCs w:val="28"/>
        </w:rPr>
      </w:pPr>
      <w:r>
        <w:rPr>
          <w:spacing w:val="-6"/>
          <w:sz w:val="28"/>
          <w:szCs w:val="28"/>
        </w:rPr>
        <w:t>Директору</w:t>
      </w:r>
    </w:p>
    <w:p>
      <w:pPr>
        <w:pStyle w:val="Normal"/>
        <w:tabs>
          <w:tab w:val="clear" w:pos="708"/>
          <w:tab w:val="right" w:pos="9638" w:leader="none"/>
        </w:tabs>
        <w:ind w:left="4111" w:firstLine="137"/>
        <w:jc w:val="center"/>
        <w:rPr>
          <w:sz w:val="28"/>
          <w:szCs w:val="28"/>
        </w:rPr>
      </w:pPr>
      <w:r>
        <w:rPr>
          <w:spacing w:val="-6"/>
          <w:sz w:val="28"/>
          <w:szCs w:val="28"/>
        </w:rPr>
        <w:t>_________________________________</w:t>
      </w:r>
    </w:p>
    <w:p>
      <w:pPr>
        <w:pStyle w:val="Normal"/>
        <w:tabs>
          <w:tab w:val="clear" w:pos="708"/>
          <w:tab w:val="right" w:pos="9638" w:leader="none"/>
        </w:tabs>
        <w:ind w:left="4111" w:firstLine="137"/>
        <w:jc w:val="center"/>
        <w:rPr>
          <w:sz w:val="28"/>
          <w:szCs w:val="28"/>
        </w:rPr>
      </w:pPr>
      <w:r>
        <w:rPr>
          <w:spacing w:val="-6"/>
          <w:sz w:val="28"/>
          <w:szCs w:val="28"/>
        </w:rPr>
        <w:t>(наименование общеобразовательной</w:t>
      </w:r>
    </w:p>
    <w:p>
      <w:pPr>
        <w:pStyle w:val="Normal"/>
        <w:tabs>
          <w:tab w:val="clear" w:pos="708"/>
          <w:tab w:val="right" w:pos="9638" w:leader="none"/>
        </w:tabs>
        <w:ind w:left="4111" w:firstLine="137"/>
        <w:jc w:val="center"/>
        <w:rPr>
          <w:sz w:val="28"/>
          <w:szCs w:val="28"/>
        </w:rPr>
      </w:pPr>
      <w:r>
        <w:rPr>
          <w:spacing w:val="-6"/>
          <w:sz w:val="28"/>
          <w:szCs w:val="28"/>
        </w:rPr>
        <w:t>организации)</w:t>
      </w:r>
    </w:p>
    <w:p>
      <w:pPr>
        <w:pStyle w:val="Normal"/>
        <w:tabs>
          <w:tab w:val="clear" w:pos="708"/>
          <w:tab w:val="right" w:pos="9638" w:leader="none"/>
        </w:tabs>
        <w:ind w:left="4111" w:firstLine="137"/>
        <w:jc w:val="center"/>
        <w:rPr>
          <w:sz w:val="28"/>
          <w:szCs w:val="28"/>
        </w:rPr>
      </w:pPr>
      <w:r>
        <w:rPr>
          <w:spacing w:val="-6"/>
          <w:sz w:val="28"/>
          <w:szCs w:val="28"/>
        </w:rPr>
        <w:t>_________________________________</w:t>
      </w:r>
    </w:p>
    <w:p>
      <w:pPr>
        <w:pStyle w:val="Normal"/>
        <w:tabs>
          <w:tab w:val="clear" w:pos="708"/>
          <w:tab w:val="right" w:pos="9638" w:leader="none"/>
        </w:tabs>
        <w:ind w:left="4111" w:firstLine="137"/>
        <w:jc w:val="center"/>
        <w:rPr>
          <w:sz w:val="28"/>
          <w:szCs w:val="28"/>
        </w:rPr>
      </w:pPr>
      <w:r>
        <w:rPr>
          <w:spacing w:val="-6"/>
          <w:sz w:val="28"/>
          <w:szCs w:val="28"/>
        </w:rPr>
        <w:t>(Ф.И.О. директора)</w:t>
      </w:r>
    </w:p>
    <w:p>
      <w:pPr>
        <w:pStyle w:val="Normal"/>
        <w:tabs>
          <w:tab w:val="clear" w:pos="708"/>
          <w:tab w:val="right" w:pos="9638" w:leader="none"/>
        </w:tabs>
        <w:ind w:left="4111" w:firstLine="137"/>
        <w:jc w:val="center"/>
        <w:rPr>
          <w:sz w:val="28"/>
          <w:szCs w:val="28"/>
        </w:rPr>
      </w:pPr>
      <w:r>
        <w:rPr>
          <w:spacing w:val="-6"/>
          <w:sz w:val="28"/>
          <w:szCs w:val="28"/>
        </w:rPr>
        <w:t>_________________________________</w:t>
      </w:r>
    </w:p>
    <w:p>
      <w:pPr>
        <w:pStyle w:val="Normal"/>
        <w:tabs>
          <w:tab w:val="clear" w:pos="708"/>
          <w:tab w:val="right" w:pos="9638" w:leader="none"/>
        </w:tabs>
        <w:ind w:left="4111" w:firstLine="137"/>
        <w:jc w:val="center"/>
        <w:rPr>
          <w:sz w:val="28"/>
          <w:szCs w:val="28"/>
        </w:rPr>
      </w:pPr>
      <w:r>
        <w:rPr>
          <w:spacing w:val="-6"/>
          <w:sz w:val="28"/>
          <w:szCs w:val="28"/>
        </w:rPr>
        <w:t>(Ф.И.О.) родителя (законного</w:t>
      </w:r>
    </w:p>
    <w:p>
      <w:pPr>
        <w:pStyle w:val="Normal"/>
        <w:tabs>
          <w:tab w:val="clear" w:pos="708"/>
          <w:tab w:val="right" w:pos="9638" w:leader="none"/>
        </w:tabs>
        <w:ind w:left="4111" w:firstLine="137"/>
        <w:jc w:val="center"/>
        <w:rPr>
          <w:sz w:val="28"/>
          <w:szCs w:val="28"/>
        </w:rPr>
      </w:pPr>
      <w:r>
        <w:rPr>
          <w:spacing w:val="-6"/>
          <w:sz w:val="28"/>
          <w:szCs w:val="28"/>
        </w:rPr>
        <w:t>представителя)</w:t>
      </w:r>
    </w:p>
    <w:p>
      <w:pPr>
        <w:pStyle w:val="Normal"/>
        <w:tabs>
          <w:tab w:val="clear" w:pos="708"/>
          <w:tab w:val="right" w:pos="9638" w:leader="none"/>
        </w:tabs>
        <w:ind w:left="4111" w:firstLine="137"/>
        <w:jc w:val="center"/>
        <w:rPr>
          <w:sz w:val="28"/>
          <w:szCs w:val="28"/>
        </w:rPr>
      </w:pPr>
      <w:r>
        <w:rPr>
          <w:spacing w:val="-6"/>
          <w:sz w:val="28"/>
          <w:szCs w:val="28"/>
        </w:rPr>
        <w:t>_________________________________</w:t>
      </w:r>
    </w:p>
    <w:p>
      <w:pPr>
        <w:pStyle w:val="Normal"/>
        <w:tabs>
          <w:tab w:val="clear" w:pos="708"/>
          <w:tab w:val="right" w:pos="9638" w:leader="none"/>
        </w:tabs>
        <w:ind w:left="4111" w:firstLine="137"/>
        <w:jc w:val="center"/>
        <w:rPr>
          <w:sz w:val="28"/>
          <w:szCs w:val="28"/>
        </w:rPr>
      </w:pPr>
      <w:r>
        <w:rPr>
          <w:spacing w:val="-6"/>
          <w:sz w:val="28"/>
          <w:szCs w:val="28"/>
        </w:rPr>
        <w:t>_________________________________</w:t>
      </w:r>
    </w:p>
    <w:p>
      <w:pPr>
        <w:pStyle w:val="Normal"/>
        <w:tabs>
          <w:tab w:val="clear" w:pos="708"/>
          <w:tab w:val="right" w:pos="9638" w:leader="none"/>
        </w:tabs>
        <w:ind w:left="4111" w:firstLine="137"/>
        <w:jc w:val="center"/>
        <w:rPr>
          <w:sz w:val="28"/>
          <w:szCs w:val="28"/>
        </w:rPr>
      </w:pPr>
      <w:r>
        <w:rPr>
          <w:spacing w:val="-6"/>
          <w:sz w:val="28"/>
          <w:szCs w:val="28"/>
        </w:rPr>
        <w:t>(место регистрации)</w:t>
      </w:r>
    </w:p>
    <w:p>
      <w:pPr>
        <w:pStyle w:val="Normal"/>
        <w:tabs>
          <w:tab w:val="clear" w:pos="708"/>
          <w:tab w:val="right" w:pos="9638" w:leader="none"/>
        </w:tabs>
        <w:ind w:left="4111" w:firstLine="137"/>
        <w:jc w:val="center"/>
        <w:rPr>
          <w:sz w:val="28"/>
          <w:szCs w:val="28"/>
        </w:rPr>
      </w:pPr>
      <w:r>
        <w:rPr>
          <w:spacing w:val="-6"/>
          <w:sz w:val="28"/>
          <w:szCs w:val="28"/>
        </w:rPr>
        <w:t>_________________________________</w:t>
      </w:r>
    </w:p>
    <w:p>
      <w:pPr>
        <w:pStyle w:val="Normal"/>
        <w:tabs>
          <w:tab w:val="clear" w:pos="708"/>
          <w:tab w:val="right" w:pos="9638" w:leader="none"/>
        </w:tabs>
        <w:ind w:left="4111" w:firstLine="137"/>
        <w:jc w:val="center"/>
        <w:rPr>
          <w:sz w:val="28"/>
          <w:szCs w:val="28"/>
        </w:rPr>
      </w:pPr>
      <w:r>
        <w:rPr>
          <w:spacing w:val="-6"/>
          <w:sz w:val="28"/>
          <w:szCs w:val="28"/>
        </w:rPr>
        <w:t>(телефон)</w:t>
      </w:r>
    </w:p>
    <w:p>
      <w:pPr>
        <w:pStyle w:val="Normal"/>
        <w:tabs>
          <w:tab w:val="clear" w:pos="708"/>
          <w:tab w:val="right" w:pos="9638" w:leader="none"/>
        </w:tabs>
        <w:ind w:firstLine="137"/>
        <w:rPr>
          <w:spacing w:val="-6"/>
          <w:sz w:val="28"/>
          <w:szCs w:val="28"/>
        </w:rPr>
      </w:pPr>
      <w:r>
        <w:rPr>
          <w:spacing w:val="-6"/>
          <w:sz w:val="28"/>
          <w:szCs w:val="28"/>
        </w:rPr>
      </w:r>
    </w:p>
    <w:p>
      <w:pPr>
        <w:pStyle w:val="Normal"/>
        <w:tabs>
          <w:tab w:val="clear" w:pos="708"/>
          <w:tab w:val="right" w:pos="9638" w:leader="none"/>
        </w:tabs>
        <w:ind w:firstLine="137"/>
        <w:jc w:val="center"/>
        <w:rPr>
          <w:sz w:val="28"/>
          <w:szCs w:val="28"/>
        </w:rPr>
      </w:pPr>
      <w:r>
        <w:rPr>
          <w:spacing w:val="-6"/>
          <w:sz w:val="28"/>
          <w:szCs w:val="28"/>
        </w:rPr>
        <w:t>Заявление</w:t>
      </w:r>
    </w:p>
    <w:p>
      <w:pPr>
        <w:pStyle w:val="Normal"/>
        <w:tabs>
          <w:tab w:val="clear" w:pos="708"/>
          <w:tab w:val="right" w:pos="9638" w:leader="none"/>
        </w:tabs>
        <w:ind w:firstLine="137"/>
        <w:rPr>
          <w:spacing w:val="-6"/>
          <w:sz w:val="28"/>
          <w:szCs w:val="28"/>
        </w:rPr>
      </w:pPr>
      <w:r>
        <w:rPr>
          <w:spacing w:val="-6"/>
          <w:sz w:val="28"/>
          <w:szCs w:val="28"/>
        </w:rPr>
      </w:r>
    </w:p>
    <w:p>
      <w:pPr>
        <w:pStyle w:val="Normal"/>
        <w:tabs>
          <w:tab w:val="clear" w:pos="708"/>
          <w:tab w:val="right" w:pos="9638" w:leader="none"/>
        </w:tabs>
        <w:ind w:firstLine="137"/>
        <w:rPr>
          <w:sz w:val="28"/>
          <w:szCs w:val="28"/>
        </w:rPr>
      </w:pPr>
      <w:r>
        <w:rPr>
          <w:spacing w:val="-6"/>
          <w:sz w:val="28"/>
          <w:szCs w:val="28"/>
        </w:rPr>
        <w:t xml:space="preserve">    </w:t>
      </w:r>
      <w:r>
        <w:rPr>
          <w:spacing w:val="-6"/>
          <w:sz w:val="28"/>
          <w:szCs w:val="28"/>
        </w:rPr>
        <w:t xml:space="preserve">Прошу предоставлять льготное питание моему ребенку (сыну, дочери) </w:t>
      </w:r>
      <w:r>
        <w:rPr>
          <w:spacing w:val="-6"/>
          <w:sz w:val="28"/>
          <w:szCs w:val="28"/>
        </w:rPr>
        <w:t>_______</w:t>
      </w:r>
    </w:p>
    <w:p>
      <w:pPr>
        <w:pStyle w:val="Normal"/>
        <w:tabs>
          <w:tab w:val="clear" w:pos="708"/>
          <w:tab w:val="right" w:pos="9638" w:leader="none"/>
        </w:tabs>
        <w:ind w:firstLine="137"/>
        <w:rPr>
          <w:sz w:val="28"/>
          <w:szCs w:val="28"/>
        </w:rPr>
      </w:pPr>
      <w:r>
        <w:rPr>
          <w:spacing w:val="-6"/>
          <w:sz w:val="28"/>
          <w:szCs w:val="28"/>
        </w:rPr>
        <w:t>______________________________________________________________________</w:t>
      </w:r>
    </w:p>
    <w:p>
      <w:pPr>
        <w:pStyle w:val="Normal"/>
        <w:tabs>
          <w:tab w:val="clear" w:pos="708"/>
          <w:tab w:val="right" w:pos="9638" w:leader="none"/>
        </w:tabs>
        <w:ind w:firstLine="137"/>
        <w:rPr>
          <w:sz w:val="28"/>
          <w:szCs w:val="28"/>
        </w:rPr>
      </w:pPr>
      <w:r>
        <w:rPr>
          <w:spacing w:val="-6"/>
          <w:sz w:val="28"/>
          <w:szCs w:val="28"/>
        </w:rPr>
        <w:t xml:space="preserve">                         </w:t>
      </w:r>
      <w:r>
        <w:rPr>
          <w:spacing w:val="-6"/>
          <w:sz w:val="28"/>
          <w:szCs w:val="28"/>
        </w:rPr>
        <w:t>(фамилия, имя, отчество)</w:t>
      </w:r>
    </w:p>
    <w:p>
      <w:pPr>
        <w:pStyle w:val="Normal"/>
        <w:tabs>
          <w:tab w:val="clear" w:pos="708"/>
          <w:tab w:val="right" w:pos="9638" w:leader="none"/>
        </w:tabs>
        <w:ind w:firstLine="137"/>
        <w:rPr>
          <w:sz w:val="28"/>
          <w:szCs w:val="28"/>
        </w:rPr>
      </w:pPr>
      <w:r>
        <w:rPr/>
      </w:r>
    </w:p>
    <w:p>
      <w:pPr>
        <w:pStyle w:val="Normal"/>
        <w:tabs>
          <w:tab w:val="clear" w:pos="708"/>
          <w:tab w:val="right" w:pos="9638" w:leader="none"/>
        </w:tabs>
        <w:ind w:firstLine="137"/>
        <w:rPr>
          <w:sz w:val="28"/>
          <w:szCs w:val="28"/>
        </w:rPr>
      </w:pPr>
      <w:r>
        <w:rPr>
          <w:spacing w:val="-6"/>
          <w:sz w:val="28"/>
          <w:szCs w:val="28"/>
        </w:rPr>
        <w:t>учащемуся(ейся) ________ класса, в связи с</w:t>
      </w:r>
    </w:p>
    <w:p>
      <w:pPr>
        <w:pStyle w:val="Normal"/>
        <w:tabs>
          <w:tab w:val="clear" w:pos="708"/>
          <w:tab w:val="right" w:pos="9638" w:leader="none"/>
        </w:tabs>
        <w:ind w:firstLine="137"/>
        <w:rPr>
          <w:sz w:val="28"/>
          <w:szCs w:val="28"/>
        </w:rPr>
      </w:pPr>
      <w:r>
        <w:rPr>
          <w:spacing w:val="-6"/>
          <w:sz w:val="28"/>
          <w:szCs w:val="28"/>
        </w:rPr>
        <w:t>______________________________________________________________________</w:t>
      </w:r>
    </w:p>
    <w:p>
      <w:pPr>
        <w:pStyle w:val="Normal"/>
        <w:tabs>
          <w:tab w:val="clear" w:pos="708"/>
          <w:tab w:val="right" w:pos="9638" w:leader="none"/>
        </w:tabs>
        <w:ind w:firstLine="137"/>
        <w:rPr>
          <w:sz w:val="28"/>
          <w:szCs w:val="28"/>
        </w:rPr>
      </w:pPr>
      <w:r>
        <w:rPr>
          <w:spacing w:val="-6"/>
          <w:sz w:val="28"/>
          <w:szCs w:val="28"/>
        </w:rPr>
        <w:t>______________________________________________________________________</w:t>
      </w:r>
    </w:p>
    <w:p>
      <w:pPr>
        <w:pStyle w:val="Normal"/>
        <w:tabs>
          <w:tab w:val="clear" w:pos="708"/>
          <w:tab w:val="right" w:pos="9638" w:leader="none"/>
        </w:tabs>
        <w:ind w:firstLine="137"/>
        <w:rPr>
          <w:sz w:val="28"/>
          <w:szCs w:val="28"/>
        </w:rPr>
      </w:pPr>
      <w:r>
        <w:rPr/>
      </w:r>
    </w:p>
    <w:p>
      <w:pPr>
        <w:pStyle w:val="Normal"/>
        <w:tabs>
          <w:tab w:val="clear" w:pos="708"/>
          <w:tab w:val="right" w:pos="9638" w:leader="none"/>
        </w:tabs>
        <w:ind w:firstLine="137"/>
        <w:rPr>
          <w:sz w:val="28"/>
          <w:szCs w:val="28"/>
        </w:rPr>
      </w:pPr>
      <w:r>
        <w:rPr>
          <w:spacing w:val="-6"/>
          <w:sz w:val="28"/>
          <w:szCs w:val="28"/>
        </w:rPr>
        <w:t>Прилагаю:</w:t>
      </w:r>
    </w:p>
    <w:p>
      <w:pPr>
        <w:pStyle w:val="Normal"/>
        <w:tabs>
          <w:tab w:val="clear" w:pos="708"/>
          <w:tab w:val="right" w:pos="9638" w:leader="none"/>
        </w:tabs>
        <w:ind w:firstLine="137"/>
        <w:rPr>
          <w:sz w:val="28"/>
          <w:szCs w:val="28"/>
        </w:rPr>
      </w:pPr>
      <w:r>
        <w:rPr>
          <w:spacing w:val="-6"/>
          <w:sz w:val="28"/>
          <w:szCs w:val="28"/>
        </w:rPr>
        <w:t>___________________________________________________________________________</w:t>
      </w:r>
      <w:r>
        <w:rPr>
          <w:spacing w:val="-6"/>
          <w:sz w:val="28"/>
          <w:szCs w:val="28"/>
        </w:rPr>
        <w:t>__________________________________________________________________</w:t>
      </w:r>
    </w:p>
    <w:p>
      <w:pPr>
        <w:pStyle w:val="Normal"/>
        <w:tabs>
          <w:tab w:val="clear" w:pos="708"/>
          <w:tab w:val="right" w:pos="9638" w:leader="none"/>
        </w:tabs>
        <w:ind w:firstLine="137"/>
        <w:rPr>
          <w:sz w:val="28"/>
          <w:szCs w:val="28"/>
        </w:rPr>
      </w:pPr>
      <w:r>
        <w:rPr>
          <w:spacing w:val="-6"/>
          <w:sz w:val="28"/>
          <w:szCs w:val="28"/>
        </w:rPr>
        <w:t>______________________________________________________________________</w:t>
      </w:r>
    </w:p>
    <w:p>
      <w:pPr>
        <w:pStyle w:val="Normal"/>
        <w:tabs>
          <w:tab w:val="clear" w:pos="708"/>
          <w:tab w:val="right" w:pos="9638" w:leader="none"/>
        </w:tabs>
        <w:ind w:firstLine="137"/>
        <w:rPr>
          <w:spacing w:val="-6"/>
          <w:sz w:val="28"/>
          <w:szCs w:val="28"/>
        </w:rPr>
      </w:pPr>
      <w:r>
        <w:rPr>
          <w:spacing w:val="-6"/>
          <w:sz w:val="28"/>
          <w:szCs w:val="28"/>
        </w:rPr>
      </w:r>
    </w:p>
    <w:p>
      <w:pPr>
        <w:pStyle w:val="Normal"/>
        <w:tabs>
          <w:tab w:val="clear" w:pos="708"/>
          <w:tab w:val="right" w:pos="9638" w:leader="none"/>
        </w:tabs>
        <w:ind w:firstLine="137"/>
        <w:rPr>
          <w:sz w:val="28"/>
          <w:szCs w:val="28"/>
        </w:rPr>
      </w:pPr>
      <w:r>
        <w:rPr>
          <w:spacing w:val="-6"/>
          <w:sz w:val="28"/>
          <w:szCs w:val="28"/>
        </w:rPr>
        <w:t>"___" _____________ 20__ года                (подпись) _________________</w:t>
      </w:r>
    </w:p>
    <w:sectPr>
      <w:type w:val="nextPage"/>
      <w:pgSz w:w="11906" w:h="16838"/>
      <w:pgMar w:left="1701" w:right="567" w:gutter="0" w:header="0" w:top="1134" w:footer="0" w:bottom="1361"/>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Arial">
    <w:charset w:val="cc"/>
    <w:family w:val="roman"/>
    <w:pitch w:val="variable"/>
  </w:font>
  <w:font w:name="Cambria">
    <w:charset w:val="cc"/>
    <w:family w:val="roman"/>
    <w:pitch w:val="variable"/>
  </w:font>
  <w:font w:name="Segoe UI">
    <w:charset w:val="cc"/>
    <w:family w:val="roman"/>
    <w:pitch w:val="variable"/>
  </w:font>
  <w:font w:name="Liberation Sans">
    <w:altName w:val="Arial"/>
    <w:charset w:val="cc"/>
    <w:family w:val="roman"/>
    <w:pitch w:val="variable"/>
  </w:font>
  <w:font w:name="Tahoma">
    <w:charset w:val="cc"/>
    <w:family w:val="roman"/>
    <w:pitch w:val="variable"/>
  </w:font>
  <w:font w:name="Times New Roman">
    <w:charset w:val="01"/>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pStyle w:val="1"/>
      <w:numFmt w:val="bullet"/>
      <w:lvlText w:val="-"/>
      <w:lvlJc w:val="left"/>
      <w:pPr>
        <w:tabs>
          <w:tab w:val="num" w:pos="0"/>
        </w:tabs>
        <w:ind w:left="921" w:hanging="117"/>
      </w:pPr>
      <w:rPr>
        <w:rFonts w:ascii="Times New Roman" w:hAnsi="Times New Roman" w:cs="Times New Roman" w:hint="default"/>
        <w:spacing w:val="0"/>
        <w:w w:val="98"/>
        <w:lang w:val="ru-RU" w:eastAsia="en-US" w:bidi="ar-SA"/>
      </w:rPr>
    </w:lvl>
    <w:lvl w:ilvl="1">
      <w:start w:val="0"/>
      <w:numFmt w:val="bullet"/>
      <w:lvlText w:val=""/>
      <w:lvlJc w:val="left"/>
      <w:pPr>
        <w:tabs>
          <w:tab w:val="num" w:pos="0"/>
        </w:tabs>
        <w:ind w:left="1539" w:hanging="117"/>
      </w:pPr>
      <w:rPr>
        <w:rFonts w:ascii="Symbol" w:hAnsi="Symbol" w:cs="Symbol" w:hint="default"/>
        <w:lang w:val="ru-RU" w:eastAsia="en-US" w:bidi="ar-SA"/>
      </w:rPr>
    </w:lvl>
    <w:lvl w:ilvl="2">
      <w:start w:val="0"/>
      <w:numFmt w:val="bullet"/>
      <w:lvlText w:val=""/>
      <w:lvlJc w:val="left"/>
      <w:pPr>
        <w:tabs>
          <w:tab w:val="num" w:pos="0"/>
        </w:tabs>
        <w:ind w:left="2158" w:hanging="117"/>
      </w:pPr>
      <w:rPr>
        <w:rFonts w:ascii="Symbol" w:hAnsi="Symbol" w:cs="Symbol" w:hint="default"/>
        <w:lang w:val="ru-RU" w:eastAsia="en-US" w:bidi="ar-SA"/>
      </w:rPr>
    </w:lvl>
    <w:lvl w:ilvl="3">
      <w:start w:val="0"/>
      <w:numFmt w:val="bullet"/>
      <w:lvlText w:val=""/>
      <w:lvlJc w:val="left"/>
      <w:pPr>
        <w:tabs>
          <w:tab w:val="num" w:pos="0"/>
        </w:tabs>
        <w:ind w:left="2777" w:hanging="117"/>
      </w:pPr>
      <w:rPr>
        <w:rFonts w:ascii="Symbol" w:hAnsi="Symbol" w:cs="Symbol" w:hint="default"/>
        <w:lang w:val="ru-RU" w:eastAsia="en-US" w:bidi="ar-SA"/>
      </w:rPr>
    </w:lvl>
    <w:lvl w:ilvl="4">
      <w:start w:val="0"/>
      <w:numFmt w:val="bullet"/>
      <w:lvlText w:val=""/>
      <w:lvlJc w:val="left"/>
      <w:pPr>
        <w:tabs>
          <w:tab w:val="num" w:pos="0"/>
        </w:tabs>
        <w:ind w:left="3396" w:hanging="117"/>
      </w:pPr>
      <w:rPr>
        <w:rFonts w:ascii="Symbol" w:hAnsi="Symbol" w:cs="Symbol" w:hint="default"/>
        <w:lang w:val="ru-RU" w:eastAsia="en-US" w:bidi="ar-SA"/>
      </w:rPr>
    </w:lvl>
    <w:lvl w:ilvl="5">
      <w:start w:val="0"/>
      <w:numFmt w:val="bullet"/>
      <w:lvlText w:val=""/>
      <w:lvlJc w:val="left"/>
      <w:pPr>
        <w:tabs>
          <w:tab w:val="num" w:pos="0"/>
        </w:tabs>
        <w:ind w:left="4015" w:hanging="117"/>
      </w:pPr>
      <w:rPr>
        <w:rFonts w:ascii="Symbol" w:hAnsi="Symbol" w:cs="Symbol" w:hint="default"/>
        <w:lang w:val="ru-RU" w:eastAsia="en-US" w:bidi="ar-SA"/>
      </w:rPr>
    </w:lvl>
    <w:lvl w:ilvl="6">
      <w:start w:val="0"/>
      <w:numFmt w:val="bullet"/>
      <w:lvlText w:val=""/>
      <w:lvlJc w:val="left"/>
      <w:pPr>
        <w:tabs>
          <w:tab w:val="num" w:pos="0"/>
        </w:tabs>
        <w:ind w:left="4634" w:hanging="117"/>
      </w:pPr>
      <w:rPr>
        <w:rFonts w:ascii="Symbol" w:hAnsi="Symbol" w:cs="Symbol" w:hint="default"/>
        <w:lang w:val="ru-RU" w:eastAsia="en-US" w:bidi="ar-SA"/>
      </w:rPr>
    </w:lvl>
    <w:lvl w:ilvl="7">
      <w:start w:val="0"/>
      <w:numFmt w:val="bullet"/>
      <w:lvlText w:val=""/>
      <w:lvlJc w:val="left"/>
      <w:pPr>
        <w:tabs>
          <w:tab w:val="num" w:pos="0"/>
        </w:tabs>
        <w:ind w:left="5253" w:hanging="117"/>
      </w:pPr>
      <w:rPr>
        <w:rFonts w:ascii="Symbol" w:hAnsi="Symbol" w:cs="Symbol" w:hint="default"/>
        <w:lang w:val="ru-RU" w:eastAsia="en-US" w:bidi="ar-SA"/>
      </w:rPr>
    </w:lvl>
    <w:lvl w:ilvl="8">
      <w:start w:val="0"/>
      <w:numFmt w:val="bullet"/>
      <w:lvlText w:val=""/>
      <w:lvlJc w:val="left"/>
      <w:pPr>
        <w:tabs>
          <w:tab w:val="num" w:pos="0"/>
        </w:tabs>
        <w:ind w:left="5873" w:hanging="117"/>
      </w:pPr>
      <w:rPr>
        <w:rFonts w:ascii="Symbol" w:hAnsi="Symbol" w:cs="Symbol" w:hint="default"/>
        <w:lang w:val="ru-RU" w:eastAsia="en-US" w:bidi="ar-SA"/>
      </w:rPr>
    </w:lvl>
  </w:abstractNum>
  <w:abstractNum w:abstractNumId="2">
    <w:lvl w:ilvl="0">
      <w:start w:val="1"/>
      <w:numFmt w:val="none"/>
      <w:suff w:val="nothing"/>
      <w:lvlText w:val=""/>
      <w:lvlJc w:val="left"/>
      <w:pPr>
        <w:tabs>
          <w:tab w:val="num" w:pos="0"/>
        </w:tabs>
        <w:ind w:left="0" w:hanging="0"/>
      </w:pPr>
      <w:rPr/>
    </w:lvl>
    <w:lvl w:ilvl="1">
      <w:start w:val="1"/>
      <w:numFmt w:val="none"/>
      <w:suff w:val="nothing"/>
      <w:lvlText w:val=""/>
      <w:lvlJc w:val="left"/>
      <w:pPr>
        <w:tabs>
          <w:tab w:val="num" w:pos="0"/>
        </w:tabs>
        <w:ind w:left="0" w:hanging="0"/>
      </w:pPr>
      <w:rPr/>
    </w:lvl>
    <w:lvl w:ilvl="2">
      <w:start w:val="1"/>
      <w:numFmt w:val="none"/>
      <w:suff w:val="nothing"/>
      <w:lvlText w:val=""/>
      <w:lvlJc w:val="left"/>
      <w:pPr>
        <w:tabs>
          <w:tab w:val="num" w:pos="0"/>
        </w:tabs>
        <w:ind w:left="0" w:hanging="0"/>
      </w:pPr>
      <w:rPr/>
    </w:lvl>
    <w:lvl w:ilvl="3">
      <w:start w:val="1"/>
      <w:numFmt w:val="none"/>
      <w:suff w:val="nothing"/>
      <w:lvlText w:val=""/>
      <w:lvlJc w:val="left"/>
      <w:pPr>
        <w:tabs>
          <w:tab w:val="num" w:pos="0"/>
        </w:tabs>
        <w:ind w:left="0" w:hanging="0"/>
      </w:pPr>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num w:numId="1">
    <w:abstractNumId w:val="1"/>
  </w:num>
  <w:num w:numId="2">
    <w:abstractNumId w:val="2"/>
  </w:num>
</w:numbering>
</file>

<file path=word/settings.xml><?xml version="1.0" encoding="utf-8"?>
<w:settings xmlns:w="http://schemas.openxmlformats.org/wordprocessingml/2006/main">
  <w:zoom w:percent="120"/>
  <w:defaultTabStop w:val="708"/>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0" w:qFormat="1"/>
    <w:lsdException w:name="heading 2" w:uiPriority="9"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33163c"/>
    <w:pPr>
      <w:widowControl w:val="false"/>
      <w:suppressAutoHyphens w:val="true"/>
      <w:bidi w:val="0"/>
      <w:spacing w:lineRule="auto" w:line="240" w:before="0" w:after="0"/>
      <w:jc w:val="left"/>
    </w:pPr>
    <w:rPr>
      <w:rFonts w:ascii="Times New Roman" w:hAnsi="Times New Roman" w:eastAsia="Times New Roman" w:cs="Times New Roman"/>
      <w:color w:val="auto"/>
      <w:kern w:val="0"/>
      <w:sz w:val="22"/>
      <w:szCs w:val="22"/>
      <w:lang w:val="ru-RU" w:eastAsia="en-US" w:bidi="ar-SA"/>
    </w:rPr>
  </w:style>
  <w:style w:type="paragraph" w:styleId="1">
    <w:name w:val="Heading 1"/>
    <w:basedOn w:val="Normal"/>
    <w:next w:val="Normal"/>
    <w:link w:val="11"/>
    <w:qFormat/>
    <w:rsid w:val="0033163c"/>
    <w:pPr>
      <w:keepNext w:val="true"/>
      <w:widowControl/>
      <w:numPr>
        <w:ilvl w:val="0"/>
        <w:numId w:val="1"/>
      </w:numPr>
      <w:spacing w:before="240" w:after="60"/>
      <w:outlineLvl w:val="0"/>
    </w:pPr>
    <w:rPr>
      <w:rFonts w:ascii="Arial" w:hAnsi="Arial" w:cs="Arial"/>
      <w:b/>
      <w:bCs/>
      <w:kern w:val="2"/>
      <w:sz w:val="32"/>
      <w:szCs w:val="32"/>
      <w:lang w:eastAsia="zh-CN"/>
    </w:rPr>
  </w:style>
  <w:style w:type="paragraph" w:styleId="3">
    <w:name w:val="Heading 3"/>
    <w:basedOn w:val="Normal"/>
    <w:next w:val="Normal"/>
    <w:link w:val="31"/>
    <w:semiHidden/>
    <w:unhideWhenUsed/>
    <w:qFormat/>
    <w:rsid w:val="0033163c"/>
    <w:pPr>
      <w:keepNext w:val="true"/>
      <w:widowControl/>
      <w:spacing w:before="240" w:after="60"/>
      <w:outlineLvl w:val="2"/>
    </w:pPr>
    <w:rPr>
      <w:rFonts w:ascii="Cambria" w:hAnsi="Cambria" w:cs="Cambria"/>
      <w:b/>
      <w:bCs/>
      <w:sz w:val="26"/>
      <w:szCs w:val="26"/>
      <w:lang w:val="x-none" w:eastAsia="zh-CN"/>
    </w:rPr>
  </w:style>
  <w:style w:type="character" w:styleId="DefaultParagraphFont" w:default="1">
    <w:name w:val="Default Paragraph Font"/>
    <w:uiPriority w:val="1"/>
    <w:semiHidden/>
    <w:unhideWhenUsed/>
    <w:qFormat/>
    <w:rPr/>
  </w:style>
  <w:style w:type="character" w:styleId="11" w:customStyle="1">
    <w:name w:val="Заголовок 1 Знак"/>
    <w:basedOn w:val="DefaultParagraphFont"/>
    <w:qFormat/>
    <w:rsid w:val="0033163c"/>
    <w:rPr>
      <w:rFonts w:ascii="Arial" w:hAnsi="Arial" w:eastAsia="Times New Roman" w:cs="Arial"/>
      <w:b/>
      <w:bCs/>
      <w:kern w:val="2"/>
      <w:sz w:val="32"/>
      <w:szCs w:val="32"/>
      <w:lang w:eastAsia="zh-CN"/>
    </w:rPr>
  </w:style>
  <w:style w:type="character" w:styleId="31" w:customStyle="1">
    <w:name w:val="Заголовок 3 Знак"/>
    <w:basedOn w:val="DefaultParagraphFont"/>
    <w:semiHidden/>
    <w:qFormat/>
    <w:rsid w:val="0033163c"/>
    <w:rPr>
      <w:rFonts w:ascii="Cambria" w:hAnsi="Cambria" w:eastAsia="Times New Roman" w:cs="Cambria"/>
      <w:b/>
      <w:bCs/>
      <w:sz w:val="26"/>
      <w:szCs w:val="26"/>
      <w:lang w:val="x-none" w:eastAsia="zh-CN"/>
    </w:rPr>
  </w:style>
  <w:style w:type="character" w:styleId="-">
    <w:name w:val="Hyperlink"/>
    <w:basedOn w:val="DefaultParagraphFont"/>
    <w:uiPriority w:val="99"/>
    <w:semiHidden/>
    <w:unhideWhenUsed/>
    <w:rsid w:val="0033163c"/>
    <w:rPr>
      <w:color w:val="0000FF"/>
      <w:u w:val="single"/>
    </w:rPr>
  </w:style>
  <w:style w:type="character" w:styleId="Style12" w:customStyle="1">
    <w:name w:val="Текст выноски Знак"/>
    <w:basedOn w:val="DefaultParagraphFont"/>
    <w:link w:val="BalloonText"/>
    <w:uiPriority w:val="99"/>
    <w:semiHidden/>
    <w:qFormat/>
    <w:rsid w:val="0061264f"/>
    <w:rPr>
      <w:rFonts w:ascii="Segoe UI" w:hAnsi="Segoe UI" w:eastAsia="Times New Roman" w:cs="Segoe UI"/>
      <w:sz w:val="18"/>
      <w:szCs w:val="18"/>
    </w:rPr>
  </w:style>
  <w:style w:type="character" w:styleId="12">
    <w:name w:val="Основной шрифт абзаца1"/>
    <w:qFormat/>
    <w:rPr/>
  </w:style>
  <w:style w:type="character" w:styleId="2">
    <w:name w:val="Основной шрифт абзаца2"/>
    <w:qFormat/>
    <w:rPr/>
  </w:style>
  <w:style w:type="character" w:styleId="WW8Num1z8">
    <w:name w:val="WW8Num1z8"/>
    <w:qFormat/>
    <w:rPr/>
  </w:style>
  <w:style w:type="character" w:styleId="WW8Num1z7">
    <w:name w:val="WW8Num1z7"/>
    <w:qFormat/>
    <w:rPr/>
  </w:style>
  <w:style w:type="character" w:styleId="WW8Num1z6">
    <w:name w:val="WW8Num1z6"/>
    <w:qFormat/>
    <w:rPr/>
  </w:style>
  <w:style w:type="character" w:styleId="WW8Num1z5">
    <w:name w:val="WW8Num1z5"/>
    <w:qFormat/>
    <w:rPr/>
  </w:style>
  <w:style w:type="character" w:styleId="WW8Num1z4">
    <w:name w:val="WW8Num1z4"/>
    <w:qFormat/>
    <w:rPr/>
  </w:style>
  <w:style w:type="character" w:styleId="WW8Num1z3">
    <w:name w:val="WW8Num1z3"/>
    <w:qFormat/>
    <w:rPr/>
  </w:style>
  <w:style w:type="character" w:styleId="WW8Num1z2">
    <w:name w:val="WW8Num1z2"/>
    <w:qFormat/>
    <w:rPr/>
  </w:style>
  <w:style w:type="character" w:styleId="WW8Num1z1">
    <w:name w:val="WW8Num1z1"/>
    <w:qFormat/>
    <w:rPr/>
  </w:style>
  <w:style w:type="character" w:styleId="WW8Num1z0">
    <w:name w:val="WW8Num1z0"/>
    <w:qFormat/>
    <w:rPr/>
  </w:style>
  <w:style w:type="character" w:styleId="Style13">
    <w:name w:val="Основной шрифт абзаца"/>
    <w:qFormat/>
    <w:rPr/>
  </w:style>
  <w:style w:type="character" w:styleId="WW8Num3z0">
    <w:name w:val="WW8Num3z0"/>
    <w:qFormat/>
    <w:rPr>
      <w:color w:val="000000"/>
      <w:sz w:val="28"/>
    </w:rPr>
  </w:style>
  <w:style w:type="paragraph" w:styleId="Style14">
    <w:name w:val="Заголовок"/>
    <w:basedOn w:val="Normal"/>
    <w:next w:val="Style15"/>
    <w:qFormat/>
    <w:pPr>
      <w:keepNext w:val="true"/>
      <w:spacing w:before="240" w:after="120"/>
    </w:pPr>
    <w:rPr>
      <w:rFonts w:ascii="Liberation Sans" w:hAnsi="Liberation Sans" w:eastAsia="Microsoft YaHei" w:cs="Lucida Sans"/>
      <w:sz w:val="28"/>
      <w:szCs w:val="28"/>
    </w:rPr>
  </w:style>
  <w:style w:type="paragraph" w:styleId="Style15">
    <w:name w:val="Body Text"/>
    <w:basedOn w:val="Normal"/>
    <w:pPr>
      <w:spacing w:lineRule="auto" w:line="276" w:before="0" w:after="140"/>
    </w:pPr>
    <w:rPr/>
  </w:style>
  <w:style w:type="paragraph" w:styleId="Style16">
    <w:name w:val="List"/>
    <w:basedOn w:val="Style15"/>
    <w:pPr/>
    <w:rPr>
      <w:rFonts w:cs="Lucida Sans"/>
    </w:rPr>
  </w:style>
  <w:style w:type="paragraph" w:styleId="Style17">
    <w:name w:val="Caption"/>
    <w:basedOn w:val="Normal"/>
    <w:qFormat/>
    <w:pPr>
      <w:suppressLineNumbers/>
      <w:spacing w:before="120" w:after="120"/>
    </w:pPr>
    <w:rPr>
      <w:rFonts w:cs="Lucida Sans"/>
      <w:i/>
      <w:iCs/>
      <w:sz w:val="24"/>
      <w:szCs w:val="24"/>
    </w:rPr>
  </w:style>
  <w:style w:type="paragraph" w:styleId="Style18">
    <w:name w:val="Указатель"/>
    <w:basedOn w:val="Normal"/>
    <w:qFormat/>
    <w:pPr>
      <w:suppressLineNumbers/>
    </w:pPr>
    <w:rPr>
      <w:rFonts w:cs="Lucida Sans"/>
    </w:rPr>
  </w:style>
  <w:style w:type="paragraph" w:styleId="NoSpacing">
    <w:name w:val="No Spacing"/>
    <w:qFormat/>
    <w:rsid w:val="0033163c"/>
    <w:pPr>
      <w:widowControl/>
      <w:suppressAutoHyphens w:val="true"/>
      <w:bidi w:val="0"/>
      <w:spacing w:lineRule="auto" w:line="240" w:before="0" w:after="0"/>
      <w:jc w:val="left"/>
    </w:pPr>
    <w:rPr>
      <w:rFonts w:ascii="Calibri" w:hAnsi="Calibri" w:eastAsia="Calibri" w:cs="Calibri" w:asciiTheme="minorHAnsi" w:eastAsiaTheme="minorHAnsi" w:hAnsiTheme="minorHAnsi"/>
      <w:color w:val="auto"/>
      <w:kern w:val="0"/>
      <w:sz w:val="22"/>
      <w:szCs w:val="22"/>
      <w:lang w:val="ru-RU" w:eastAsia="zh-CN" w:bidi="ar-SA"/>
    </w:rPr>
  </w:style>
  <w:style w:type="paragraph" w:styleId="ListParagraph">
    <w:name w:val="List Paragraph"/>
    <w:basedOn w:val="Normal"/>
    <w:uiPriority w:val="1"/>
    <w:qFormat/>
    <w:rsid w:val="0033163c"/>
    <w:pPr>
      <w:ind w:left="256" w:firstLine="499"/>
      <w:jc w:val="both"/>
    </w:pPr>
    <w:rPr>
      <w:rFonts w:ascii="Cambria" w:hAnsi="Cambria" w:eastAsia="Cambria" w:cs="Cambria"/>
    </w:rPr>
  </w:style>
  <w:style w:type="paragraph" w:styleId="ConsPlusNormal" w:customStyle="1">
    <w:name w:val="ConsPlusNormal"/>
    <w:qFormat/>
    <w:rsid w:val="0033163c"/>
    <w:pPr>
      <w:widowControl w:val="false"/>
      <w:suppressAutoHyphens w:val="true"/>
      <w:bidi w:val="0"/>
      <w:spacing w:lineRule="auto" w:line="240" w:before="0" w:after="0"/>
      <w:ind w:firstLine="720"/>
      <w:jc w:val="left"/>
    </w:pPr>
    <w:rPr>
      <w:rFonts w:ascii="Arial" w:hAnsi="Arial" w:eastAsia="Times New Roman" w:cs="Arial"/>
      <w:color w:val="auto"/>
      <w:kern w:val="0"/>
      <w:sz w:val="16"/>
      <w:szCs w:val="16"/>
      <w:lang w:val="ru-RU" w:eastAsia="zh-CN" w:bidi="ar-SA"/>
    </w:rPr>
  </w:style>
  <w:style w:type="paragraph" w:styleId="BalloonText">
    <w:name w:val="Balloon Text"/>
    <w:basedOn w:val="Normal"/>
    <w:link w:val="Style12"/>
    <w:uiPriority w:val="99"/>
    <w:semiHidden/>
    <w:unhideWhenUsed/>
    <w:qFormat/>
    <w:rsid w:val="0061264f"/>
    <w:pPr/>
    <w:rPr>
      <w:rFonts w:ascii="Segoe UI" w:hAnsi="Segoe UI" w:cs="Segoe UI"/>
      <w:sz w:val="18"/>
      <w:szCs w:val="18"/>
    </w:rPr>
  </w:style>
  <w:style w:type="paragraph" w:styleId="Style19">
    <w:name w:val="Абзац списка"/>
    <w:basedOn w:val="Normal"/>
    <w:qFormat/>
    <w:pPr>
      <w:widowControl w:val="false"/>
      <w:spacing w:before="0" w:after="0"/>
      <w:ind w:left="720" w:hanging="0"/>
      <w:contextualSpacing/>
    </w:pPr>
    <w:rPr>
      <w:sz w:val="20"/>
      <w:szCs w:val="20"/>
    </w:rPr>
  </w:style>
  <w:style w:type="paragraph" w:styleId="13">
    <w:name w:val="Основной текст1"/>
    <w:basedOn w:val="Normal"/>
    <w:qFormat/>
    <w:pPr>
      <w:widowControl w:val="false"/>
      <w:shd w:fill="FFFFFF"/>
      <w:spacing w:lineRule="atLeast" w:line="0" w:before="540" w:after="0"/>
    </w:pPr>
    <w:rPr>
      <w:sz w:val="26"/>
      <w:szCs w:val="26"/>
    </w:rPr>
  </w:style>
  <w:style w:type="paragraph" w:styleId="Style20">
    <w:name w:val="Без интервала"/>
    <w:qFormat/>
    <w:pPr>
      <w:widowControl/>
      <w:suppressAutoHyphens w:val="true"/>
      <w:bidi w:val="0"/>
      <w:spacing w:before="0" w:after="0"/>
      <w:jc w:val="left"/>
    </w:pPr>
    <w:rPr>
      <w:rFonts w:ascii="Calibri" w:hAnsi="Calibri" w:eastAsia="Calibri" w:cs="Calibri"/>
      <w:color w:val="auto"/>
      <w:kern w:val="2"/>
      <w:sz w:val="22"/>
      <w:szCs w:val="22"/>
      <w:lang w:val="ru-RU" w:eastAsia="zh-CN" w:bidi="ar-SA"/>
    </w:rPr>
  </w:style>
  <w:style w:type="paragraph" w:styleId="Style21">
    <w:name w:val="Обычный (веб)"/>
    <w:basedOn w:val="Normal"/>
    <w:qFormat/>
    <w:pPr>
      <w:suppressAutoHyphens w:val="false"/>
      <w:spacing w:before="280" w:after="280"/>
    </w:pPr>
    <w:rPr/>
  </w:style>
  <w:style w:type="paragraph" w:styleId="Style22">
    <w:name w:val="Текст выноски"/>
    <w:basedOn w:val="Normal"/>
    <w:qFormat/>
    <w:pPr/>
    <w:rPr>
      <w:rFonts w:ascii="Tahoma" w:hAnsi="Tahoma" w:cs="Tahoma"/>
      <w:sz w:val="16"/>
      <w:szCs w:val="16"/>
    </w:rPr>
  </w:style>
  <w:style w:type="paragraph" w:styleId="14">
    <w:name w:val="Указатель1"/>
    <w:basedOn w:val="Normal"/>
    <w:qFormat/>
    <w:pPr/>
    <w:rPr>
      <w:rFonts w:cs="Mangal"/>
    </w:rPr>
  </w:style>
  <w:style w:type="paragraph" w:styleId="15">
    <w:name w:val="Название объекта1"/>
    <w:basedOn w:val="Normal"/>
    <w:qFormat/>
    <w:pPr>
      <w:spacing w:before="120" w:after="120"/>
    </w:pPr>
    <w:rPr>
      <w:rFonts w:cs="Mangal"/>
      <w:i/>
      <w:iCs/>
    </w:rPr>
  </w:style>
  <w:style w:type="paragraph" w:styleId="21">
    <w:name w:val="Указатель2"/>
    <w:basedOn w:val="Normal"/>
    <w:qFormat/>
    <w:pPr/>
    <w:rPr>
      <w:rFonts w:cs="Mangal"/>
    </w:rPr>
  </w:style>
  <w:style w:type="paragraph" w:styleId="Style23">
    <w:name w:val="Название объекта"/>
    <w:basedOn w:val="Normal"/>
    <w:qFormat/>
    <w:pPr>
      <w:spacing w:before="120" w:after="120"/>
    </w:pPr>
    <w:rPr>
      <w:rFonts w:cs="Mangal"/>
      <w:i/>
      <w:iCs/>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login.consultant.ru/link/?req=doc&amp;base=RZR&amp;n=426999" TargetMode="External"/><Relationship Id="rId4" Type="http://schemas.openxmlformats.org/officeDocument/2006/relationships/hyperlink" Target="https://login.consultant.ru/link/?req=doc&amp;base=RZR&amp;n=487135" TargetMode="External"/><Relationship Id="rId5" Type="http://schemas.openxmlformats.org/officeDocument/2006/relationships/hyperlink" Target="https://login.consultant.ru/link/?req=doc&amp;base=RZR&amp;n=475050" TargetMode="External"/><Relationship Id="rId6" Type="http://schemas.openxmlformats.org/officeDocument/2006/relationships/hyperlink" Target="https://login.consultant.ru/link/?req=doc&amp;base=RZR&amp;n=494439&amp;dst=100339" TargetMode="Externa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Тема Office">
  <a:themeElements>
    <a:clrScheme name="Стандартная">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20</TotalTime>
  <Application>LibreOffice/7.5.7.1$Windows_X86_64 LibreOffice_project/47eb0cf7efbacdee9b19ae25d6752381ede23126</Application>
  <AppVersion>15.0000</AppVersion>
  <Pages>18</Pages>
  <Words>4213</Words>
  <Characters>30744</Characters>
  <CharactersWithSpaces>35021</CharactersWithSpaces>
  <Paragraphs>287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dc:description/>
  <dc:language>ru-RU</dc:language>
  <cp:lastModifiedBy/>
  <cp:lastPrinted>2025-07-23T14:54:31Z</cp:lastPrinted>
  <dcterms:modified xsi:type="dcterms:W3CDTF">2025-07-23T15:00:42Z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