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4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4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113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113" w:hanging="0"/>
        <w:jc w:val="center"/>
        <w:rPr>
          <w:kern w:val="0"/>
          <w:sz w:val="24"/>
          <w:szCs w:val="24"/>
          <w:lang w:val="ru-RU" w:bidi="ar-SA"/>
        </w:rPr>
      </w:pPr>
      <w:r>
        <w:rPr>
          <w:b/>
          <w:bCs/>
          <w:kern w:val="0"/>
          <w:sz w:val="28"/>
          <w:szCs w:val="28"/>
          <w:lang w:val="ru-RU" w:bidi="ar-SA"/>
        </w:rPr>
        <w:t xml:space="preserve">              </w:t>
      </w:r>
      <w:r>
        <w:rPr>
          <w:b/>
          <w:bCs/>
          <w:kern w:val="0"/>
          <w:sz w:val="28"/>
          <w:szCs w:val="28"/>
          <w:lang w:val="ru-RU" w:bidi="ar-SA"/>
        </w:rPr>
        <w:t>от</w:t>
      </w:r>
      <w:r>
        <w:rPr>
          <w:kern w:val="0"/>
          <w:sz w:val="28"/>
          <w:szCs w:val="28"/>
          <w:lang w:val="ru-RU" w:bidi="ar-SA"/>
        </w:rPr>
        <w:t xml:space="preserve"> </w:t>
      </w:r>
      <w:r>
        <w:rPr>
          <w:kern w:val="0"/>
          <w:sz w:val="28"/>
          <w:szCs w:val="28"/>
          <w:lang w:val="ru-RU" w:bidi="ar-SA"/>
        </w:rPr>
        <w:t>09.06.2025</w:t>
      </w:r>
      <w:r>
        <w:rPr>
          <w:kern w:val="0"/>
          <w:sz w:val="28"/>
          <w:szCs w:val="28"/>
          <w:lang w:val="ru-RU" w:bidi="ar-SA"/>
        </w:rPr>
        <w:t xml:space="preserve"> </w:t>
      </w:r>
      <w:r>
        <w:rPr>
          <w:b/>
          <w:kern w:val="0"/>
          <w:sz w:val="28"/>
          <w:szCs w:val="28"/>
          <w:lang w:val="ru-RU" w:bidi="ar-SA"/>
        </w:rPr>
        <w:t>№</w:t>
      </w:r>
      <w:r>
        <w:rPr>
          <w:kern w:val="0"/>
          <w:sz w:val="28"/>
          <w:szCs w:val="28"/>
          <w:lang w:val="ru-RU" w:bidi="ar-SA"/>
        </w:rPr>
        <w:t xml:space="preserve"> </w:t>
      </w:r>
      <w:r>
        <w:rPr>
          <w:kern w:val="0"/>
          <w:sz w:val="28"/>
          <w:szCs w:val="28"/>
          <w:lang w:val="ru-RU" w:bidi="ar-SA"/>
        </w:rPr>
        <w:t>542</w:t>
      </w:r>
    </w:p>
    <w:p>
      <w:pPr>
        <w:pStyle w:val="Normal"/>
        <w:widowControl/>
        <w:bidi w:val="0"/>
        <w:spacing w:lineRule="auto" w:line="240" w:before="0" w:after="0"/>
        <w:ind w:left="0" w:right="4819" w:hanging="0"/>
        <w:jc w:val="both"/>
        <w:rPr>
          <w:kern w:val="0"/>
          <w:sz w:val="24"/>
          <w:szCs w:val="24"/>
          <w:lang w:val="ru-RU" w:bidi="ar-SA"/>
        </w:rPr>
      </w:pPr>
      <w:r>
        <w:rPr>
          <w:kern w:val="0"/>
          <w:sz w:val="24"/>
          <w:szCs w:val="24"/>
          <w:lang w:val="ru-RU" w:bidi="ar-SA"/>
        </w:rPr>
      </w:r>
    </w:p>
    <w:p>
      <w:pPr>
        <w:pStyle w:val="Normal"/>
        <w:widowControl/>
        <w:bidi w:val="0"/>
        <w:spacing w:lineRule="auto" w:line="240" w:before="0" w:after="0"/>
        <w:ind w:left="0" w:right="4819" w:hanging="0"/>
        <w:jc w:val="both"/>
        <w:rPr>
          <w:kern w:val="0"/>
          <w:sz w:val="24"/>
          <w:szCs w:val="24"/>
          <w:lang w:val="ru-RU" w:bidi="ar-SA"/>
        </w:rPr>
      </w:pPr>
      <w:r>
        <w:rPr>
          <w:kern w:val="0"/>
          <w:sz w:val="24"/>
          <w:szCs w:val="24"/>
          <w:lang w:val="ru-RU" w:bidi="ar-SA"/>
        </w:rPr>
      </w:r>
    </w:p>
    <w:p>
      <w:pPr>
        <w:pStyle w:val="Normal"/>
        <w:widowControl/>
        <w:bidi w:val="0"/>
        <w:spacing w:lineRule="auto" w:line="240" w:before="0" w:after="0"/>
        <w:ind w:left="0" w:right="4819" w:hanging="0"/>
        <w:jc w:val="both"/>
        <w:rPr>
          <w:kern w:val="0"/>
          <w:sz w:val="24"/>
          <w:szCs w:val="24"/>
          <w:lang w:val="ru-RU" w:bidi="ar-SA"/>
        </w:rPr>
      </w:pPr>
      <w:r>
        <w:rPr>
          <w:kern w:val="0"/>
          <w:sz w:val="24"/>
          <w:szCs w:val="24"/>
          <w:lang w:val="ru-RU" w:bidi="ar-SA"/>
        </w:rPr>
      </w:r>
    </w:p>
    <w:p>
      <w:pPr>
        <w:pStyle w:val="Normal"/>
        <w:widowControl/>
        <w:bidi w:val="0"/>
        <w:spacing w:lineRule="auto" w:line="240" w:before="0" w:after="0"/>
        <w:ind w:left="0" w:right="4819" w:hanging="0"/>
        <w:jc w:val="both"/>
        <w:rPr>
          <w:kern w:val="0"/>
          <w:sz w:val="24"/>
          <w:szCs w:val="24"/>
          <w:lang w:val="ru-RU" w:bidi="ar-SA"/>
        </w:rPr>
      </w:pPr>
      <w:r>
        <w:rPr>
          <w:color w:val="000000"/>
          <w:kern w:val="0"/>
          <w:sz w:val="28"/>
          <w:szCs w:val="28"/>
          <w:lang w:val="ru-RU" w:bidi="ar-SA"/>
        </w:rPr>
        <w:t xml:space="preserve">Об утверждении Правил </w:t>
      </w:r>
      <w:r>
        <w:rPr>
          <w:kern w:val="0"/>
          <w:sz w:val="28"/>
          <w:szCs w:val="24"/>
          <w:lang w:val="ru-RU" w:bidi="ar-SA"/>
        </w:rPr>
        <w:t xml:space="preserve">персонифицированного учета детей, обучающихся по дополнительным общеобразовательным программам, </w:t>
      </w:r>
      <w:r>
        <w:rPr>
          <w:color w:val="000000"/>
          <w:kern w:val="0"/>
          <w:sz w:val="28"/>
          <w:szCs w:val="28"/>
          <w:lang w:val="ru-RU" w:bidi="ar-SA"/>
        </w:rPr>
        <w:t>реализуемых муниципальными организациям городского округа Фрязино Московской области</w:t>
      </w:r>
    </w:p>
    <w:p>
      <w:pPr>
        <w:pStyle w:val="Normal"/>
        <w:spacing w:lineRule="auto" w:line="2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uto" w:line="2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Целевой модели развития региональных систем дополнительного образования детей, утвержденной приказом Министерства просвещения Российской Федерации от 03.09.2019 № 467,</w:t>
      </w:r>
      <w:r>
        <w:rPr>
          <w:color w:val="000000"/>
          <w:sz w:val="28"/>
          <w:szCs w:val="28"/>
        </w:rPr>
        <w:t xml:space="preserve"> в целях реализации  Концепции  развития дополнительного образования детей до 2020 года, утвержденной распоряжением Правительства Российской Федерации от 31.03.2022 № 678-р, постановлением Правительства Московской области от 30.07.2019 № 460/25 «</w:t>
      </w:r>
      <w:r>
        <w:rPr>
          <w:sz w:val="28"/>
        </w:rPr>
        <w:t>О персонифицированном учете детей и персонифицированного финансирования дополнительного образования детей в Московской области</w:t>
      </w:r>
      <w:r>
        <w:rPr>
          <w:color w:val="000000"/>
          <w:sz w:val="28"/>
          <w:szCs w:val="28"/>
        </w:rPr>
        <w:t xml:space="preserve">», распоряжением Министерства образования Московской области от 31.08.2023 № Р-900 «Об организации работы в рамках реализации персонифицированного учета и системы  персонифицированного финансирования дополнительного образования детей в Московской области», руководствуясь Уставом городского округа Фрязино Московской области, </w:t>
      </w:r>
    </w:p>
    <w:p>
      <w:pPr>
        <w:pStyle w:val="Normal"/>
        <w:spacing w:lineRule="auto" w:line="2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uto" w:line="240"/>
        <w:jc w:val="center"/>
        <w:rPr>
          <w:b/>
          <w:bCs/>
        </w:rPr>
      </w:pPr>
      <w:r>
        <w:rPr>
          <w:b/>
          <w:bCs/>
          <w:color w:val="000000"/>
          <w:sz w:val="28"/>
          <w:szCs w:val="28"/>
        </w:rPr>
        <w:t>п о с т а н о в л я ю</w:t>
      </w:r>
      <w:r>
        <w:rPr>
          <w:b/>
          <w:bCs/>
          <w:sz w:val="28"/>
          <w:szCs w:val="28"/>
        </w:rPr>
        <w:t>: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113"/>
          <w:tab w:val="left" w:pos="426" w:leader="none"/>
        </w:tabs>
        <w:bidi w:val="0"/>
        <w:spacing w:lineRule="auto" w:line="240" w:before="0" w:after="0"/>
        <w:ind w:left="0" w:right="0" w:firstLine="850"/>
        <w:jc w:val="both"/>
        <w:rPr/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Обеспечить на территории городского округа Фрязино Московской области реализацию системы персонифицированного учета детей, обучающихся по дополнительным общеобразовательным программам, реализуемых муниципальными организациями городского округа Фрязино Московской области. </w:t>
      </w:r>
    </w:p>
    <w:p>
      <w:pPr>
        <w:pStyle w:val="Normal"/>
        <w:widowControl/>
        <w:numPr>
          <w:ilvl w:val="0"/>
          <w:numId w:val="2"/>
        </w:numPr>
        <w:tabs>
          <w:tab w:val="clear" w:pos="113"/>
          <w:tab w:val="left" w:pos="426" w:leader="none"/>
        </w:tabs>
        <w:bidi w:val="0"/>
        <w:spacing w:lineRule="auto" w:line="240" w:before="0" w:after="0"/>
        <w:ind w:left="0" w:right="0" w:firstLine="850"/>
        <w:jc w:val="both"/>
        <w:rPr/>
      </w:pPr>
      <w:r>
        <w:rPr>
          <w:color w:val="000000"/>
          <w:sz w:val="28"/>
          <w:szCs w:val="28"/>
        </w:rPr>
        <w:t>Утвердить Правила персонифицированного учета детей, обучающихся по дополнительным общеобразовательным программам, реализуемых муниципальными организациями городского округа Фрязино Московской области (прилагается).</w:t>
      </w:r>
    </w:p>
    <w:p>
      <w:pPr>
        <w:pStyle w:val="Normal"/>
        <w:widowControl/>
        <w:numPr>
          <w:ilvl w:val="0"/>
          <w:numId w:val="2"/>
        </w:numPr>
        <w:tabs>
          <w:tab w:val="clear" w:pos="113"/>
          <w:tab w:val="left" w:pos="426" w:leader="none"/>
        </w:tabs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Управлению образования </w:t>
      </w:r>
      <w:r>
        <w:rPr>
          <w:color w:val="000000"/>
          <w:sz w:val="28"/>
          <w:szCs w:val="28"/>
        </w:rPr>
        <w:t>администрации городского округа Фрязино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обеспечить реализацию системы персонифицированного учета детей, обучающихся по дополнительным общеобразовательным программам, в муниципальных организациях, реализующих дополнительные общеобразовательные програ</w:t>
      </w:r>
      <w:bookmarkStart w:id="0" w:name="_GoBack"/>
      <w:bookmarkEnd w:id="0"/>
      <w:r>
        <w:rPr>
          <w:color w:val="000000"/>
          <w:sz w:val="28"/>
          <w:szCs w:val="28"/>
        </w:rPr>
        <w:t>ммы.</w:t>
      </w:r>
    </w:p>
    <w:p>
      <w:pPr>
        <w:pStyle w:val="Normal"/>
        <w:widowControl/>
        <w:numPr>
          <w:ilvl w:val="0"/>
          <w:numId w:val="2"/>
        </w:numPr>
        <w:tabs>
          <w:tab w:val="clear" w:pos="113"/>
          <w:tab w:val="left" w:pos="426" w:leader="none"/>
        </w:tabs>
        <w:bidi w:val="0"/>
        <w:spacing w:lineRule="auto" w:line="240" w:before="0" w:after="0"/>
        <w:ind w:left="0" w:right="0" w:firstLine="850"/>
        <w:jc w:val="both"/>
        <w:rPr/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Муниципальному опорному центру дополнительного образования детей обеспечить взаимодействие с оператором персонифицированного учета детей Московской области, содействовать информированию о системе персонифицированного учета детей, обучающихся по дополнительным общеобразовательным программам, реализуемых муниципальными организациями городского округа Фрязино Московской области, организационному и методическому сопровождению реализации системы персонифицированного учета детей, обучающихся по дополнительным общеобразовательным программам, в муниципальных организациях, реализующих дополнительные общеобразовательные программы.</w:t>
      </w:r>
    </w:p>
    <w:p>
      <w:pPr>
        <w:pStyle w:val="Normal"/>
        <w:widowControl/>
        <w:numPr>
          <w:ilvl w:val="0"/>
          <w:numId w:val="2"/>
        </w:numPr>
        <w:tabs>
          <w:tab w:val="clear" w:pos="113"/>
          <w:tab w:val="left" w:pos="426" w:leader="none"/>
        </w:tabs>
        <w:bidi w:val="0"/>
        <w:spacing w:lineRule="auto" w:line="240" w:before="0" w:after="0"/>
        <w:ind w:left="0" w:right="0" w:firstLine="850"/>
        <w:jc w:val="both"/>
        <w:rPr/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Признать утратившим силу постановление Главы городского округа Фрязино от 25.10.2019 № 627 «Об утверждении Правил персонифицированного финансирования дополнительного образования детей в </w:t>
      </w:r>
      <w:r>
        <w:rPr>
          <w:spacing w:val="2"/>
          <w:sz w:val="28"/>
          <w:szCs w:val="28"/>
        </w:rPr>
        <w:t>городском округе Фрязино Московской области»</w:t>
      </w:r>
      <w:r>
        <w:rPr>
          <w:color w:val="000000"/>
          <w:sz w:val="28"/>
          <w:szCs w:val="28"/>
        </w:rPr>
        <w:t>».</w:t>
      </w:r>
    </w:p>
    <w:p>
      <w:pPr>
        <w:pStyle w:val="Normal"/>
        <w:widowControl/>
        <w:numPr>
          <w:ilvl w:val="0"/>
          <w:numId w:val="2"/>
        </w:numPr>
        <w:tabs>
          <w:tab w:val="clear" w:pos="113"/>
          <w:tab w:val="left" w:pos="426" w:leader="none"/>
        </w:tabs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информационно-коммуникационной сети Интернет.</w:t>
      </w:r>
    </w:p>
    <w:p>
      <w:pPr>
        <w:pStyle w:val="Normal"/>
        <w:widowControl/>
        <w:numPr>
          <w:ilvl w:val="0"/>
          <w:numId w:val="2"/>
        </w:numPr>
        <w:tabs>
          <w:tab w:val="clear" w:pos="113"/>
          <w:tab w:val="left" w:pos="426" w:leader="none"/>
        </w:tabs>
        <w:bidi w:val="0"/>
        <w:spacing w:lineRule="auto" w:line="240" w:before="0" w:after="0"/>
        <w:ind w:left="0" w:right="0" w:firstLine="850"/>
        <w:jc w:val="both"/>
        <w:rPr/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Назначить ответственным за исполнение постановления исполняющего обязанности начальника Управления образования администрации городского округа Фрязино Гусеву Е.М.</w:t>
      </w:r>
    </w:p>
    <w:p>
      <w:pPr>
        <w:pStyle w:val="Normal"/>
        <w:widowControl/>
        <w:numPr>
          <w:ilvl w:val="0"/>
          <w:numId w:val="2"/>
        </w:numPr>
        <w:tabs>
          <w:tab w:val="clear" w:pos="113"/>
          <w:tab w:val="left" w:pos="426" w:leader="none"/>
        </w:tabs>
        <w:bidi w:val="0"/>
        <w:spacing w:lineRule="auto" w:line="240" w:before="0" w:after="0"/>
        <w:ind w:left="0" w:right="0" w:firstLine="850"/>
        <w:jc w:val="both"/>
        <w:rPr/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pStyle w:val="Normal"/>
        <w:tabs>
          <w:tab w:val="clear" w:pos="113"/>
          <w:tab w:val="left" w:pos="426" w:leader="none"/>
        </w:tabs>
        <w:spacing w:lineRule="auto" w: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ListParagraph"/>
        <w:spacing w:lineRule="auto" w:line="2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113"/>
          <w:tab w:val="left" w:pos="426" w:leader="none"/>
        </w:tabs>
        <w:spacing w:lineRule="auto" w:line="240"/>
        <w:jc w:val="both"/>
        <w:rPr/>
      </w:pPr>
      <w:r>
        <w:rPr>
          <w:color w:val="000000"/>
          <w:sz w:val="28"/>
          <w:szCs w:val="28"/>
        </w:rPr>
        <w:t xml:space="preserve">Глава городского округа Фрязино </w:t>
        <w:tab/>
        <w:tab/>
        <w:tab/>
        <w:tab/>
        <w:tab/>
        <w:tab/>
        <w:tab/>
        <w:tab/>
        <w:tab/>
        <w:tab/>
        <w:tab/>
        <w:tab/>
        <w:t xml:space="preserve">                                  Д.Р. Воробьев</w:t>
      </w:r>
    </w:p>
    <w:p>
      <w:pPr>
        <w:pStyle w:val="Normal"/>
        <w:tabs>
          <w:tab w:val="clear" w:pos="113"/>
          <w:tab w:val="left" w:pos="426" w:leader="none"/>
        </w:tabs>
        <w:spacing w:lineRule="auto" w:line="2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113"/>
          <w:tab w:val="left" w:pos="851" w:leader="none"/>
        </w:tabs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spacing w:lineRule="auto" w:line="240"/>
        <w:rPr/>
      </w:pPr>
      <w:r>
        <w:rPr/>
      </w:r>
    </w:p>
    <w:p>
      <w:pPr>
        <w:pStyle w:val="NoSpacing"/>
        <w:spacing w:lineRule="auto" w:line="240"/>
        <w:rPr/>
      </w:pPr>
      <w:r>
        <w:rPr/>
      </w:r>
    </w:p>
    <w:p>
      <w:pPr>
        <w:pStyle w:val="NoSpacing"/>
        <w:spacing w:lineRule="auto" w:line="240"/>
        <w:rPr/>
      </w:pPr>
      <w:r>
        <w:rPr/>
      </w:r>
    </w:p>
    <w:p>
      <w:pPr>
        <w:pStyle w:val="NoSpacing"/>
        <w:spacing w:lineRule="auto" w:line="240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start="1" w:fmt="decimal"/>
          <w:formProt w:val="false"/>
          <w:textDirection w:val="lrTb"/>
          <w:docGrid w:type="default" w:linePitch="360" w:charSpace="0"/>
        </w:sectPr>
        <w:pStyle w:val="NoSpacing"/>
        <w:rPr/>
      </w:pPr>
      <w:r>
        <w:rPr/>
      </w:r>
    </w:p>
    <w:p>
      <w:pPr>
        <w:pStyle w:val="Normal"/>
        <w:tabs>
          <w:tab w:val="clear" w:pos="113"/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УТВЕРЖДЕНЫ</w:t>
      </w:r>
    </w:p>
    <w:p>
      <w:pPr>
        <w:pStyle w:val="Normal"/>
        <w:tabs>
          <w:tab w:val="clear" w:pos="113"/>
          <w:tab w:val="left" w:pos="851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постановлением Администрации</w:t>
      </w:r>
    </w:p>
    <w:p>
      <w:pPr>
        <w:pStyle w:val="Normal"/>
        <w:tabs>
          <w:tab w:val="clear" w:pos="113"/>
          <w:tab w:val="left" w:pos="851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городского округа Фрязино</w:t>
      </w:r>
    </w:p>
    <w:p>
      <w:pPr>
        <w:pStyle w:val="Normal"/>
        <w:tabs>
          <w:tab w:val="clear" w:pos="113"/>
          <w:tab w:val="left" w:pos="851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  </w:t>
        <w:tab/>
        <w:tab/>
        <w:tab/>
        <w:tab/>
        <w:tab/>
        <w:tab/>
        <w:tab/>
        <w:tab/>
        <w:tab/>
        <w:t xml:space="preserve">от </w:t>
      </w:r>
      <w:r>
        <w:rPr>
          <w:sz w:val="28"/>
          <w:szCs w:val="28"/>
        </w:rPr>
        <w:t>09.06.2025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>542</w:t>
      </w:r>
    </w:p>
    <w:p>
      <w:pPr>
        <w:pStyle w:val="Normal"/>
        <w:tabs>
          <w:tab w:val="clear" w:pos="113"/>
          <w:tab w:val="left" w:pos="851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113"/>
          <w:tab w:val="left" w:pos="851" w:leader="none"/>
        </w:tabs>
        <w:ind w:firstLine="567"/>
        <w:jc w:val="righ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tabs>
          <w:tab w:val="clear" w:pos="113"/>
          <w:tab w:val="left" w:pos="851" w:leader="none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Правила персонифицированного учета детей, обучающихся по дополнительным общеобразовательным программам, реализуемых муниципальными организаций городского округа Фрязино </w:t>
      </w:r>
    </w:p>
    <w:p>
      <w:pPr>
        <w:pStyle w:val="Normal"/>
        <w:tabs>
          <w:tab w:val="clear" w:pos="113"/>
          <w:tab w:val="left" w:pos="851" w:leader="none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>
      <w:pPr>
        <w:pStyle w:val="Normal"/>
        <w:tabs>
          <w:tab w:val="clear" w:pos="113"/>
          <w:tab w:val="left" w:pos="851" w:leader="none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113"/>
          <w:tab w:val="left" w:pos="0" w:leader="none"/>
          <w:tab w:val="left" w:pos="993" w:leader="none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</w:t>
      </w:r>
      <w:r>
        <w:rPr>
          <w:color w:val="000000"/>
          <w:sz w:val="28"/>
          <w:szCs w:val="28"/>
        </w:rPr>
        <w:t xml:space="preserve">персонифицированного учета детей, обучающихся по дополнительным общеобразовательным программам, реализуемых муниципальными организациями городского округа Фрязино Московской области </w:t>
      </w:r>
      <w:r>
        <w:rPr>
          <w:sz w:val="28"/>
          <w:szCs w:val="28"/>
        </w:rPr>
        <w:t xml:space="preserve">(далее – Правила) регулируют функционирование системы персонифицированного учета детей (далее – система персонифицированного учета), функционирование которой осуществляется в </w:t>
      </w:r>
      <w:r>
        <w:rPr>
          <w:color w:val="000000"/>
          <w:sz w:val="28"/>
          <w:szCs w:val="28"/>
        </w:rPr>
        <w:t>городском округе Фрязино</w:t>
      </w:r>
      <w:r>
        <w:rPr>
          <w:sz w:val="28"/>
          <w:szCs w:val="28"/>
        </w:rPr>
        <w:t xml:space="preserve"> с целью реализации </w:t>
      </w:r>
      <w:r>
        <w:rPr>
          <w:color w:val="000000"/>
          <w:sz w:val="28"/>
          <w:szCs w:val="28"/>
        </w:rPr>
        <w:t>Правительства Московской области от 30.07.2019 №460/25 «</w:t>
      </w:r>
      <w:r>
        <w:rPr>
          <w:sz w:val="28"/>
        </w:rPr>
        <w:t xml:space="preserve">О персонифицированном учете детей и системе персонифицированного финансирования дополнительного образования детей в </w:t>
      </w:r>
      <w:r>
        <w:rPr>
          <w:color w:val="000000"/>
          <w:sz w:val="28"/>
          <w:szCs w:val="28"/>
        </w:rPr>
        <w:t xml:space="preserve">Московской области», распоряжением Министерства образования Московской области от 31.08.2023 №Р-900 «Об организации работы в рамках реализации персонифицированного учета и системы  персонифицированного финансирования дополнительного образования детей в Московской области», (далее – региональные Правила). 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113"/>
          <w:tab w:val="left" w:pos="0" w:leader="none"/>
          <w:tab w:val="left" w:pos="993" w:leader="none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персонифицированного учета осуществляется посредством создания в региональном навигаторе реестровых записей о детях, обучающихся по дополнительным общеобразовательным программам, реализуемым муниципальными организациями городского округа Фрязино Московской области. Настоящие Правила используют понятия, предусмотренные региональными Правилами. 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113"/>
          <w:tab w:val="left" w:pos="0" w:leader="none"/>
          <w:tab w:val="left" w:pos="993" w:leader="none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системы персонифицированного учета муниципальный опорный </w:t>
      </w:r>
      <w:r>
        <w:rPr>
          <w:color w:val="000000"/>
          <w:sz w:val="28"/>
          <w:szCs w:val="28"/>
        </w:rPr>
        <w:t xml:space="preserve">центр дополнительного образования детей </w:t>
      </w:r>
      <w:r>
        <w:rPr>
          <w:sz w:val="28"/>
          <w:szCs w:val="28"/>
        </w:rPr>
        <w:t>на базе центр Муниципального учреждения дополнительного образования центр детского творчества города Фрязино Московской области,</w:t>
      </w:r>
      <w:r>
        <w:rPr>
          <w:color w:val="000000"/>
          <w:sz w:val="28"/>
          <w:szCs w:val="28"/>
        </w:rPr>
        <w:t xml:space="preserve"> обеспечивает включение сведений о </w:t>
      </w:r>
      <w:r>
        <w:rPr>
          <w:sz w:val="28"/>
          <w:szCs w:val="28"/>
        </w:rPr>
        <w:t>муниципальных организациях городского округа Фрязино Московской области,</w:t>
      </w:r>
      <w:r>
        <w:rPr>
          <w:color w:val="000000"/>
          <w:sz w:val="28"/>
          <w:szCs w:val="28"/>
        </w:rPr>
        <w:t xml:space="preserve"> реализующих дополнительные общеобразовательные программы, в региональный навигатор.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113"/>
          <w:tab w:val="left" w:pos="0" w:leader="none"/>
          <w:tab w:val="left" w:pos="993" w:leader="none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системы персонифицированного учета детей в муниципальных организациях городского округа Фрязино Московской области, включают сведения о реализуемых ими дополнительных общеобразовательных программах в региональный навигатор. 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113"/>
          <w:tab w:val="left" w:pos="0" w:leader="none"/>
          <w:tab w:val="left" w:pos="993" w:leader="none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всем вопросам, специально не урегулированным в настоящих Правилах, органы местного самоуправления городского округа Фрязино Московской области, а также организации, находящиеся в их ведении, руководствуются региональными Правилами. </w:t>
      </w:r>
    </w:p>
    <w:sectPr>
      <w:type w:val="nextPage"/>
      <w:pgSz w:w="11906" w:h="16838"/>
      <w:pgMar w:left="1701" w:right="707" w:gutter="0" w:header="0" w:top="708" w:footer="0" w:bottom="993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8"/>
        <w:szCs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pStyle w:val="3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color w:val="00000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360" w:hanging="360"/>
      </w:pPr>
      <w:rPr/>
    </w:lvl>
    <w:lvl w:ilvl="2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color w:val="000000"/>
      </w:rPr>
    </w:lvl>
    <w:lvl w:ilvl="3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color w:val="000000"/>
      </w:rPr>
    </w:lvl>
    <w:lvl w:ilvl="4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color w:val="000000"/>
      </w:rPr>
    </w:lvl>
    <w:lvl w:ilvl="5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color w:val="000000"/>
      </w:rPr>
    </w:lvl>
    <w:lvl w:ilvl="6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color w:val="000000"/>
      </w:rPr>
    </w:lvl>
    <w:lvl w:ilvl="7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color w:val="000000"/>
      </w:rPr>
    </w:lvl>
    <w:lvl w:ilvl="8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color w:val="000000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761" w:hanging="1193"/>
      </w:pPr>
      <w:rPr>
        <w:b w:val="false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113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433e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1"/>
    <w:qFormat/>
    <w:rsid w:val="00337d25"/>
    <w:pPr>
      <w:keepNext w:val="true"/>
      <w:numPr>
        <w:ilvl w:val="0"/>
        <w:numId w:val="1"/>
      </w:numPr>
      <w:suppressAutoHyphens w:val="true"/>
      <w:jc w:val="center"/>
      <w:outlineLvl w:val="0"/>
    </w:pPr>
    <w:rPr>
      <w:sz w:val="32"/>
      <w:lang w:eastAsia="zh-CN"/>
    </w:rPr>
  </w:style>
  <w:style w:type="paragraph" w:styleId="3">
    <w:name w:val="Heading 3"/>
    <w:basedOn w:val="Normal"/>
    <w:next w:val="Normal"/>
    <w:link w:val="31"/>
    <w:qFormat/>
    <w:rsid w:val="00337d25"/>
    <w:pPr>
      <w:keepNext w:val="true"/>
      <w:numPr>
        <w:ilvl w:val="2"/>
        <w:numId w:val="1"/>
      </w:numPr>
      <w:suppressAutoHyphens w:val="true"/>
      <w:spacing w:before="60" w:after="0"/>
      <w:jc w:val="center"/>
      <w:outlineLvl w:val="2"/>
    </w:pPr>
    <w:rPr>
      <w:b/>
      <w:bCs/>
      <w:sz w:val="44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Абзац списка Знак"/>
    <w:basedOn w:val="DefaultParagraphFont"/>
    <w:link w:val="ListParagraph"/>
    <w:uiPriority w:val="34"/>
    <w:qFormat/>
    <w:locked/>
    <w:rsid w:val="004b5840"/>
    <w:rPr>
      <w:sz w:val="22"/>
      <w:szCs w:val="22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c66a4"/>
    <w:rPr>
      <w:sz w:val="16"/>
      <w:szCs w:val="16"/>
    </w:rPr>
  </w:style>
  <w:style w:type="character" w:styleId="Style13" w:customStyle="1">
    <w:name w:val="Текст примечания Знак"/>
    <w:basedOn w:val="DefaultParagraphFont"/>
    <w:link w:val="Annotationtext"/>
    <w:uiPriority w:val="99"/>
    <w:semiHidden/>
    <w:qFormat/>
    <w:rsid w:val="008c66a4"/>
    <w:rPr>
      <w:sz w:val="20"/>
      <w:szCs w:val="20"/>
    </w:rPr>
  </w:style>
  <w:style w:type="character" w:styleId="Style14" w:customStyle="1">
    <w:name w:val="Тема примечания Знак"/>
    <w:basedOn w:val="Style13"/>
    <w:link w:val="Annotationsubject"/>
    <w:uiPriority w:val="99"/>
    <w:semiHidden/>
    <w:qFormat/>
    <w:rsid w:val="008c66a4"/>
    <w:rPr>
      <w:b/>
      <w:bCs/>
      <w:sz w:val="20"/>
      <w:szCs w:val="20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8c66a4"/>
    <w:rPr>
      <w:rFonts w:ascii="Segoe UI" w:hAnsi="Segoe UI" w:cs="Segoe UI"/>
      <w:sz w:val="18"/>
      <w:szCs w:val="18"/>
    </w:rPr>
  </w:style>
  <w:style w:type="character" w:styleId="2" w:customStyle="1">
    <w:name w:val="Основной текст (2)"/>
    <w:basedOn w:val="DefaultParagraphFont"/>
    <w:qFormat/>
    <w:rsid w:val="006a1ca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6"/>
      <w:szCs w:val="26"/>
      <w:u w:val="none"/>
      <w:lang w:val="ru-RU" w:eastAsia="ru-RU" w:bidi="ru-RU"/>
    </w:rPr>
  </w:style>
  <w:style w:type="character" w:styleId="Blk" w:customStyle="1">
    <w:name w:val="blk"/>
    <w:basedOn w:val="DefaultParagraphFont"/>
    <w:qFormat/>
    <w:rsid w:val="00a4436b"/>
    <w:rPr/>
  </w:style>
  <w:style w:type="character" w:styleId="Apple-converted-space" w:customStyle="1">
    <w:name w:val="apple-converted-space"/>
    <w:basedOn w:val="DefaultParagraphFont"/>
    <w:qFormat/>
    <w:rsid w:val="00a4436b"/>
    <w:rPr/>
  </w:style>
  <w:style w:type="character" w:styleId="-">
    <w:name w:val="Hyperlink"/>
    <w:basedOn w:val="DefaultParagraphFont"/>
    <w:uiPriority w:val="99"/>
    <w:semiHidden/>
    <w:unhideWhenUsed/>
    <w:rsid w:val="00a4436b"/>
    <w:rPr>
      <w:color w:val="0000FF"/>
      <w:u w:val="single"/>
    </w:rPr>
  </w:style>
  <w:style w:type="character" w:styleId="Normaltextrun" w:customStyle="1">
    <w:name w:val="normaltextrun"/>
    <w:qFormat/>
    <w:rsid w:val="00871408"/>
    <w:rPr/>
  </w:style>
  <w:style w:type="character" w:styleId="Eop" w:customStyle="1">
    <w:name w:val="eop"/>
    <w:qFormat/>
    <w:rsid w:val="00871408"/>
    <w:rPr/>
  </w:style>
  <w:style w:type="character" w:styleId="Style16" w:customStyle="1">
    <w:name w:val="Верхний колонтитул Знак"/>
    <w:basedOn w:val="DefaultParagraphFont"/>
    <w:uiPriority w:val="99"/>
    <w:qFormat/>
    <w:rsid w:val="009f353c"/>
    <w:rPr>
      <w:rFonts w:ascii="Times New Roman" w:hAnsi="Times New Roman" w:eastAsia="Times New Roman" w:cs="Times New Roman"/>
      <w:lang w:eastAsia="ru-RU"/>
    </w:rPr>
  </w:style>
  <w:style w:type="character" w:styleId="Style17" w:customStyle="1">
    <w:name w:val="Нижний колонтитул Знак"/>
    <w:basedOn w:val="DefaultParagraphFont"/>
    <w:uiPriority w:val="99"/>
    <w:qFormat/>
    <w:rsid w:val="009f353c"/>
    <w:rPr>
      <w:rFonts w:ascii="Times New Roman" w:hAnsi="Times New Roman" w:eastAsia="Times New Roman" w:cs="Times New Roman"/>
      <w:lang w:eastAsia="ru-RU"/>
    </w:rPr>
  </w:style>
  <w:style w:type="character" w:styleId="SubtleEmphasis">
    <w:name w:val="Subtle Emphasis"/>
    <w:basedOn w:val="DefaultParagraphFont"/>
    <w:uiPriority w:val="19"/>
    <w:qFormat/>
    <w:rsid w:val="00bf7bf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f7bf2"/>
    <w:rPr>
      <w:i/>
      <w:iCs/>
      <w:color w:val="4472C4" w:themeColor="accent1"/>
    </w:rPr>
  </w:style>
  <w:style w:type="character" w:styleId="11" w:customStyle="1">
    <w:name w:val="Заголовок 1 Знак"/>
    <w:basedOn w:val="DefaultParagraphFont"/>
    <w:qFormat/>
    <w:rsid w:val="00337d25"/>
    <w:rPr>
      <w:rFonts w:ascii="Times New Roman" w:hAnsi="Times New Roman" w:eastAsia="Times New Roman" w:cs="Times New Roman"/>
      <w:sz w:val="32"/>
      <w:lang w:eastAsia="zh-CN"/>
    </w:rPr>
  </w:style>
  <w:style w:type="character" w:styleId="31" w:customStyle="1">
    <w:name w:val="Заголовок 3 Знак"/>
    <w:basedOn w:val="DefaultParagraphFont"/>
    <w:qFormat/>
    <w:rsid w:val="00337d25"/>
    <w:rPr>
      <w:rFonts w:ascii="Times New Roman" w:hAnsi="Times New Roman" w:eastAsia="Times New Roman" w:cs="Times New Roman"/>
      <w:b/>
      <w:bCs/>
      <w:sz w:val="44"/>
      <w:lang w:eastAsia="zh-CN"/>
    </w:rPr>
  </w:style>
  <w:style w:type="character" w:styleId="12">
    <w:name w:val="Основной шрифт абзаца1"/>
    <w:qFormat/>
    <w:rPr/>
  </w:style>
  <w:style w:type="character" w:styleId="21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8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Lucida Sans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link w:val="Style12"/>
    <w:uiPriority w:val="34"/>
    <w:qFormat/>
    <w:rsid w:val="004b5840"/>
    <w:pPr>
      <w:spacing w:before="0" w:after="0"/>
      <w:ind w:left="720" w:hanging="0"/>
      <w:contextualSpacing/>
    </w:pPr>
    <w:rPr/>
  </w:style>
  <w:style w:type="paragraph" w:styleId="Style24" w:customStyle="1">
    <w:name w:val="Нормальный (таблица)"/>
    <w:basedOn w:val="Normal"/>
    <w:next w:val="Normal"/>
    <w:uiPriority w:val="99"/>
    <w:qFormat/>
    <w:rsid w:val="008c5e00"/>
    <w:pPr>
      <w:widowControl w:val="false"/>
      <w:jc w:val="both"/>
    </w:pPr>
    <w:rPr>
      <w:rFonts w:ascii="Arial" w:hAnsi="Arial" w:eastAsia="" w:cs="Arial" w:eastAsiaTheme="minorEastAsia"/>
    </w:rPr>
  </w:style>
  <w:style w:type="paragraph" w:styleId="Style25" w:customStyle="1">
    <w:name w:val="Прижатый влево"/>
    <w:basedOn w:val="Normal"/>
    <w:next w:val="Normal"/>
    <w:uiPriority w:val="99"/>
    <w:qFormat/>
    <w:rsid w:val="008572d0"/>
    <w:pPr>
      <w:widowControl w:val="false"/>
    </w:pPr>
    <w:rPr>
      <w:rFonts w:ascii="Arial" w:hAnsi="Arial" w:eastAsia="" w:cs="Arial" w:eastAsiaTheme="minorEastAsia"/>
    </w:rPr>
  </w:style>
  <w:style w:type="paragraph" w:styleId="Annotationtext">
    <w:name w:val="annotation text"/>
    <w:basedOn w:val="Normal"/>
    <w:link w:val="Style13"/>
    <w:uiPriority w:val="99"/>
    <w:semiHidden/>
    <w:unhideWhenUsed/>
    <w:qFormat/>
    <w:rsid w:val="008c66a4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4"/>
    <w:uiPriority w:val="99"/>
    <w:semiHidden/>
    <w:unhideWhenUsed/>
    <w:qFormat/>
    <w:rsid w:val="008c66a4"/>
    <w:pPr/>
    <w:rPr>
      <w:b/>
      <w:bCs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8c66a4"/>
    <w:pPr/>
    <w:rPr>
      <w:rFonts w:ascii="Segoe UI" w:hAnsi="Segoe UI" w:cs="Segoe UI"/>
      <w:sz w:val="18"/>
      <w:szCs w:val="18"/>
    </w:rPr>
  </w:style>
  <w:style w:type="paragraph" w:styleId="Revision">
    <w:name w:val="Revision"/>
    <w:uiPriority w:val="99"/>
    <w:semiHidden/>
    <w:qFormat/>
    <w:rsid w:val="009d34f5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ertext" w:customStyle="1">
    <w:name w:val="headertext"/>
    <w:basedOn w:val="Normal"/>
    <w:qFormat/>
    <w:rsid w:val="00821e38"/>
    <w:pPr>
      <w:spacing w:beforeAutospacing="1" w:afterAutospacing="1"/>
    </w:pPr>
    <w:rPr/>
  </w:style>
  <w:style w:type="paragraph" w:styleId="13" w:customStyle="1">
    <w:name w:val="обычный_1 Знак Знак Знак Знак Знак Знак Знак Знак Знак"/>
    <w:basedOn w:val="Normal"/>
    <w:qFormat/>
    <w:rsid w:val="00024a20"/>
    <w:pPr>
      <w:spacing w:beforeAutospacing="1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ConsPlusNormal" w:customStyle="1">
    <w:name w:val="ConsPlusNormal"/>
    <w:qFormat/>
    <w:rsid w:val="00871408"/>
    <w:pPr>
      <w:widowControl/>
      <w:suppressAutoHyphens w:val="true"/>
      <w:bidi w:val="0"/>
      <w:spacing w:before="0" w:after="0"/>
      <w:ind w:firstLine="720"/>
      <w:jc w:val="left"/>
    </w:pPr>
    <w:rPr>
      <w:rFonts w:ascii="Arial" w:hAnsi="Arial" w:eastAsia="Batang" w:cs="Arial"/>
      <w:color w:val="auto"/>
      <w:kern w:val="0"/>
      <w:sz w:val="20"/>
      <w:szCs w:val="20"/>
      <w:lang w:val="ru-RU" w:eastAsia="ko-KR" w:bidi="ar-SA"/>
    </w:rPr>
  </w:style>
  <w:style w:type="paragraph" w:styleId="ConsPlusTitle" w:customStyle="1">
    <w:name w:val="ConsPlusTitle"/>
    <w:uiPriority w:val="99"/>
    <w:qFormat/>
    <w:rsid w:val="00871408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Batang" w:cs="Arial"/>
      <w:b/>
      <w:bCs/>
      <w:color w:val="auto"/>
      <w:kern w:val="0"/>
      <w:sz w:val="20"/>
      <w:szCs w:val="20"/>
      <w:lang w:val="ru-RU" w:eastAsia="ko-KR" w:bidi="ar-SA"/>
    </w:rPr>
  </w:style>
  <w:style w:type="paragraph" w:styleId="ConsPlusNonformat" w:customStyle="1">
    <w:name w:val="ConsPlusNonformat"/>
    <w:uiPriority w:val="99"/>
    <w:qFormat/>
    <w:rsid w:val="00871408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Style26">
    <w:name w:val="Колонтитул"/>
    <w:basedOn w:val="Normal"/>
    <w:qFormat/>
    <w:pPr/>
    <w:rPr/>
  </w:style>
  <w:style w:type="paragraph" w:styleId="Style27">
    <w:name w:val="Header"/>
    <w:basedOn w:val="Normal"/>
    <w:link w:val="Style16"/>
    <w:uiPriority w:val="99"/>
    <w:unhideWhenUsed/>
    <w:rsid w:val="009f353c"/>
    <w:pPr>
      <w:tabs>
        <w:tab w:val="clear" w:pos="113"/>
        <w:tab w:val="center" w:pos="4677" w:leader="none"/>
        <w:tab w:val="right" w:pos="9355" w:leader="none"/>
      </w:tabs>
    </w:pPr>
    <w:rPr/>
  </w:style>
  <w:style w:type="paragraph" w:styleId="Style28">
    <w:name w:val="Footer"/>
    <w:basedOn w:val="Normal"/>
    <w:link w:val="Style17"/>
    <w:uiPriority w:val="99"/>
    <w:unhideWhenUsed/>
    <w:rsid w:val="009f353c"/>
    <w:pPr>
      <w:tabs>
        <w:tab w:val="clear" w:pos="113"/>
        <w:tab w:val="center" w:pos="4677" w:leader="none"/>
        <w:tab w:val="right" w:pos="9355" w:leader="none"/>
      </w:tabs>
    </w:pPr>
    <w:rPr/>
  </w:style>
  <w:style w:type="paragraph" w:styleId="NoSpacing">
    <w:name w:val="No Spacing"/>
    <w:qFormat/>
    <w:rsid w:val="0025474c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ru-RU" w:eastAsia="zh-CN" w:bidi="ar-SA"/>
    </w:rPr>
  </w:style>
  <w:style w:type="paragraph" w:styleId="Style29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4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30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1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5">
    <w:name w:val="Указатель1"/>
    <w:basedOn w:val="Normal"/>
    <w:qFormat/>
    <w:pPr/>
    <w:rPr>
      <w:rFonts w:cs="Mangal"/>
    </w:rPr>
  </w:style>
  <w:style w:type="paragraph" w:styleId="16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2">
    <w:name w:val="Указатель2"/>
    <w:basedOn w:val="Normal"/>
    <w:qFormat/>
    <w:pPr/>
    <w:rPr>
      <w:rFonts w:cs="Mangal"/>
    </w:rPr>
  </w:style>
  <w:style w:type="paragraph" w:styleId="Style33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uiPriority w:val="39"/>
    <w:rsid w:val="00d20fe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78E21-D709-4E1F-AC69-58ED5A33C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LibreOffice/7.5.7.1$Windows_X86_64 LibreOffice_project/47eb0cf7efbacdee9b19ae25d6752381ede23126</Application>
  <AppVersion>15.0000</AppVersion>
  <Pages>3</Pages>
  <Words>615</Words>
  <Characters>5317</Characters>
  <CharactersWithSpaces>6128</CharactersWithSpaces>
  <Paragraphs>27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Лыжов Ф.С.</dc:creator>
  <dc:description/>
  <dc:language>ru-RU</dc:language>
  <cp:lastModifiedBy/>
  <dcterms:modified xsi:type="dcterms:W3CDTF">2025-06-09T09:57:44Z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