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1"/>
        </w:numPr>
        <w:spacing w:before="120" w:after="0"/>
        <w:ind w:left="1701" w:hanging="0"/>
        <w:jc w:val="left"/>
        <w:rPr>
          <w:rFonts w:ascii="Times New Roman" w:hAnsi="Times New Roman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FR_герб_ч-б-обозн_цв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_герб_ч-б-обозн_цв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0" t="-16" r="-20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30"/>
          <w:szCs w:val="30"/>
          <w:lang w:val="ru-RU"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1"/>
        </w:numPr>
        <w:spacing w:before="240" w:after="0"/>
        <w:ind w:left="241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spacing w:before="60" w:after="0"/>
        <w:ind w:left="1842" w:firstLine="608"/>
        <w:rPr/>
      </w:pPr>
      <w:r>
        <w:rPr>
          <w:b/>
          <w:bCs/>
        </w:rPr>
        <w:t xml:space="preserve"> </w:t>
      </w:r>
      <w:r>
        <w:rPr>
          <w:b/>
          <w:bCs/>
          <w:sz w:val="28"/>
          <w:szCs w:val="28"/>
        </w:rPr>
        <w:t xml:space="preserve">         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19.05.2025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454</w:t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="0" w:after="0"/>
        <w:ind w:left="0" w:right="3855" w:hang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="0" w:after="0"/>
        <w:ind w:left="0" w:right="3855" w:hang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="0" w:after="0"/>
        <w:ind w:left="0" w:right="3855" w:hanging="0"/>
        <w:jc w:val="both"/>
        <w:rPr/>
      </w:pPr>
      <w:r>
        <w:rPr>
          <w:color w:val="000000"/>
          <w:sz w:val="28"/>
          <w:szCs w:val="28"/>
        </w:rPr>
        <w:t>Об установлении норматива стоимости одного квадратного метра</w:t>
      </w:r>
      <w:r>
        <w:rPr>
          <w:color w:val="000000"/>
          <w:spacing w:val="-2"/>
          <w:sz w:val="28"/>
          <w:szCs w:val="28"/>
        </w:rPr>
        <w:t xml:space="preserve"> общей площади жилого помещения по городскому округу Фрязино</w:t>
      </w:r>
      <w:r>
        <w:rPr>
          <w:color w:val="000000"/>
          <w:spacing w:val="-1"/>
          <w:sz w:val="28"/>
          <w:szCs w:val="28"/>
        </w:rPr>
        <w:t xml:space="preserve"> Московской области для расчета социальных выплат, предоставляемых</w:t>
      </w:r>
      <w:r>
        <w:rPr>
          <w:color w:val="000000"/>
          <w:spacing w:val="9"/>
          <w:sz w:val="28"/>
          <w:szCs w:val="28"/>
        </w:rPr>
        <w:t xml:space="preserve"> молодым семьям - участникам подпрограммы «Обеспечение жильем молодых семей» муниципальной программы городского округа Фрязино Московской области «Жилище» на 2023-2027 годы</w:t>
      </w:r>
    </w:p>
    <w:p>
      <w:pPr>
        <w:pStyle w:val="Normal"/>
        <w:shd w:val="clear" w:color="auto" w:fill="FFFFFF"/>
        <w:tabs>
          <w:tab w:val="clear" w:pos="708"/>
          <w:tab w:val="left" w:pos="600" w:leader="none"/>
        </w:tabs>
        <w:spacing w:lineRule="exact" w:line="317"/>
        <w:ind w:left="10" w:hang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8"/>
          <w:tab w:val="left" w:pos="600" w:leader="none"/>
        </w:tabs>
        <w:spacing w:lineRule="exact" w:line="317"/>
        <w:ind w:left="10" w:hang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widowControl/>
        <w:shd w:val="clear" w:color="auto" w:fill="FFFFFF"/>
        <w:tabs>
          <w:tab w:val="clear" w:pos="708"/>
          <w:tab w:val="left" w:pos="600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color w:val="000000"/>
          <w:sz w:val="28"/>
          <w:szCs w:val="28"/>
        </w:rPr>
        <w:t xml:space="preserve">В соответствии с Федеральным законом </w:t>
      </w:r>
      <w:r>
        <w:rPr>
          <w:b w:val="false"/>
          <w:i w:val="false"/>
          <w:strike w:val="false"/>
          <w:dstrike w:val="false"/>
          <w:sz w:val="28"/>
          <w:szCs w:val="28"/>
          <w:u w:val="none"/>
        </w:rPr>
        <w:t>от 06.10.2003 № 131-ФЗ «Об общих принципах организации местного самоуправления в Российской Федерации»,</w:t>
      </w:r>
      <w:r>
        <w:rPr>
          <w:color w:val="000000"/>
          <w:sz w:val="28"/>
          <w:szCs w:val="28"/>
        </w:rPr>
        <w:t xml:space="preserve"> подпрограммой «Обеспечение жильем молодых семей» государственной программы Московской области «Жилище» на 2023-2033 годы, утвержденной постановлением Правительства Московской области от 04.10.2022 № 1072/35 «О досрочном прекращении реализации государственной программы Московской области «Жилище» на 2017-2027 годы и утверждении государственной программы Московской области «Жилище» на 2023-2033 годы», муниципальной программой городского округа Фрязино Московской области «Жилище» на 2023-2027 годы, утвержденной постановлением Администрации городского округа от 22.12.2022 № 930, руководствуясь Уставом городского округа Фрязино Московской области,</w:t>
      </w:r>
    </w:p>
    <w:p>
      <w:pPr>
        <w:pStyle w:val="Normal"/>
        <w:shd w:val="clear" w:color="auto" w:fill="FFFFFF"/>
        <w:tabs>
          <w:tab w:val="clear" w:pos="708"/>
          <w:tab w:val="left" w:pos="600" w:leader="none"/>
        </w:tabs>
        <w:spacing w:lineRule="auto" w:line="240"/>
        <w:ind w:left="5" w:hanging="5"/>
        <w:jc w:val="center"/>
        <w:rPr>
          <w:b/>
          <w:bCs/>
          <w:color w:val="000000"/>
          <w:spacing w:val="60"/>
          <w:sz w:val="28"/>
          <w:szCs w:val="28"/>
        </w:rPr>
      </w:pPr>
      <w:r>
        <w:rPr>
          <w:b/>
          <w:bCs/>
          <w:color w:val="000000"/>
          <w:spacing w:val="60"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8"/>
          <w:tab w:val="left" w:pos="600" w:leader="none"/>
        </w:tabs>
        <w:spacing w:lineRule="auto" w:line="240"/>
        <w:ind w:left="5" w:hanging="5"/>
        <w:jc w:val="center"/>
        <w:rPr/>
      </w:pPr>
      <w:r>
        <w:rPr>
          <w:b/>
          <w:bCs/>
          <w:color w:val="000000"/>
          <w:spacing w:val="60"/>
          <w:sz w:val="28"/>
          <w:szCs w:val="28"/>
        </w:rPr>
        <w:t>постановляю:</w:t>
      </w:r>
    </w:p>
    <w:p>
      <w:pPr>
        <w:pStyle w:val="Normal"/>
        <w:shd w:val="clear" w:color="auto" w:fill="FFFFFF"/>
        <w:tabs>
          <w:tab w:val="clear" w:pos="708"/>
          <w:tab w:val="left" w:pos="600" w:leader="none"/>
        </w:tabs>
        <w:spacing w:lineRule="auto" w:line="240"/>
        <w:ind w:left="5" w:hanging="5"/>
        <w:jc w:val="both"/>
        <w:rPr>
          <w:b/>
          <w:bCs/>
          <w:color w:val="000000"/>
          <w:spacing w:val="60"/>
          <w:sz w:val="28"/>
          <w:szCs w:val="28"/>
        </w:rPr>
      </w:pPr>
      <w:r>
        <w:rPr>
          <w:b/>
          <w:bCs/>
          <w:color w:val="000000"/>
          <w:spacing w:val="60"/>
          <w:sz w:val="28"/>
          <w:szCs w:val="28"/>
        </w:rPr>
      </w:r>
    </w:p>
    <w:p>
      <w:pPr>
        <w:sectPr>
          <w:type w:val="nextPage"/>
          <w:pgSz w:w="11906" w:h="16838"/>
          <w:pgMar w:left="1701" w:right="567" w:gutter="0" w:header="0" w:top="1134" w:footer="0" w:bottom="1361"/>
          <w:pgNumType w:fmt="decimal"/>
          <w:formProt w:val="false"/>
          <w:textDirection w:val="lrTb"/>
          <w:docGrid w:type="default" w:linePitch="360" w:charSpace="0"/>
        </w:sectPr>
        <w:pStyle w:val="Normal"/>
        <w:widowControl w:val="false"/>
        <w:tabs>
          <w:tab w:val="clear" w:pos="708"/>
          <w:tab w:val="left" w:pos="993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color w:val="000000"/>
          <w:sz w:val="28"/>
          <w:szCs w:val="28"/>
        </w:rPr>
        <w:t xml:space="preserve">1. Установить норматив стоимости одного квадратного метра общей площади жилого помещения по городскому округу Фрязино Московской области для расчета социальных выплат, предоставляемых молодым семьям - участникам подпрограммы «Обеспечение жильем молодых семей» муниципальной программы городского округа Фрязино Московской области «Жилище» на 2023-2027 годы, утвержденной постановлением Администрации городского округа от 22.12.2022 № 930  на </w:t>
      </w:r>
      <w:r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</w:rPr>
        <w:t xml:space="preserve"> квартал 2025 года, в размере 150 233 (сто пятьдесят  тысяч  двести тридцать три) рубля, в том числе действующую для молодых семей - получателей социальной выплаты, в рамках 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uppressAutoHyphens w:val="true"/>
        <w:bidi w:val="0"/>
        <w:spacing w:lineRule="auto" w:line="240" w:before="0" w:after="0"/>
        <w:ind w:left="0" w:right="0" w:hanging="0"/>
        <w:jc w:val="both"/>
        <w:rPr/>
      </w:pPr>
      <w:r>
        <w:rPr>
          <w:color w:val="000000"/>
          <w:sz w:val="28"/>
          <w:szCs w:val="28"/>
        </w:rPr>
        <w:t>реализации мероприятий по обеспечению жильем молодых семей в 2026 году.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uppressAutoHyphens w:val="true"/>
        <w:bidi w:val="0"/>
        <w:spacing w:lineRule="auto" w:line="240" w:before="0" w:after="0"/>
        <w:ind w:left="0" w:right="340" w:firstLine="850"/>
        <w:jc w:val="both"/>
        <w:rPr/>
      </w:pPr>
      <w:r>
        <w:rPr>
          <w:color w:val="000000"/>
          <w:sz w:val="28"/>
          <w:szCs w:val="28"/>
        </w:rPr>
        <w:t>2. Назначить ответственным за исполнение настоящего постановления начальника отдела жилищной политики администрации городского округа Фрязино Федину О.В.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uppressAutoHyphens w:val="true"/>
        <w:bidi w:val="0"/>
        <w:spacing w:lineRule="auto" w:line="240" w:before="0" w:after="0"/>
        <w:ind w:left="0" w:right="283" w:firstLine="850"/>
        <w:jc w:val="both"/>
        <w:rPr/>
      </w:pPr>
      <w:r>
        <w:rPr>
          <w:spacing w:val="3"/>
          <w:sz w:val="28"/>
          <w:szCs w:val="28"/>
        </w:rPr>
        <w:t>3. Контроль за исполнением настоящего постановления возложить на заместителя главы городского округа Фрязино  Силаеву Н.В.</w:t>
      </w:r>
    </w:p>
    <w:p>
      <w:pPr>
        <w:pStyle w:val="Normal"/>
        <w:widowControl w:val="false"/>
        <w:tabs>
          <w:tab w:val="clear" w:pos="708"/>
          <w:tab w:val="left" w:pos="600" w:leader="none"/>
          <w:tab w:val="left" w:pos="1080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600" w:leader="none"/>
          <w:tab w:val="left" w:pos="1080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600" w:leader="none"/>
        </w:tabs>
        <w:suppressAutoHyphens w:val="true"/>
        <w:bidi w:val="0"/>
        <w:spacing w:before="0" w:after="0"/>
        <w:ind w:left="1247" w:right="0" w:hanging="12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городского округа Фрязино                                                       Д.Р. Воробьев </w:t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895" w:leader="none"/>
        </w:tabs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exact" w:line="31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600" w:leader="none"/>
        </w:tabs>
        <w:ind w:left="1260" w:hanging="1260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600" w:leader="none"/>
        </w:tabs>
        <w:ind w:left="1260" w:hanging="1260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600" w:leader="none"/>
          <w:tab w:val="left" w:pos="993" w:leader="none"/>
          <w:tab w:val="left" w:pos="3402" w:leader="none"/>
          <w:tab w:val="right" w:pos="9638" w:leader="none"/>
        </w:tabs>
        <w:ind w:left="5812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600" w:leader="none"/>
          <w:tab w:val="left" w:pos="993" w:leader="none"/>
          <w:tab w:val="left" w:pos="3402" w:leader="none"/>
          <w:tab w:val="right" w:pos="9638" w:leader="none"/>
        </w:tabs>
        <w:ind w:left="5812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600" w:leader="none"/>
          <w:tab w:val="left" w:pos="993" w:leader="none"/>
          <w:tab w:val="left" w:pos="3402" w:leader="none"/>
          <w:tab w:val="right" w:pos="9638" w:leader="none"/>
        </w:tabs>
        <w:ind w:left="5812" w:hanging="0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6" w:h="16838"/>
      <w:pgMar w:left="1701" w:right="567" w:gutter="0" w:header="0" w:top="709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Verdana">
    <w:charset w:val="cc"/>
    <w:family w:val="roman"/>
    <w:pitch w:val="variable"/>
  </w:font>
  <w:font w:name="Calibri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728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872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2016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448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embedSystem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Times New Roman"/>
        <w:lang w:val="ru-RU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60754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SimSun" w:cs="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  <w:lang w:val="x-none"/>
    </w:rPr>
  </w:style>
  <w:style w:type="paragraph" w:styleId="2">
    <w:name w:val="Heading 2"/>
    <w:basedOn w:val="Normal"/>
    <w:next w:val="Normal"/>
    <w:qFormat/>
    <w:pPr>
      <w:keepNext w:val="true"/>
      <w:numPr>
        <w:ilvl w:val="1"/>
        <w:numId w:val="1"/>
      </w:numPr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  <w:lang w:val="x-none"/>
    </w:rPr>
  </w:style>
  <w:style w:type="paragraph" w:styleId="3">
    <w:name w:val="Heading 3"/>
    <w:basedOn w:val="Normal"/>
    <w:next w:val="Normal"/>
    <w:qFormat/>
    <w:pPr>
      <w:keepNext w:val="true"/>
      <w:numPr>
        <w:ilvl w:val="2"/>
        <w:numId w:val="1"/>
      </w:numPr>
      <w:spacing w:before="240" w:after="60"/>
      <w:outlineLvl w:val="2"/>
    </w:pPr>
    <w:rPr>
      <w:rFonts w:ascii="Cambria" w:hAnsi="Cambria" w:cs="Cambria"/>
      <w:b/>
      <w:bCs/>
      <w:sz w:val="26"/>
      <w:szCs w:val="26"/>
      <w:lang w:val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/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11" w:customStyle="1">
    <w:name w:val="Основной шрифт абзаца1"/>
    <w:qFormat/>
    <w:rPr/>
  </w:style>
  <w:style w:type="character" w:styleId="12" w:customStyle="1">
    <w:name w:val="Заголовок 1 Знак"/>
    <w:qFormat/>
    <w:rPr>
      <w:rFonts w:ascii="Cambria" w:hAnsi="Cambria" w:cs="Cambria"/>
      <w:b/>
      <w:bCs/>
      <w:kern w:val="2"/>
      <w:sz w:val="32"/>
      <w:szCs w:val="32"/>
    </w:rPr>
  </w:style>
  <w:style w:type="character" w:styleId="21" w:customStyle="1">
    <w:name w:val="Заголовок 2 Знак"/>
    <w:qFormat/>
    <w:rPr>
      <w:rFonts w:ascii="Cambria" w:hAnsi="Cambria" w:cs="Cambria"/>
      <w:b/>
      <w:bCs/>
      <w:i/>
      <w:iCs/>
      <w:sz w:val="28"/>
      <w:szCs w:val="28"/>
    </w:rPr>
  </w:style>
  <w:style w:type="character" w:styleId="31" w:customStyle="1">
    <w:name w:val="Заголовок 3 Знак"/>
    <w:qFormat/>
    <w:rPr>
      <w:rFonts w:ascii="Cambria" w:hAnsi="Cambria" w:cs="Cambria"/>
      <w:b/>
      <w:bCs/>
      <w:sz w:val="26"/>
      <w:szCs w:val="26"/>
    </w:rPr>
  </w:style>
  <w:style w:type="character" w:styleId="Style11" w:customStyle="1">
    <w:name w:val="Верхний колонтитул Знак"/>
    <w:uiPriority w:val="99"/>
    <w:qFormat/>
    <w:rPr>
      <w:sz w:val="24"/>
      <w:szCs w:val="24"/>
    </w:rPr>
  </w:style>
  <w:style w:type="character" w:styleId="Pagenumber">
    <w:name w:val="page number"/>
    <w:basedOn w:val="11"/>
    <w:qFormat/>
    <w:rPr/>
  </w:style>
  <w:style w:type="character" w:styleId="Style12" w:customStyle="1">
    <w:name w:val="Основной текст с отступом Знак"/>
    <w:qFormat/>
    <w:rPr>
      <w:sz w:val="24"/>
      <w:szCs w:val="24"/>
    </w:rPr>
  </w:style>
  <w:style w:type="character" w:styleId="22" w:customStyle="1">
    <w:name w:val="Основной текст 2 Знак"/>
    <w:qFormat/>
    <w:rPr>
      <w:sz w:val="24"/>
      <w:szCs w:val="24"/>
    </w:rPr>
  </w:style>
  <w:style w:type="character" w:styleId="13" w:customStyle="1">
    <w:name w:val="Основной текст с отступом Знак1"/>
    <w:qFormat/>
    <w:rPr>
      <w:sz w:val="24"/>
      <w:szCs w:val="24"/>
    </w:rPr>
  </w:style>
  <w:style w:type="character" w:styleId="14" w:customStyle="1">
    <w:name w:val="Основной текст Знак1"/>
    <w:qFormat/>
    <w:rPr>
      <w:sz w:val="24"/>
      <w:szCs w:val="24"/>
    </w:rPr>
  </w:style>
  <w:style w:type="character" w:styleId="Style13" w:customStyle="1">
    <w:name w:val="Красная строка Знак"/>
    <w:basedOn w:val="14"/>
    <w:qFormat/>
    <w:rPr>
      <w:sz w:val="24"/>
      <w:szCs w:val="24"/>
    </w:rPr>
  </w:style>
  <w:style w:type="character" w:styleId="Style14" w:customStyle="1">
    <w:name w:val="Нижний колонтитул Знак"/>
    <w:qFormat/>
    <w:rPr>
      <w:sz w:val="24"/>
      <w:szCs w:val="24"/>
    </w:rPr>
  </w:style>
  <w:style w:type="character" w:styleId="Style15" w:customStyle="1">
    <w:name w:val="Текст выноски Знак"/>
    <w:qFormat/>
    <w:rPr>
      <w:rFonts w:ascii="Tahoma" w:hAnsi="Tahoma" w:cs="Tahoma"/>
      <w:sz w:val="16"/>
      <w:szCs w:val="16"/>
    </w:rPr>
  </w:style>
  <w:style w:type="character" w:styleId="23" w:customStyle="1">
    <w:name w:val="Красная строка 2 Знак"/>
    <w:basedOn w:val="Style12"/>
    <w:qFormat/>
    <w:rPr>
      <w:sz w:val="24"/>
      <w:szCs w:val="24"/>
    </w:rPr>
  </w:style>
  <w:style w:type="character" w:styleId="Style16" w:customStyle="1">
    <w:name w:val="Текст Знак"/>
    <w:qFormat/>
    <w:rPr>
      <w:rFonts w:ascii="Courier New" w:hAnsi="Courier New" w:cs="Courier New"/>
      <w:sz w:val="20"/>
      <w:szCs w:val="20"/>
    </w:rPr>
  </w:style>
  <w:style w:type="character" w:styleId="6" w:customStyle="1">
    <w:name w:val="Знак Знак6"/>
    <w:qFormat/>
    <w:rPr>
      <w:sz w:val="24"/>
      <w:szCs w:val="24"/>
    </w:rPr>
  </w:style>
  <w:style w:type="character" w:styleId="Style17" w:customStyle="1">
    <w:name w:val="Основной текст Знак"/>
    <w:qFormat/>
    <w:rPr>
      <w:sz w:val="24"/>
      <w:szCs w:val="24"/>
    </w:rPr>
  </w:style>
  <w:style w:type="character" w:styleId="-">
    <w:name w:val="Hyperlink"/>
    <w:uiPriority w:val="99"/>
    <w:unhideWhenUsed/>
    <w:rsid w:val="009f7c82"/>
    <w:rPr>
      <w:color w:val="0000FF"/>
      <w:u w:val="single"/>
    </w:rPr>
  </w:style>
  <w:style w:type="character" w:styleId="Annotationreference">
    <w:name w:val="annotation reference"/>
    <w:uiPriority w:val="99"/>
    <w:semiHidden/>
    <w:unhideWhenUsed/>
    <w:qFormat/>
    <w:rsid w:val="001d213b"/>
    <w:rPr>
      <w:sz w:val="16"/>
      <w:szCs w:val="16"/>
    </w:rPr>
  </w:style>
  <w:style w:type="character" w:styleId="Style18" w:customStyle="1">
    <w:name w:val="Текст примечания Знак"/>
    <w:link w:val="Annotationtext"/>
    <w:uiPriority w:val="99"/>
    <w:semiHidden/>
    <w:qFormat/>
    <w:rsid w:val="001d213b"/>
    <w:rPr>
      <w:lang w:eastAsia="zh-CN"/>
    </w:rPr>
  </w:style>
  <w:style w:type="character" w:styleId="Style19" w:customStyle="1">
    <w:name w:val="Тема примечания Знак"/>
    <w:link w:val="Annotationsubject"/>
    <w:uiPriority w:val="99"/>
    <w:semiHidden/>
    <w:qFormat/>
    <w:rsid w:val="001d213b"/>
    <w:rPr>
      <w:b/>
      <w:bCs/>
      <w:lang w:eastAsia="zh-CN"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1">
    <w:name w:val="Body Text"/>
    <w:basedOn w:val="Normal"/>
    <w:pPr>
      <w:jc w:val="both"/>
    </w:pPr>
    <w:rPr>
      <w:lang w:val="x-none"/>
    </w:rPr>
  </w:style>
  <w:style w:type="paragraph" w:styleId="Style22">
    <w:name w:val="List"/>
    <w:basedOn w:val="Style21"/>
    <w:pPr/>
    <w:rPr>
      <w:rFonts w:cs="Mangal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Arial"/>
    </w:rPr>
  </w:style>
  <w:style w:type="paragraph" w:styleId="Style25">
    <w:name w:val="Title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15" w:customStyle="1">
    <w:name w:val="Указатель1"/>
    <w:basedOn w:val="Normal"/>
    <w:qFormat/>
    <w:pPr>
      <w:suppressLineNumbers/>
    </w:pPr>
    <w:rPr>
      <w:rFonts w:cs="Mangal"/>
    </w:rPr>
  </w:style>
  <w:style w:type="paragraph" w:styleId="ConsNormal" w:customStyle="1">
    <w:name w:val="ConsNormal"/>
    <w:qFormat/>
    <w:pPr>
      <w:widowControl w:val="false"/>
      <w:suppressAutoHyphens w:val="true"/>
      <w:overflowPunct w:val="true"/>
      <w:bidi w:val="0"/>
      <w:spacing w:before="0" w:after="0"/>
      <w:ind w:right="19772" w:firstLine="720"/>
      <w:jc w:val="left"/>
      <w:textAlignment w:val="baseline"/>
    </w:pPr>
    <w:rPr>
      <w:rFonts w:ascii="Arial" w:hAnsi="Arial" w:eastAsia="SimSun" w:cs="Arial"/>
      <w:color w:val="auto"/>
      <w:kern w:val="0"/>
      <w:sz w:val="20"/>
      <w:szCs w:val="20"/>
      <w:lang w:val="ru-RU" w:eastAsia="zh-CN" w:bidi="ar-SA"/>
    </w:rPr>
  </w:style>
  <w:style w:type="paragraph" w:styleId="ConsNonformat" w:customStyle="1">
    <w:name w:val="ConsNonformat"/>
    <w:qFormat/>
    <w:pPr>
      <w:widowControl w:val="false"/>
      <w:suppressAutoHyphens w:val="true"/>
      <w:overflowPunct w:val="true"/>
      <w:bidi w:val="0"/>
      <w:spacing w:before="0" w:after="0"/>
      <w:ind w:right="19772" w:hanging="0"/>
      <w:jc w:val="left"/>
      <w:textAlignment w:val="baseline"/>
    </w:pPr>
    <w:rPr>
      <w:rFonts w:ascii="Courier New" w:hAnsi="Courier New" w:eastAsia="SimSun" w:cs="Courier New"/>
      <w:color w:val="auto"/>
      <w:kern w:val="0"/>
      <w:sz w:val="20"/>
      <w:szCs w:val="20"/>
      <w:lang w:val="ru-RU" w:eastAsia="zh-CN" w:bidi="ar-SA"/>
    </w:rPr>
  </w:style>
  <w:style w:type="paragraph" w:styleId="Style26">
    <w:name w:val="Колонтитул"/>
    <w:basedOn w:val="Normal"/>
    <w:qFormat/>
    <w:pPr/>
    <w:rPr/>
  </w:style>
  <w:style w:type="paragraph" w:styleId="Style27">
    <w:name w:val="Header"/>
    <w:basedOn w:val="Normal"/>
    <w:uiPriority w:val="99"/>
    <w:pPr>
      <w:tabs>
        <w:tab w:val="clear" w:pos="708"/>
        <w:tab w:val="center" w:pos="4677" w:leader="none"/>
        <w:tab w:val="right" w:pos="9355" w:leader="none"/>
      </w:tabs>
    </w:pPr>
    <w:rPr>
      <w:lang w:val="x-none"/>
    </w:rPr>
  </w:style>
  <w:style w:type="paragraph" w:styleId="16" w:customStyle="1">
    <w:name w:val="Основной текст с отступом1"/>
    <w:basedOn w:val="Normal"/>
    <w:qFormat/>
    <w:pPr>
      <w:widowControl w:val="false"/>
      <w:ind w:firstLine="708"/>
      <w:jc w:val="both"/>
    </w:pPr>
    <w:rPr>
      <w:lang w:val="x-none"/>
    </w:rPr>
  </w:style>
  <w:style w:type="paragraph" w:styleId="211" w:customStyle="1">
    <w:name w:val="Основной текст 21"/>
    <w:basedOn w:val="Normal"/>
    <w:qFormat/>
    <w:pPr>
      <w:spacing w:before="0" w:after="120"/>
      <w:ind w:left="283" w:hanging="0"/>
    </w:pPr>
    <w:rPr>
      <w:lang w:val="x-none"/>
    </w:rPr>
  </w:style>
  <w:style w:type="paragraph" w:styleId="Style28">
    <w:name w:val="Body Text Indent"/>
    <w:basedOn w:val="Normal"/>
    <w:pPr>
      <w:spacing w:before="0" w:after="120"/>
      <w:ind w:left="283" w:hanging="0"/>
    </w:pPr>
    <w:rPr>
      <w:lang w:val="x-none"/>
    </w:rPr>
  </w:style>
  <w:style w:type="paragraph" w:styleId="212" w:customStyle="1">
    <w:name w:val="Красная строка 21"/>
    <w:basedOn w:val="16"/>
    <w:qFormat/>
    <w:pPr>
      <w:widowControl/>
      <w:spacing w:before="0" w:after="120"/>
      <w:ind w:left="283" w:firstLine="210"/>
      <w:jc w:val="left"/>
    </w:pPr>
    <w:rPr/>
  </w:style>
  <w:style w:type="paragraph" w:styleId="17" w:customStyle="1">
    <w:name w:val="Красная строка1"/>
    <w:basedOn w:val="Style21"/>
    <w:qFormat/>
    <w:pPr>
      <w:spacing w:before="0" w:after="120"/>
      <w:ind w:firstLine="210"/>
      <w:jc w:val="left"/>
    </w:pPr>
    <w:rPr/>
  </w:style>
  <w:style w:type="paragraph" w:styleId="311" w:customStyle="1">
    <w:name w:val="Продолжение списка 31"/>
    <w:basedOn w:val="Normal"/>
    <w:qFormat/>
    <w:pPr>
      <w:spacing w:before="0" w:after="120"/>
      <w:ind w:left="849" w:hanging="0"/>
    </w:pPr>
    <w:rPr/>
  </w:style>
  <w:style w:type="paragraph" w:styleId="41" w:customStyle="1">
    <w:name w:val="Список 41"/>
    <w:basedOn w:val="Normal"/>
    <w:qFormat/>
    <w:pPr>
      <w:ind w:left="1132" w:hanging="283"/>
    </w:pPr>
    <w:rPr/>
  </w:style>
  <w:style w:type="paragraph" w:styleId="312" w:customStyle="1">
    <w:name w:val="Список 31"/>
    <w:basedOn w:val="Normal"/>
    <w:qFormat/>
    <w:pPr>
      <w:ind w:left="849" w:hanging="283"/>
    </w:pPr>
    <w:rPr/>
  </w:style>
  <w:style w:type="paragraph" w:styleId="213" w:customStyle="1">
    <w:name w:val="Список 21"/>
    <w:basedOn w:val="Normal"/>
    <w:qFormat/>
    <w:pPr>
      <w:ind w:left="566" w:hanging="283"/>
    </w:pPr>
    <w:rPr/>
  </w:style>
  <w:style w:type="paragraph" w:styleId="ConsPlusNormal" w:customStyle="1">
    <w:name w:val="ConsPlusNormal"/>
    <w:qFormat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SimSun" w:cs="Arial"/>
      <w:color w:val="auto"/>
      <w:kern w:val="0"/>
      <w:sz w:val="20"/>
      <w:szCs w:val="20"/>
      <w:lang w:val="ru-RU" w:eastAsia="zh-CN" w:bidi="ar-SA"/>
    </w:rPr>
  </w:style>
  <w:style w:type="paragraph" w:styleId="NormalWeb">
    <w:name w:val="Normal (Web)"/>
    <w:basedOn w:val="Normal"/>
    <w:uiPriority w:val="99"/>
    <w:qFormat/>
    <w:pPr>
      <w:spacing w:before="60" w:after="60"/>
    </w:pPr>
    <w:rPr>
      <w:rFonts w:ascii="Tahoma" w:hAnsi="Tahoma" w:cs="Tahoma"/>
    </w:rPr>
  </w:style>
  <w:style w:type="paragraph" w:styleId="Style29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>
      <w:lang w:val="x-none"/>
    </w:rPr>
  </w:style>
  <w:style w:type="paragraph" w:styleId="ConsPlusTitle" w:customStyle="1">
    <w:name w:val="ConsPlusTitle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SimSun" w:cs="Arial"/>
      <w:b/>
      <w:bCs/>
      <w:color w:val="auto"/>
      <w:kern w:val="0"/>
      <w:sz w:val="20"/>
      <w:szCs w:val="20"/>
      <w:lang w:val="ru-RU" w:eastAsia="zh-CN" w:bidi="ar-SA"/>
    </w:rPr>
  </w:style>
  <w:style w:type="paragraph" w:styleId="32" w:customStyle="1">
    <w:name w:val="Обычный3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SimSun" w:cs="Times New Roman"/>
      <w:color w:val="auto"/>
      <w:kern w:val="0"/>
      <w:sz w:val="20"/>
      <w:szCs w:val="20"/>
      <w:lang w:val="ru-RU" w:eastAsia="zh-CN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  <w:lang w:val="x-none"/>
    </w:rPr>
  </w:style>
  <w:style w:type="paragraph" w:styleId="18" w:customStyle="1">
    <w:name w:val="Текст1"/>
    <w:basedOn w:val="Normal"/>
    <w:qFormat/>
    <w:pPr/>
    <w:rPr>
      <w:rFonts w:ascii="Courier New" w:hAnsi="Courier New" w:cs="Courier New"/>
      <w:sz w:val="20"/>
      <w:szCs w:val="20"/>
      <w:lang w:val="x-none"/>
    </w:rPr>
  </w:style>
  <w:style w:type="paragraph" w:styleId="ConsPlusNonformat" w:customStyle="1">
    <w:name w:val="ConsPlusNonformat"/>
    <w:uiPriority w:val="99"/>
    <w:qFormat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SimSun" w:cs="Courier New"/>
      <w:color w:val="auto"/>
      <w:kern w:val="0"/>
      <w:sz w:val="20"/>
      <w:szCs w:val="20"/>
      <w:lang w:val="ru-RU" w:eastAsia="zh-CN" w:bidi="ar-SA"/>
    </w:rPr>
  </w:style>
  <w:style w:type="paragraph" w:styleId="19" w:customStyle="1">
    <w:name w:val="Абзац списка1"/>
    <w:basedOn w:val="Normal"/>
    <w:qFormat/>
    <w:pPr>
      <w:ind w:left="720" w:hanging="0"/>
    </w:pPr>
    <w:rPr/>
  </w:style>
  <w:style w:type="paragraph" w:styleId="Style30" w:customStyle="1">
    <w:name w:val="Знак"/>
    <w:basedOn w:val="Normal"/>
    <w:qFormat/>
    <w:pPr/>
    <w:rPr>
      <w:rFonts w:ascii="Verdana" w:hAnsi="Verdana" w:cs="Verdana"/>
      <w:sz w:val="20"/>
      <w:szCs w:val="20"/>
      <w:lang w:val="en-US"/>
    </w:rPr>
  </w:style>
  <w:style w:type="paragraph" w:styleId="24" w:customStyle="1">
    <w:name w:val="Абзац списка2"/>
    <w:basedOn w:val="Normal"/>
    <w:qFormat/>
    <w:pPr>
      <w:ind w:left="720" w:hanging="0"/>
    </w:pPr>
    <w:rPr/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SimSun" w:cs="Times New Roman"/>
      <w:color w:val="auto"/>
      <w:kern w:val="0"/>
      <w:sz w:val="24"/>
      <w:szCs w:val="24"/>
      <w:lang w:val="ru-RU" w:eastAsia="zh-CN" w:bidi="ar-SA"/>
    </w:rPr>
  </w:style>
  <w:style w:type="paragraph" w:styleId="Style31" w:customStyle="1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110" w:customStyle="1">
    <w:name w:val="Название1"/>
    <w:basedOn w:val="Style25"/>
    <w:next w:val="Style21"/>
    <w:qFormat/>
    <w:pPr>
      <w:jc w:val="center"/>
    </w:pPr>
    <w:rPr>
      <w:b/>
      <w:bCs/>
      <w:sz w:val="56"/>
      <w:szCs w:val="56"/>
    </w:rPr>
  </w:style>
  <w:style w:type="paragraph" w:styleId="Style32">
    <w:name w:val="Subtitle"/>
    <w:basedOn w:val="Style25"/>
    <w:next w:val="Style21"/>
    <w:qFormat/>
    <w:pPr>
      <w:spacing w:before="60" w:after="120"/>
      <w:jc w:val="center"/>
    </w:pPr>
    <w:rPr>
      <w:sz w:val="36"/>
      <w:szCs w:val="36"/>
    </w:rPr>
  </w:style>
  <w:style w:type="paragraph" w:styleId="Annotationtext">
    <w:name w:val="annotation text"/>
    <w:basedOn w:val="Normal"/>
    <w:link w:val="Style18"/>
    <w:uiPriority w:val="99"/>
    <w:semiHidden/>
    <w:unhideWhenUsed/>
    <w:qFormat/>
    <w:rsid w:val="001d213b"/>
    <w:pPr/>
    <w:rPr>
      <w:sz w:val="20"/>
      <w:szCs w:val="20"/>
      <w:lang w:val="x-none"/>
    </w:rPr>
  </w:style>
  <w:style w:type="paragraph" w:styleId="Annotationsubject">
    <w:name w:val="annotation subject"/>
    <w:basedOn w:val="Annotationtext"/>
    <w:next w:val="Annotationtext"/>
    <w:link w:val="Style19"/>
    <w:uiPriority w:val="99"/>
    <w:semiHidden/>
    <w:unhideWhenUsed/>
    <w:qFormat/>
    <w:rsid w:val="001d213b"/>
    <w:pPr/>
    <w:rPr>
      <w:b/>
      <w:bCs/>
    </w:rPr>
  </w:style>
  <w:style w:type="paragraph" w:styleId="ListParagraph">
    <w:name w:val="List Paragraph"/>
    <w:basedOn w:val="Normal"/>
    <w:qFormat/>
    <w:rsid w:val="006147ae"/>
    <w:pPr>
      <w:suppressAutoHyphens w:val="true"/>
      <w:spacing w:lineRule="auto" w:line="252" w:before="0" w:after="160"/>
      <w:ind w:left="720" w:hanging="0"/>
      <w:contextualSpacing/>
    </w:pPr>
    <w:rPr>
      <w:rFonts w:ascii="Calibri" w:hAnsi="Calibri" w:eastAsia="DengXian"/>
      <w:sz w:val="22"/>
      <w:szCs w:val="22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9BABE-8D16-4EEE-BD49-C768A1B41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Application>LibreOffice/7.5.7.1$Windows_X86_64 LibreOffice_project/47eb0cf7efbacdee9b19ae25d6752381ede23126</Application>
  <AppVersion>15.0000</AppVersion>
  <Pages>2</Pages>
  <Words>269</Words>
  <Characters>1976</Characters>
  <CharactersWithSpaces>2322</CharactersWithSpaces>
  <Paragraphs>12</Paragraphs>
  <Company>КонсультантПлюс Версия 4025.00.09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2025-05-15T10:36:00Z</dcterms:created>
  <dc:creator>куи</dc:creator>
  <dc:description/>
  <dc:language>ru-RU</dc:language>
  <cp:lastModifiedBy/>
  <cp:lastPrinted>2025-05-19T09:49:22Z</cp:lastPrinted>
  <dcterms:modified xsi:type="dcterms:W3CDTF">2025-05-19T09:49:39Z</dcterms:modified>
  <cp:revision>14</cp:revision>
  <dc:subject/>
  <dc:title>Федеральный закон от 06.10.2003 N 131-ФЗ(ред. от 13.12.2024)"Об общих принципах организации местного самоуправления в Российской Федерации"(с изм. и доп., вступ. в силу с 01.01.2025)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