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widowControl/>
        <w:tabs>
          <w:tab w:val="clear" w:pos="708"/>
          <w:tab w:val="left" w:pos="709" w:leader="none"/>
        </w:tabs>
        <w:suppressAutoHyphens w:val="true"/>
        <w:bidi w:val="0"/>
        <w:spacing w:lineRule="auto" w:line="240" w:before="0" w:after="0"/>
        <w:ind w:left="0" w:right="0" w:hanging="0"/>
        <w:jc w:val="center"/>
        <w:rPr>
          <w:sz w:val="28"/>
          <w:lang w:eastAsia="ar-SA"/>
        </w:rPr>
      </w:pPr>
      <w:r>
        <w:rPr>
          <w:b/>
          <w:bCs/>
          <w:sz w:val="28"/>
          <w:szCs w:val="28"/>
          <w:lang w:eastAsia="ar-SA"/>
        </w:rPr>
        <w:t xml:space="preserve">           </w:t>
      </w:r>
      <w:r>
        <w:rPr>
          <w:b/>
          <w:bCs/>
          <w:sz w:val="28"/>
          <w:szCs w:val="28"/>
          <w:lang w:eastAsia="ar-SA"/>
        </w:rPr>
        <w:t>от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16.04.2025</w:t>
      </w:r>
      <w:r>
        <w:rPr>
          <w:sz w:val="28"/>
          <w:szCs w:val="28"/>
          <w:lang w:eastAsia="ar-SA"/>
        </w:rPr>
        <w:t xml:space="preserve"> </w:t>
      </w:r>
      <w:r>
        <w:rPr>
          <w:b/>
          <w:sz w:val="28"/>
          <w:szCs w:val="28"/>
          <w:lang w:eastAsia="ar-SA"/>
        </w:rPr>
        <w:t>№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356</w:t>
      </w:r>
    </w:p>
    <w:p>
      <w:pPr>
        <w:pStyle w:val="Normal"/>
        <w:tabs>
          <w:tab w:val="clear" w:pos="708"/>
          <w:tab w:val="left" w:pos="709" w:leader="none"/>
        </w:tabs>
        <w:ind w:right="4252" w:hanging="0"/>
        <w:jc w:val="both"/>
        <w:rPr>
          <w:sz w:val="28"/>
          <w:lang w:eastAsia="ar-SA"/>
        </w:rPr>
      </w:pPr>
      <w:r>
        <w:rPr>
          <w:sz w:val="28"/>
          <w:lang w:eastAsia="ar-SA"/>
        </w:rPr>
      </w:r>
    </w:p>
    <w:p>
      <w:pPr>
        <w:pStyle w:val="Normal"/>
        <w:tabs>
          <w:tab w:val="clear" w:pos="708"/>
          <w:tab w:val="left" w:pos="709" w:leader="none"/>
        </w:tabs>
        <w:ind w:right="4252" w:hanging="0"/>
        <w:jc w:val="both"/>
        <w:rPr>
          <w:sz w:val="28"/>
          <w:lang w:eastAsia="ar-SA"/>
        </w:rPr>
      </w:pPr>
      <w:r>
        <w:rPr>
          <w:sz w:val="28"/>
          <w:lang w:eastAsia="ar-SA"/>
        </w:rPr>
      </w:r>
    </w:p>
    <w:p>
      <w:pPr>
        <w:pStyle w:val="Normal"/>
        <w:tabs>
          <w:tab w:val="clear" w:pos="708"/>
          <w:tab w:val="left" w:pos="709" w:leader="none"/>
        </w:tabs>
        <w:ind w:right="4252" w:hanging="0"/>
        <w:jc w:val="both"/>
        <w:rPr>
          <w:sz w:val="28"/>
          <w:lang w:eastAsia="ar-SA"/>
        </w:rPr>
      </w:pPr>
      <w:r>
        <w:rPr>
          <w:sz w:val="28"/>
          <w:lang w:eastAsia="ar-SA"/>
        </w:rPr>
        <w:t>О внесении изменений в постановление Администрации городского округа Фрязино от 28.11.2023 № 1149 «Об утверждении Положения об оплате труда работников сферы благоустройства в муниципальных бюджетных учреждениях культуры, физической культуры и спорта городского округа Фрязино»</w:t>
      </w:r>
    </w:p>
    <w:p>
      <w:pPr>
        <w:pStyle w:val="Normal"/>
        <w:tabs>
          <w:tab w:val="clear" w:pos="708"/>
          <w:tab w:val="left" w:pos="709" w:leader="none"/>
        </w:tabs>
        <w:ind w:firstLine="708"/>
        <w:jc w:val="both"/>
        <w:rPr>
          <w:sz w:val="28"/>
          <w:lang w:eastAsia="ar-SA"/>
        </w:rPr>
      </w:pPr>
      <w:r>
        <w:rPr>
          <w:sz w:val="28"/>
          <w:lang w:eastAsia="ar-SA"/>
        </w:rPr>
      </w:r>
    </w:p>
    <w:p>
      <w:pPr>
        <w:pStyle w:val="Normal"/>
        <w:tabs>
          <w:tab w:val="clear" w:pos="708"/>
          <w:tab w:val="left" w:pos="709" w:leader="none"/>
        </w:tabs>
        <w:ind w:firstLine="708"/>
        <w:jc w:val="both"/>
        <w:rPr>
          <w:sz w:val="28"/>
          <w:lang w:eastAsia="ar-SA"/>
        </w:rPr>
      </w:pPr>
      <w:r>
        <w:rPr>
          <w:sz w:val="28"/>
          <w:lang w:eastAsia="ar-SA"/>
        </w:rPr>
      </w:r>
    </w:p>
    <w:p>
      <w:pPr>
        <w:pStyle w:val="Normal"/>
        <w:widowControl/>
        <w:tabs>
          <w:tab w:val="clear" w:pos="708"/>
          <w:tab w:val="left" w:pos="709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  <w:lang w:eastAsia="ar-SA"/>
        </w:rPr>
      </w:pPr>
      <w:r>
        <w:rPr>
          <w:sz w:val="28"/>
          <w:lang w:eastAsia="ar-SA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Фрязино от 14.06.2007 № 244 «О принятии Положения «Об оплате труда работников муниципальных учреждений города Фрязино Московской области», руководствуясь Уставом городского округа Фрязино Московской области,</w:t>
      </w:r>
    </w:p>
    <w:p>
      <w:pPr>
        <w:pStyle w:val="Normal"/>
        <w:tabs>
          <w:tab w:val="clear" w:pos="708"/>
          <w:tab w:val="left" w:pos="709" w:leader="none"/>
        </w:tabs>
        <w:ind w:firstLine="708"/>
        <w:jc w:val="both"/>
        <w:rPr>
          <w:sz w:val="28"/>
          <w:lang w:eastAsia="ar-SA"/>
        </w:rPr>
      </w:pPr>
      <w:r>
        <w:rPr>
          <w:sz w:val="28"/>
          <w:lang w:eastAsia="ar-SA"/>
        </w:rPr>
      </w:r>
    </w:p>
    <w:p>
      <w:pPr>
        <w:pStyle w:val="Normal"/>
        <w:tabs>
          <w:tab w:val="clear" w:pos="708"/>
          <w:tab w:val="left" w:pos="709" w:leader="none"/>
        </w:tabs>
        <w:ind w:firstLine="708"/>
        <w:jc w:val="center"/>
        <w:rPr>
          <w:b/>
          <w:sz w:val="28"/>
          <w:lang w:eastAsia="ar-SA"/>
        </w:rPr>
      </w:pPr>
      <w:r>
        <w:rPr>
          <w:b/>
          <w:spacing w:val="80"/>
          <w:sz w:val="28"/>
          <w:lang w:eastAsia="ar-SA"/>
        </w:rPr>
        <w:t>постановля</w:t>
      </w:r>
      <w:r>
        <w:rPr>
          <w:b/>
          <w:sz w:val="28"/>
          <w:lang w:eastAsia="ar-SA"/>
        </w:rPr>
        <w:t>ю:</w:t>
      </w:r>
    </w:p>
    <w:p>
      <w:pPr>
        <w:pStyle w:val="Normal"/>
        <w:tabs>
          <w:tab w:val="clear" w:pos="708"/>
          <w:tab w:val="left" w:pos="709" w:leader="none"/>
        </w:tabs>
        <w:ind w:firstLine="708"/>
        <w:jc w:val="both"/>
        <w:rPr>
          <w:sz w:val="28"/>
          <w:lang w:eastAsia="ar-SA"/>
        </w:rPr>
      </w:pPr>
      <w:r>
        <w:rPr>
          <w:sz w:val="28"/>
          <w:lang w:eastAsia="ar-SA"/>
        </w:rPr>
      </w:r>
    </w:p>
    <w:p>
      <w:pPr>
        <w:pStyle w:val="Normal"/>
        <w:widowControl/>
        <w:tabs>
          <w:tab w:val="clear" w:pos="708"/>
          <w:tab w:val="left" w:pos="709" w:leader="none"/>
        </w:tabs>
        <w:suppressAutoHyphens w:val="true"/>
        <w:bidi w:val="0"/>
        <w:spacing w:lineRule="auto" w:line="240" w:before="0" w:after="0"/>
        <w:ind w:left="0" w:right="0" w:firstLine="794"/>
        <w:jc w:val="both"/>
        <w:rPr>
          <w:sz w:val="28"/>
          <w:lang w:eastAsia="ar-SA"/>
        </w:rPr>
      </w:pPr>
      <w:r>
        <w:rPr>
          <w:sz w:val="28"/>
          <w:lang w:eastAsia="ar-SA"/>
        </w:rPr>
        <w:t>1. Внести в постановление Администрации городского округа Фрязино от 28.11.2023 № 1149 «Об утверждении Положения об оплате труда работников сферы благоустройства в муниципальных бюджетных учреждениях культуры, физической культуры и спорта городского округа Фрязино» следующие изменения: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lang w:eastAsia="ar-SA"/>
        </w:rPr>
        <w:t xml:space="preserve">1.1. Пункт </w:t>
      </w:r>
      <w:r>
        <w:rPr>
          <w:sz w:val="28"/>
          <w:szCs w:val="28"/>
        </w:rPr>
        <w:t>4.6. постановления изложить в следующей редакции: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«4.6. Работникам Учреждения надбавка к должностному окладу (тарифной ставке) за особые условия труда в сфере благоустройства устанавливается в размере до 150 % должностного оклада (тарифной ставки) и выплачивается ежемесячно. </w:t>
      </w:r>
    </w:p>
    <w:p>
      <w:pPr>
        <w:pStyle w:val="Normal"/>
        <w:ind w:firstLine="709"/>
        <w:jc w:val="both"/>
        <w:rPr>
          <w:i/>
          <w:i/>
          <w:sz w:val="28"/>
          <w:szCs w:val="28"/>
        </w:rPr>
      </w:pPr>
      <w:r>
        <w:rPr>
          <w:sz w:val="28"/>
          <w:szCs w:val="28"/>
        </w:rPr>
        <w:t>Конкретный размер надбавки устанавливается работодателем ежегодно в пределах средств, предусмотренных учреждению в виде субсидии на финансовое обеспечение муниципального задания на соответствующий финансовый год.».</w:t>
      </w:r>
    </w:p>
    <w:p>
      <w:pPr>
        <w:pStyle w:val="Normal"/>
        <w:tabs>
          <w:tab w:val="clear" w:pos="708"/>
          <w:tab w:val="left" w:pos="709" w:leader="none"/>
        </w:tabs>
        <w:ind w:firstLine="708"/>
        <w:jc w:val="both"/>
        <w:rPr>
          <w:sz w:val="28"/>
          <w:lang w:eastAsia="ar-SA"/>
        </w:rPr>
      </w:pPr>
      <w:r>
        <w:rPr>
          <w:sz w:val="28"/>
          <w:lang w:eastAsia="ar-SA"/>
        </w:rPr>
        <w:t>1.2. Приложение 1 к Положению об оплате труда работников сферы благоустройства в муниципальных бюджетных учреждениях культуры, физической культуры и спорта городского округа Фрязино изложить в новой редакции согласно приложению к настоящему постановлению.</w:t>
      </w:r>
    </w:p>
    <w:p>
      <w:pPr>
        <w:pStyle w:val="Normal"/>
        <w:tabs>
          <w:tab w:val="clear" w:pos="708"/>
          <w:tab w:val="left" w:pos="709" w:leader="none"/>
        </w:tabs>
        <w:ind w:firstLine="708"/>
        <w:jc w:val="both"/>
        <w:rPr>
          <w:sz w:val="28"/>
          <w:lang w:eastAsia="ar-SA"/>
        </w:rPr>
      </w:pPr>
      <w:r>
        <w:rPr>
          <w:sz w:val="28"/>
          <w:lang w:eastAsia="ar-SA"/>
        </w:rPr>
        <w:t>2. Настоящее постановление распространяется на правоотношения, возникшие с 01.05.2025.</w:t>
      </w:r>
    </w:p>
    <w:p>
      <w:pPr>
        <w:pStyle w:val="Normal"/>
        <w:widowControl w:val="false"/>
        <w:suppressAutoHyphens w:val="false"/>
        <w:spacing w:before="0" w:after="0"/>
        <w:ind w:firstLine="709"/>
        <w:contextualSpacing/>
        <w:jc w:val="both"/>
        <w:rPr>
          <w:sz w:val="28"/>
          <w:szCs w:val="28"/>
          <w:lang w:eastAsia="en-US"/>
        </w:rPr>
      </w:pPr>
      <w:r>
        <w:rPr>
          <w:sz w:val="28"/>
        </w:rPr>
        <w:t>3.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информационной телекоммуникационной сети Интернет</w:t>
      </w:r>
      <w:r>
        <w:rPr>
          <w:sz w:val="28"/>
          <w:szCs w:val="28"/>
          <w:lang w:eastAsia="en-US"/>
        </w:rPr>
        <w:t>.</w:t>
      </w:r>
    </w:p>
    <w:p>
      <w:pPr>
        <w:pStyle w:val="Normal"/>
        <w:shd w:val="clear" w:color="auto" w:fill="FFFFFF"/>
        <w:ind w:right="-1" w:firstLine="709"/>
        <w:jc w:val="both"/>
        <w:textAlignment w:val="baseline"/>
        <w:rPr>
          <w:spacing w:val="2"/>
          <w:sz w:val="28"/>
        </w:rPr>
      </w:pPr>
      <w:r>
        <w:rPr>
          <w:spacing w:val="2"/>
          <w:sz w:val="28"/>
        </w:rPr>
        <w:t>4. Назначить ответственным за исполнение настоящего постановления начальника управления культуры, спорта и молодежной политики администрации городского округа Фрязино Шмидт Е.Л.</w:t>
      </w:r>
    </w:p>
    <w:p>
      <w:pPr>
        <w:pStyle w:val="Normal"/>
        <w:tabs>
          <w:tab w:val="clear" w:pos="708"/>
          <w:tab w:val="left" w:pos="709" w:leader="none"/>
        </w:tabs>
        <w:ind w:firstLine="708"/>
        <w:jc w:val="both"/>
        <w:rPr>
          <w:sz w:val="28"/>
          <w:lang w:eastAsia="ar-SA"/>
        </w:rPr>
      </w:pPr>
      <w:r>
        <w:rPr>
          <w:sz w:val="28"/>
          <w:lang w:eastAsia="ar-SA"/>
        </w:rPr>
        <w:t>5. Контроль за исполнением настоящего постановления возложить на заместителя главы городского округа Фрязино Шувалову Ю.М.</w:t>
      </w:r>
    </w:p>
    <w:p>
      <w:pPr>
        <w:pStyle w:val="Normal"/>
        <w:tabs>
          <w:tab w:val="clear" w:pos="708"/>
          <w:tab w:val="left" w:pos="709" w:leader="none"/>
        </w:tabs>
        <w:ind w:firstLine="708"/>
        <w:jc w:val="both"/>
        <w:rPr>
          <w:sz w:val="28"/>
          <w:lang w:eastAsia="ar-SA"/>
        </w:rPr>
      </w:pPr>
      <w:r>
        <w:rPr>
          <w:sz w:val="28"/>
          <w:lang w:eastAsia="ar-SA"/>
        </w:rPr>
      </w:r>
    </w:p>
    <w:p>
      <w:pPr>
        <w:pStyle w:val="Normal"/>
        <w:tabs>
          <w:tab w:val="clear" w:pos="708"/>
          <w:tab w:val="left" w:pos="709" w:leader="none"/>
        </w:tabs>
        <w:ind w:firstLine="708"/>
        <w:jc w:val="both"/>
        <w:rPr>
          <w:sz w:val="28"/>
          <w:lang w:eastAsia="ar-SA"/>
        </w:rPr>
      </w:pPr>
      <w:r>
        <w:rPr>
          <w:sz w:val="28"/>
          <w:lang w:eastAsia="ar-SA"/>
        </w:rPr>
      </w:r>
    </w:p>
    <w:p>
      <w:pPr>
        <w:sectPr>
          <w:type w:val="nextPage"/>
          <w:pgSz w:w="11906" w:h="16838"/>
          <w:pgMar w:left="1701" w:right="567" w:gutter="0" w:header="0" w:top="1134" w:footer="0" w:bottom="1361"/>
          <w:pgNumType w:fmt="decimal"/>
          <w:formProt w:val="false"/>
          <w:textDirection w:val="lrTb"/>
          <w:docGrid w:type="default" w:linePitch="360" w:charSpace="0"/>
        </w:sectPr>
        <w:pStyle w:val="Normal"/>
        <w:tabs>
          <w:tab w:val="clear" w:pos="708"/>
          <w:tab w:val="left" w:pos="709" w:leader="none"/>
        </w:tabs>
        <w:jc w:val="both"/>
        <w:rPr>
          <w:sz w:val="28"/>
          <w:lang w:eastAsia="ar-SA"/>
        </w:rPr>
      </w:pPr>
      <w:r>
        <w:rPr>
          <w:sz w:val="28"/>
          <w:lang w:eastAsia="ar-SA"/>
        </w:rPr>
        <w:t>Глава городского округа Фрязино                                                      Д.Р. Воробьев</w:t>
      </w:r>
    </w:p>
    <w:p>
      <w:pPr>
        <w:pStyle w:val="Normal"/>
        <w:ind w:left="4962" w:hang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</w:p>
    <w:p>
      <w:pPr>
        <w:pStyle w:val="Normal"/>
        <w:ind w:left="4962" w:hang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постановлению Администрации городского округа Фрязино</w:t>
      </w:r>
    </w:p>
    <w:p>
      <w:pPr>
        <w:pStyle w:val="Normal"/>
        <w:ind w:left="4962" w:hang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16.04.2025</w:t>
      </w:r>
      <w:r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356</w:t>
      </w:r>
    </w:p>
    <w:p>
      <w:pPr>
        <w:pStyle w:val="Normal"/>
        <w:ind w:left="4962" w:hang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ind w:left="4962" w:hanging="0"/>
        <w:rPr>
          <w:sz w:val="28"/>
          <w:szCs w:val="28"/>
        </w:rPr>
      </w:pPr>
      <w:r>
        <w:rPr>
          <w:color w:val="000000"/>
          <w:sz w:val="28"/>
          <w:szCs w:val="28"/>
        </w:rPr>
        <w:t>«Приложение 1</w:t>
      </w:r>
    </w:p>
    <w:p>
      <w:pPr>
        <w:pStyle w:val="Normal"/>
        <w:ind w:left="4962" w:hanging="0"/>
        <w:rPr>
          <w:sz w:val="28"/>
          <w:szCs w:val="28"/>
        </w:rPr>
      </w:pPr>
      <w:r>
        <w:rPr>
          <w:color w:val="000000"/>
          <w:sz w:val="28"/>
          <w:szCs w:val="28"/>
        </w:rPr>
        <w:t>к Положению об оплате труда работников сферы благоустройства в муниципальных бюджетных учреждениях культуры, физической культуры и спорта городского округа Фрязино</w:t>
      </w:r>
    </w:p>
    <w:tbl>
      <w:tblPr>
        <w:tblW w:w="96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09"/>
        <w:gridCol w:w="5972"/>
        <w:gridCol w:w="2958"/>
      </w:tblGrid>
      <w:tr>
        <w:trPr>
          <w:trHeight w:val="322" w:hRule="atLeast"/>
        </w:trPr>
        <w:tc>
          <w:tcPr>
            <w:tcW w:w="9639" w:type="dxa"/>
            <w:gridSpan w:val="3"/>
            <w:vMerge w:val="restart"/>
            <w:tcBorders/>
            <w:vAlign w:val="bottom"/>
          </w:tcPr>
          <w:p>
            <w:pPr>
              <w:pStyle w:val="Normal"/>
              <w:widowControl w:val="false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zh-CN"/>
              </w:rPr>
            </w:r>
          </w:p>
          <w:p>
            <w:pPr>
              <w:pStyle w:val="Normal"/>
              <w:widowControl w:val="false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Должностные оклады работников сферы благоустройства в муниципальных бюджетных учреждениях культуры, физической культуры и спорта городского округа Фрязино</w:t>
            </w:r>
          </w:p>
          <w:p>
            <w:pPr>
              <w:pStyle w:val="Normal"/>
              <w:widowControl w:val="false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</w:tc>
      </w:tr>
      <w:tr>
        <w:trPr>
          <w:trHeight w:val="458" w:hRule="atLeast"/>
        </w:trPr>
        <w:tc>
          <w:tcPr>
            <w:tcW w:w="9639" w:type="dxa"/>
            <w:gridSpan w:val="3"/>
            <w:vMerge w:val="continue"/>
            <w:tcBorders/>
            <w:vAlign w:val="center"/>
          </w:tcPr>
          <w:p>
            <w:pPr>
              <w:pStyle w:val="Normal"/>
              <w:widowControl w:val="fals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</w:tc>
      </w:tr>
      <w:tr>
        <w:trPr>
          <w:trHeight w:val="645" w:hRule="atLeast"/>
        </w:trPr>
        <w:tc>
          <w:tcPr>
            <w:tcW w:w="9639" w:type="dxa"/>
            <w:gridSpan w:val="3"/>
            <w:vMerge w:val="continue"/>
            <w:tcBorders/>
            <w:vAlign w:val="center"/>
          </w:tcPr>
          <w:p>
            <w:pPr>
              <w:pStyle w:val="Normal"/>
              <w:widowControl w:val="fals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№ </w:t>
            </w:r>
            <w:r>
              <w:rPr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5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color w:val="000000"/>
                <w:sz w:val="28"/>
                <w:szCs w:val="28"/>
              </w:rPr>
              <w:t>Наименование должности</w:t>
            </w:r>
          </w:p>
        </w:tc>
        <w:tc>
          <w:tcPr>
            <w:tcW w:w="29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color w:val="000000"/>
                <w:sz w:val="28"/>
                <w:szCs w:val="28"/>
              </w:rPr>
              <w:t>Размер должностного оклада (тарифная ставка) (руб.)</w:t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благоустройства</w:t>
            </w:r>
            <w:r>
              <w:rPr>
                <w:bCs/>
                <w:color w:val="000000"/>
                <w:sz w:val="28"/>
                <w:szCs w:val="28"/>
              </w:rPr>
              <w:t xml:space="preserve"> (парка)</w:t>
            </w:r>
          </w:p>
        </w:tc>
        <w:tc>
          <w:tcPr>
            <w:tcW w:w="29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24390,00</w:t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хозяйством</w:t>
            </w:r>
          </w:p>
        </w:tc>
        <w:tc>
          <w:tcPr>
            <w:tcW w:w="29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22985,00</w:t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72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Мастер по благоустройству</w:t>
            </w:r>
          </w:p>
        </w:tc>
        <w:tc>
          <w:tcPr>
            <w:tcW w:w="295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23815,00</w:t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72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Рабочий зеленого хозяйства</w:t>
            </w:r>
          </w:p>
        </w:tc>
        <w:tc>
          <w:tcPr>
            <w:tcW w:w="295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15914,00</w:t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72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zh-CN"/>
              </w:rPr>
              <w:t>Тракторист</w:t>
            </w:r>
          </w:p>
        </w:tc>
        <w:tc>
          <w:tcPr>
            <w:tcW w:w="295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zh-CN"/>
              </w:rPr>
              <w:t>15737,00</w:t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72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Электромонтер по ремонту и обслуживанию электрооборудования</w:t>
            </w:r>
          </w:p>
        </w:tc>
        <w:tc>
          <w:tcPr>
            <w:tcW w:w="295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14518,00</w:t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72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Дворник</w:t>
            </w:r>
          </w:p>
        </w:tc>
        <w:tc>
          <w:tcPr>
            <w:tcW w:w="295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16998,00</w:t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72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Подсобный рабочий</w:t>
            </w:r>
          </w:p>
        </w:tc>
        <w:tc>
          <w:tcPr>
            <w:tcW w:w="295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9429,00</w:t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972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Сторож (1 разряд)</w:t>
            </w:r>
          </w:p>
        </w:tc>
        <w:tc>
          <w:tcPr>
            <w:tcW w:w="295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10840,00</w:t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972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Уборщик служебных (туалетных) помещений (1 разряд)</w:t>
            </w:r>
          </w:p>
        </w:tc>
        <w:tc>
          <w:tcPr>
            <w:tcW w:w="295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10840,00</w:t>
            </w:r>
          </w:p>
        </w:tc>
      </w:tr>
      <w:tr>
        <w:trPr>
          <w:trHeight w:val="300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Слесарь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14116,00</w:t>
            </w:r>
          </w:p>
        </w:tc>
      </w:tr>
    </w:tbl>
    <w:p>
      <w:pPr>
        <w:pStyle w:val="Normal"/>
        <w:tabs>
          <w:tab w:val="clear" w:pos="708"/>
          <w:tab w:val="left" w:pos="993" w:leader="none"/>
        </w:tabs>
        <w:spacing w:before="60" w:after="0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6" w:h="16838"/>
      <w:pgMar w:left="1701" w:right="567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a10a3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Style13"/>
    <w:next w:val="Style14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3">
    <w:name w:val="Heading 3"/>
    <w:basedOn w:val="Style13"/>
    <w:next w:val="Style14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11">
    <w:name w:val="Заголовок 1 Знак"/>
    <w:qFormat/>
    <w:rPr>
      <w:sz w:val="32"/>
      <w:szCs w:val="24"/>
      <w:lang w:eastAsia="zh-CN"/>
    </w:rPr>
  </w:style>
  <w:style w:type="character" w:styleId="12">
    <w:name w:val="Основной шрифт абзаца1"/>
    <w:qFormat/>
    <w:rPr/>
  </w:style>
  <w:style w:type="character" w:styleId="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2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Mang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uiPriority w:val="34"/>
    <w:qFormat/>
    <w:rsid w:val="00fd0199"/>
    <w:pPr>
      <w:widowControl/>
      <w:suppressAutoHyphens w:val="true"/>
      <w:bidi w:val="0"/>
      <w:spacing w:lineRule="auto" w:line="240" w:before="0" w:after="0"/>
      <w:ind w:left="720" w:hanging="0"/>
      <w:jc w:val="left"/>
    </w:pPr>
    <w:rPr>
      <w:rFonts w:ascii="Times New Roman" w:hAnsi="Times New Roman" w:eastAsia="Arial Unicode MS" w:cs="Arial Unicode MS"/>
      <w:color w:val="000000"/>
      <w:kern w:val="0"/>
      <w:sz w:val="24"/>
      <w:szCs w:val="24"/>
      <w:u w:val="none" w:color="000000"/>
      <w:lang w:val="ru-RU" w:eastAsia="ru-RU" w:bidi="ar-SA"/>
    </w:rPr>
  </w:style>
  <w:style w:type="paragraph" w:styleId="Style18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3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19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0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1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4">
    <w:name w:val="Указатель1"/>
    <w:basedOn w:val="Normal"/>
    <w:qFormat/>
    <w:pPr/>
    <w:rPr>
      <w:rFonts w:cs="Mangal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1">
    <w:name w:val="Указатель2"/>
    <w:basedOn w:val="Normal"/>
    <w:qFormat/>
    <w:pPr/>
    <w:rPr>
      <w:rFonts w:cs="Mangal"/>
    </w:rPr>
  </w:style>
  <w:style w:type="paragraph" w:styleId="Style22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LibreOffice/7.5.7.1$Windows_X86_64 LibreOffice_project/47eb0cf7efbacdee9b19ae25d6752381ede23126</Application>
  <AppVersion>15.0000</AppVersion>
  <Pages>3</Pages>
  <Words>405</Words>
  <Characters>2952</Characters>
  <CharactersWithSpaces>3370</CharactersWithSpaces>
  <Paragraphs>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dc:language>ru-RU</dc:language>
  <cp:lastModifiedBy/>
  <cp:lastPrinted>2025-04-17T12:22:48Z</cp:lastPrinted>
  <dcterms:modified xsi:type="dcterms:W3CDTF">2025-04-17T12:23:10Z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