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89" w:rsidRPr="001A3489" w:rsidRDefault="001A3489" w:rsidP="001A3489">
      <w:pPr>
        <w:pStyle w:val="1"/>
        <w:tabs>
          <w:tab w:val="left" w:pos="708"/>
        </w:tabs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1A3489">
        <w:rPr>
          <w:rFonts w:ascii="Times New Roman" w:hAnsi="Times New Roman" w:cs="Times New Roman"/>
          <w:noProof/>
          <w:color w:val="auto"/>
          <w:szCs w:val="24"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89">
        <w:rPr>
          <w:rFonts w:ascii="Times New Roman" w:hAnsi="Times New Roman" w:cs="Times New Roman"/>
          <w:color w:val="auto"/>
          <w:sz w:val="30"/>
          <w:szCs w:val="30"/>
        </w:rPr>
        <w:t xml:space="preserve">                  АДМИНИСТРАЦИЯ ГОРОДСКОГО ОКРУГА ФРЯЗИНО</w:t>
      </w:r>
    </w:p>
    <w:p w:rsidR="001A3489" w:rsidRPr="001A3489" w:rsidRDefault="001A3489" w:rsidP="001A3489">
      <w:pPr>
        <w:pStyle w:val="3"/>
        <w:numPr>
          <w:ilvl w:val="2"/>
          <w:numId w:val="1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1A3489">
        <w:rPr>
          <w:rFonts w:ascii="Times New Roman" w:hAnsi="Times New Roman"/>
          <w:sz w:val="46"/>
          <w:szCs w:val="46"/>
        </w:rPr>
        <w:t xml:space="preserve">   ПОСТАНОВЛЕНИЕ</w:t>
      </w:r>
    </w:p>
    <w:p w:rsidR="001A3489" w:rsidRPr="001A3489" w:rsidRDefault="001A3489" w:rsidP="001A3489">
      <w:pPr>
        <w:rPr>
          <w:rFonts w:ascii="Times New Roman" w:hAnsi="Times New Roman" w:cs="Times New Roman"/>
          <w:lang w:val="en-US"/>
        </w:rPr>
      </w:pPr>
    </w:p>
    <w:p w:rsidR="00801219" w:rsidRDefault="001A3489" w:rsidP="001A3489">
      <w:pPr>
        <w:spacing w:before="60"/>
        <w:ind w:left="1842" w:firstLine="608"/>
        <w:rPr>
          <w:sz w:val="28"/>
          <w:szCs w:val="28"/>
        </w:rPr>
      </w:pPr>
      <w:r w:rsidRPr="001A348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1A34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1A34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1A3489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1A3489">
        <w:rPr>
          <w:rFonts w:ascii="Times New Roman" w:hAnsi="Times New Roman" w:cs="Times New Roman"/>
          <w:sz w:val="28"/>
          <w:szCs w:val="28"/>
        </w:rPr>
        <w:t xml:space="preserve"> </w:t>
      </w:r>
      <w:r w:rsidR="005D4723">
        <w:rPr>
          <w:rFonts w:ascii="Times New Roman" w:hAnsi="Times New Roman" w:cs="Times New Roman"/>
          <w:sz w:val="28"/>
          <w:szCs w:val="28"/>
        </w:rPr>
        <w:t xml:space="preserve">10.12.2024 </w:t>
      </w:r>
      <w:r w:rsidRPr="001A3489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723">
        <w:rPr>
          <w:rFonts w:ascii="Times New Roman" w:hAnsi="Times New Roman" w:cs="Times New Roman"/>
          <w:sz w:val="28"/>
          <w:szCs w:val="28"/>
        </w:rPr>
        <w:t>1242</w:t>
      </w:r>
    </w:p>
    <w:p w:rsidR="00801219" w:rsidRDefault="00801219">
      <w:pPr>
        <w:pStyle w:val="afc"/>
        <w:ind w:right="4599"/>
        <w:jc w:val="both"/>
        <w:rPr>
          <w:sz w:val="28"/>
          <w:szCs w:val="28"/>
        </w:rPr>
      </w:pPr>
    </w:p>
    <w:p w:rsidR="00801219" w:rsidRDefault="00801219">
      <w:pPr>
        <w:pStyle w:val="afc"/>
        <w:ind w:right="4599"/>
        <w:jc w:val="both"/>
        <w:rPr>
          <w:sz w:val="28"/>
          <w:szCs w:val="28"/>
        </w:rPr>
      </w:pPr>
    </w:p>
    <w:p w:rsidR="00801219" w:rsidRDefault="00801219">
      <w:pPr>
        <w:pStyle w:val="afc"/>
        <w:ind w:right="4599"/>
        <w:jc w:val="both"/>
        <w:rPr>
          <w:sz w:val="28"/>
          <w:szCs w:val="28"/>
        </w:rPr>
      </w:pPr>
    </w:p>
    <w:p w:rsidR="00801219" w:rsidRDefault="001A3489">
      <w:pPr>
        <w:pStyle w:val="afc"/>
        <w:ind w:right="459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организаций, на базе которых создаются пункты временного размещения и питания пострадавшего населения при чрезвычайных ситуациях, на территории городского округа Фрязино Московской области</w:t>
      </w:r>
    </w:p>
    <w:p w:rsidR="00801219" w:rsidRDefault="00801219">
      <w:pPr>
        <w:pStyle w:val="afc"/>
        <w:ind w:right="4599"/>
        <w:jc w:val="both"/>
        <w:rPr>
          <w:sz w:val="28"/>
          <w:szCs w:val="28"/>
        </w:rPr>
      </w:pPr>
    </w:p>
    <w:p w:rsidR="00801219" w:rsidRDefault="00801219">
      <w:pPr>
        <w:pStyle w:val="afc"/>
        <w:ind w:right="4599"/>
        <w:jc w:val="both"/>
        <w:rPr>
          <w:sz w:val="28"/>
          <w:szCs w:val="28"/>
        </w:rPr>
      </w:pPr>
    </w:p>
    <w:p w:rsidR="00801219" w:rsidRDefault="001A3489">
      <w:pPr>
        <w:pStyle w:val="afc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Московской области от 04.05.2005 </w:t>
      </w:r>
      <w:r>
        <w:rPr>
          <w:sz w:val="28"/>
          <w:szCs w:val="28"/>
        </w:rPr>
        <w:br/>
        <w:t xml:space="preserve">№ 110/2005-ОЗ «О защите населения и территории Московской области от чрезвычайных ситуаций природного и техногенного характера», постановлением Администрации городского округа Фрязино от 10.12.2024 </w:t>
      </w:r>
      <w:r>
        <w:rPr>
          <w:sz w:val="28"/>
          <w:szCs w:val="28"/>
        </w:rPr>
        <w:br/>
        <w:t>№ 12</w:t>
      </w:r>
      <w:r w:rsidR="00501598">
        <w:rPr>
          <w:sz w:val="28"/>
          <w:szCs w:val="28"/>
        </w:rPr>
        <w:t>3</w:t>
      </w:r>
      <w:r>
        <w:rPr>
          <w:sz w:val="28"/>
          <w:szCs w:val="28"/>
        </w:rPr>
        <w:t>9 «Об утверждении Положения о пункте временного размещения и питания пострадавшего населения в городском округе Фрязино Московской области при чрезвычайных ситуациях», руководствуясь Уставом городского округа Фрязино Московской области,</w:t>
      </w:r>
    </w:p>
    <w:p w:rsidR="00801219" w:rsidRDefault="00801219">
      <w:pPr>
        <w:pStyle w:val="afc"/>
        <w:jc w:val="both"/>
        <w:rPr>
          <w:sz w:val="28"/>
          <w:szCs w:val="28"/>
        </w:rPr>
      </w:pPr>
    </w:p>
    <w:p w:rsidR="00801219" w:rsidRDefault="001A3489">
      <w:pPr>
        <w:pStyle w:val="afc"/>
        <w:jc w:val="center"/>
        <w:rPr>
          <w:b/>
          <w:bCs/>
          <w:sz w:val="28"/>
          <w:szCs w:val="28"/>
        </w:rPr>
      </w:pPr>
      <w:bookmarkStart w:id="0" w:name="bookmark2"/>
      <w:bookmarkEnd w:id="0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801219" w:rsidRDefault="00801219">
      <w:pPr>
        <w:pStyle w:val="afc"/>
        <w:jc w:val="center"/>
        <w:rPr>
          <w:b/>
          <w:bCs/>
          <w:sz w:val="28"/>
          <w:szCs w:val="28"/>
        </w:rPr>
      </w:pPr>
    </w:p>
    <w:p w:rsidR="00801219" w:rsidRDefault="001A3489">
      <w:pPr>
        <w:pStyle w:val="afc"/>
        <w:ind w:firstLine="850"/>
        <w:jc w:val="both"/>
      </w:pPr>
      <w:r>
        <w:rPr>
          <w:sz w:val="28"/>
          <w:szCs w:val="28"/>
        </w:rPr>
        <w:t xml:space="preserve">1. Утвердить </w:t>
      </w:r>
      <w:bookmarkStart w:id="1" w:name="__DdeLink__5527_3361383216"/>
      <w:r>
        <w:rPr>
          <w:sz w:val="28"/>
          <w:szCs w:val="28"/>
        </w:rPr>
        <w:t xml:space="preserve">перечень организаций, на базе которых создаются </w:t>
      </w:r>
      <w:bookmarkEnd w:id="1"/>
      <w:r>
        <w:rPr>
          <w:sz w:val="28"/>
          <w:szCs w:val="28"/>
        </w:rPr>
        <w:t>пункты временного размещения и питания пострадавшего населения при чрезвычайных ситуациях (далее - ПВР), на территории городского округа Фрязино Московской области в новой редакции (приложение 1).</w:t>
      </w:r>
    </w:p>
    <w:p w:rsidR="00801219" w:rsidRDefault="001A3489">
      <w:pPr>
        <w:pStyle w:val="afc"/>
        <w:ind w:firstLine="850"/>
        <w:jc w:val="both"/>
      </w:pPr>
      <w:r>
        <w:rPr>
          <w:sz w:val="28"/>
          <w:szCs w:val="28"/>
        </w:rPr>
        <w:t>2. Утвердить список начальников и заместителей начальников ПВР в городском округе Фрязино Московской области (приложение 2).</w:t>
      </w:r>
    </w:p>
    <w:p w:rsidR="00801219" w:rsidRDefault="001A3489">
      <w:pPr>
        <w:pStyle w:val="afc"/>
        <w:ind w:firstLine="850"/>
        <w:jc w:val="both"/>
      </w:pPr>
      <w:r>
        <w:rPr>
          <w:sz w:val="28"/>
          <w:szCs w:val="28"/>
        </w:rPr>
        <w:t>3. Руководителям организаций, на базе которых создаются ПВР:</w:t>
      </w:r>
    </w:p>
    <w:p w:rsidR="00801219" w:rsidRDefault="001A3489">
      <w:pPr>
        <w:pStyle w:val="afc"/>
        <w:ind w:firstLine="850"/>
        <w:jc w:val="both"/>
      </w:pPr>
      <w:r>
        <w:rPr>
          <w:sz w:val="28"/>
          <w:szCs w:val="28"/>
        </w:rPr>
        <w:t>3.1. Издать (актуализировать) приказы о создании ПВР, о назначении администрации ПВР, необходимую документацию ПВР.</w:t>
      </w:r>
    </w:p>
    <w:p w:rsidR="00801219" w:rsidRDefault="001A3489">
      <w:pPr>
        <w:pStyle w:val="afc"/>
        <w:ind w:firstLine="850"/>
        <w:jc w:val="both"/>
      </w:pPr>
      <w:r>
        <w:rPr>
          <w:sz w:val="28"/>
          <w:szCs w:val="28"/>
        </w:rPr>
        <w:t>3.2. При возникновении чрезвычайной ситуации на территории городского округа Фрязино Московской области быть готовыми к развертыванию ПВР и приему населения:</w:t>
      </w:r>
    </w:p>
    <w:p w:rsidR="00801219" w:rsidRDefault="001A3489">
      <w:pPr>
        <w:pStyle w:val="afc"/>
        <w:ind w:firstLine="850"/>
        <w:jc w:val="both"/>
        <w:rPr>
          <w:sz w:val="28"/>
          <w:szCs w:val="28"/>
        </w:rPr>
        <w:sectPr w:rsidR="00801219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- в течении 1 часа в рабочее время;</w:t>
      </w:r>
    </w:p>
    <w:p w:rsidR="00801219" w:rsidRDefault="001A3489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течении 2 часов в нерабочее время.</w:t>
      </w:r>
    </w:p>
    <w:p w:rsidR="00801219" w:rsidRDefault="001A3489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срок до 15.12.2024 представить в отдел гражданской обороны и защиты населения администрации городского округа Фрязино сведения </w:t>
      </w:r>
      <w:r>
        <w:rPr>
          <w:rFonts w:eastAsia="SimSun"/>
          <w:color w:val="auto"/>
          <w:sz w:val="28"/>
          <w:szCs w:val="28"/>
          <w:lang w:eastAsia="en-US"/>
        </w:rPr>
        <w:t xml:space="preserve">о состоянии готовности </w:t>
      </w:r>
      <w:r>
        <w:rPr>
          <w:color w:val="auto"/>
          <w:sz w:val="28"/>
          <w:szCs w:val="28"/>
          <w:lang w:eastAsia="en-US"/>
        </w:rPr>
        <w:t>ПВР</w:t>
      </w:r>
      <w:r>
        <w:rPr>
          <w:sz w:val="28"/>
          <w:szCs w:val="28"/>
        </w:rPr>
        <w:t>.</w:t>
      </w:r>
    </w:p>
    <w:p w:rsidR="00801219" w:rsidRDefault="001A3489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случае изменения сведений </w:t>
      </w:r>
      <w:r>
        <w:rPr>
          <w:rFonts w:eastAsia="SimSun"/>
          <w:color w:val="auto"/>
          <w:sz w:val="28"/>
          <w:szCs w:val="28"/>
          <w:lang w:eastAsia="en-US"/>
        </w:rPr>
        <w:t xml:space="preserve">о состоянии готовности </w:t>
      </w:r>
      <w:r>
        <w:rPr>
          <w:color w:val="auto"/>
          <w:sz w:val="28"/>
          <w:szCs w:val="28"/>
          <w:lang w:eastAsia="en-US"/>
        </w:rPr>
        <w:t xml:space="preserve">ПВР, информировать </w:t>
      </w:r>
      <w:r>
        <w:rPr>
          <w:sz w:val="28"/>
          <w:szCs w:val="28"/>
        </w:rPr>
        <w:t>отдел гражданской обороны и защиты населения администрации городского округа Фрязино в день произошедших изменений.</w:t>
      </w:r>
    </w:p>
    <w:p w:rsidR="00801219" w:rsidRDefault="001A3489">
      <w:pPr>
        <w:pStyle w:val="afc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городского округа Фрязино от 22.01.2024 № 65 «Об утверждении перечня организаций, на базе которых создаются пункты временного размещения пострадавшего населения при чрезвычайных ситуациях, на территории городского округа Фрязино Московской области</w:t>
      </w:r>
      <w:r>
        <w:rPr>
          <w:color w:val="auto"/>
          <w:sz w:val="28"/>
          <w:szCs w:val="28"/>
        </w:rPr>
        <w:t>».</w:t>
      </w:r>
    </w:p>
    <w:p w:rsidR="00801219" w:rsidRDefault="001A3489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801219" w:rsidRDefault="001A3489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801219" w:rsidRDefault="00801219">
      <w:pPr>
        <w:pStyle w:val="afc"/>
        <w:ind w:firstLine="851"/>
        <w:jc w:val="both"/>
        <w:rPr>
          <w:sz w:val="28"/>
          <w:szCs w:val="28"/>
        </w:rPr>
      </w:pPr>
    </w:p>
    <w:p w:rsidR="00801219" w:rsidRDefault="00801219">
      <w:pPr>
        <w:pStyle w:val="afc"/>
        <w:ind w:firstLine="851"/>
        <w:jc w:val="both"/>
        <w:rPr>
          <w:sz w:val="28"/>
          <w:szCs w:val="28"/>
        </w:rPr>
      </w:pPr>
    </w:p>
    <w:p w:rsidR="00801219" w:rsidRDefault="001A3489">
      <w:pPr>
        <w:pStyle w:val="afc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Глава городского округа Фрязино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801219" w:rsidRDefault="001A3489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801219" w:rsidRDefault="001A3489">
      <w:pPr>
        <w:ind w:left="552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723">
        <w:rPr>
          <w:rFonts w:ascii="Times New Roman" w:hAnsi="Times New Roman" w:cs="Times New Roman"/>
          <w:sz w:val="28"/>
          <w:szCs w:val="28"/>
        </w:rPr>
        <w:t>10.12.2024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D4723">
        <w:rPr>
          <w:rFonts w:ascii="Times New Roman" w:hAnsi="Times New Roman" w:cs="Times New Roman"/>
          <w:bCs/>
          <w:sz w:val="28"/>
          <w:szCs w:val="28"/>
        </w:rPr>
        <w:t>1242</w:t>
      </w:r>
    </w:p>
    <w:p w:rsidR="00801219" w:rsidRDefault="00801219">
      <w:pPr>
        <w:rPr>
          <w:rFonts w:ascii="Times New Roman" w:hAnsi="Times New Roman" w:cs="Times New Roman"/>
          <w:sz w:val="28"/>
          <w:szCs w:val="28"/>
        </w:rPr>
      </w:pPr>
    </w:p>
    <w:p w:rsidR="00801219" w:rsidRDefault="001A34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01219" w:rsidRDefault="001A34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базе которых создаются пункты временного размещения и питания пострадавшего населения при чрезвычайных ситуациях, на территории городского округа Фрязино Московской области</w:t>
      </w:r>
    </w:p>
    <w:p w:rsidR="00801219" w:rsidRDefault="00801219">
      <w:pPr>
        <w:pStyle w:val="16"/>
        <w:tabs>
          <w:tab w:val="left" w:pos="1126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1006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5462"/>
        <w:gridCol w:w="2269"/>
        <w:gridCol w:w="1628"/>
      </w:tblGrid>
      <w:tr w:rsidR="00801219">
        <w:trPr>
          <w:trHeight w:val="74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>ПВР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Адрес выделяемых помещении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Планируемая вместимость</w:t>
            </w:r>
          </w:p>
        </w:tc>
      </w:tr>
      <w:tr w:rsidR="00801219">
        <w:trPr>
          <w:trHeight w:val="47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1</w:t>
            </w:r>
          </w:p>
        </w:tc>
        <w:tc>
          <w:tcPr>
            <w:tcW w:w="5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бюджетная общеобразовательная организация средняя общеобразовательная школа № 1 имени Героя Советского Союза И.И. Иванова городского округа Фрязино Московской области</w:t>
            </w:r>
          </w:p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далее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- МБОО СОШ № 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pacing w:val="-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bidi="ar-SA"/>
              </w:rPr>
              <w:t>ул. Школьная, д. 10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4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2</w:t>
            </w:r>
          </w:p>
        </w:tc>
        <w:tc>
          <w:tcPr>
            <w:tcW w:w="5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801219">
            <w:pPr>
              <w:widowControl w:val="0"/>
              <w:spacing w:line="274" w:lineRule="exact"/>
              <w:ind w:left="40"/>
              <w:jc w:val="both"/>
              <w:rPr>
                <w:rStyle w:val="115pt"/>
                <w:rFonts w:eastAsia="Tahoma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Барские пруды, д. 15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3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бюджетная общеобразовательная организация средняя общеобразовательная школа № 2 городского округа Фрязино Московской области (далее - МБОО СОШ № 2)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Ленина, д. 17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4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бюджетная общеобразовательная организация средняя общеобразовательная школа № 3 имени Героя Советского Союза А.Г. Дудкина городского округа Фрязино Московской области</w:t>
            </w:r>
          </w:p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далее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- МБОО СОШ № 3)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Дудкина, д. 12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5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бюджетная общеобразовательная организация средняя общеобразовательная школа № 5 городского округа Фрязино Московской области (далее - МБОО СОШ № 5)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Нахимова,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23а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6</w:t>
            </w:r>
          </w:p>
        </w:tc>
        <w:tc>
          <w:tcPr>
            <w:tcW w:w="5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бюджетная общеобразовательная организация «Гимназия» городского округа Фрязино Московской области (далее - МБОО «Гимназия»)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Полевая, д. 18а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7</w:t>
            </w:r>
          </w:p>
        </w:tc>
        <w:tc>
          <w:tcPr>
            <w:tcW w:w="5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80121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Луговая, д. 31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8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бюджетная общеобразовательная организация «Лицей» имени Героя Советского Союза Б.Н. </w:t>
            </w:r>
            <w:proofErr w:type="spellStart"/>
            <w:r>
              <w:rPr>
                <w:rFonts w:ascii="Times New Roman" w:hAnsi="Times New Roman" w:cs="Times New Roman"/>
              </w:rPr>
              <w:t>Еряшева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 Фрязино Московской области (далее - МБОО «Лицей»)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проспект Мира, д.18б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9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after="60" w:line="230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учреждение «Дворец культуры «Исток» города Фрязино» (</w:t>
            </w:r>
            <w:r>
              <w:rPr>
                <w:rFonts w:ascii="Times New Roman" w:hAnsi="Times New Roman" w:cs="Times New Roman"/>
              </w:rPr>
              <w:t xml:space="preserve">далее - </w:t>
            </w:r>
            <w:r>
              <w:rPr>
                <w:rStyle w:val="115pt"/>
                <w:rFonts w:eastAsia="Tahoma"/>
                <w:sz w:val="24"/>
              </w:rPr>
              <w:t>МУ «ДК «Исток»)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ул. Комсомольская,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17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10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74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учреждение «Центр культуры и досуга «Факел» города Фрязино» (</w:t>
            </w:r>
            <w:r>
              <w:rPr>
                <w:rFonts w:ascii="Times New Roman" w:hAnsi="Times New Roman" w:cs="Times New Roman"/>
              </w:rPr>
              <w:t xml:space="preserve">далее -МУ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«Факел»</w:t>
            </w:r>
            <w:r>
              <w:rPr>
                <w:rStyle w:val="115pt"/>
                <w:rFonts w:eastAsia="Tahoma"/>
                <w:sz w:val="24"/>
              </w:rPr>
              <w:t>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Вокзальная,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320</w:t>
            </w:r>
          </w:p>
        </w:tc>
      </w:tr>
      <w:tr w:rsidR="00801219">
        <w:trPr>
          <w:trHeight w:val="20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1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>1</w:t>
            </w:r>
          </w:p>
        </w:tc>
        <w:tc>
          <w:tcPr>
            <w:tcW w:w="5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pacing w:line="269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бюджетное учреждение дополнительного образования «Спортивная школа «Олимп» городского округа Фрязино» (</w:t>
            </w:r>
            <w:r>
              <w:rPr>
                <w:rFonts w:ascii="Times New Roman" w:hAnsi="Times New Roman" w:cs="Times New Roman"/>
              </w:rPr>
              <w:t>далее -МБУ «СШ «Олимп»</w:t>
            </w:r>
            <w:r>
              <w:rPr>
                <w:rStyle w:val="115pt"/>
                <w:rFonts w:eastAsia="Tahoma"/>
                <w:sz w:val="24"/>
              </w:rPr>
              <w:t>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ул. Комсомольская,</w:t>
            </w:r>
          </w:p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19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750</w:t>
            </w:r>
          </w:p>
        </w:tc>
      </w:tr>
    </w:tbl>
    <w:p w:rsidR="00801219" w:rsidRDefault="00801219">
      <w:pPr>
        <w:sectPr w:rsidR="00801219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801219" w:rsidRDefault="001A3489">
      <w:pPr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801219" w:rsidRDefault="001A3489">
      <w:pPr>
        <w:ind w:left="552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723">
        <w:rPr>
          <w:rFonts w:ascii="Times New Roman" w:hAnsi="Times New Roman" w:cs="Times New Roman"/>
          <w:sz w:val="28"/>
          <w:szCs w:val="28"/>
        </w:rPr>
        <w:t>10.12.2024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D4723">
        <w:rPr>
          <w:rFonts w:ascii="Times New Roman" w:hAnsi="Times New Roman" w:cs="Times New Roman"/>
          <w:bCs/>
          <w:sz w:val="28"/>
          <w:szCs w:val="28"/>
        </w:rPr>
        <w:t>1242</w:t>
      </w:r>
    </w:p>
    <w:p w:rsidR="00801219" w:rsidRDefault="00801219">
      <w:pPr>
        <w:rPr>
          <w:rFonts w:ascii="Times New Roman" w:hAnsi="Times New Roman" w:cs="Times New Roman"/>
          <w:sz w:val="28"/>
          <w:szCs w:val="28"/>
        </w:rPr>
      </w:pPr>
    </w:p>
    <w:p w:rsidR="00801219" w:rsidRDefault="001A3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01219" w:rsidRDefault="001A34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начальников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заместителей начальников пунктов временного размещения и питания в городском округе Фрязино Московской области</w:t>
      </w:r>
    </w:p>
    <w:p w:rsidR="00801219" w:rsidRDefault="00801219">
      <w:pPr>
        <w:pStyle w:val="16"/>
        <w:tabs>
          <w:tab w:val="left" w:pos="1126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96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"/>
        <w:gridCol w:w="4394"/>
        <w:gridCol w:w="4396"/>
      </w:tblGrid>
      <w:tr w:rsidR="00801219">
        <w:trPr>
          <w:trHeight w:val="497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  <w:t>ПВР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  <w:t xml:space="preserve"> ПВР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Заместитель начальника ПВР</w:t>
            </w:r>
          </w:p>
        </w:tc>
      </w:tr>
      <w:tr w:rsidR="00801219">
        <w:trPr>
          <w:trHeight w:val="474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Маковецкая Галина Борисовна – заместитель директора МБОО СОШ № 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Чибиляева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Наталья Алексеевна – </w:t>
            </w:r>
            <w:r>
              <w:rPr>
                <w:rStyle w:val="115pt"/>
                <w:rFonts w:eastAsia="Tahoma"/>
                <w:sz w:val="28"/>
                <w:szCs w:val="28"/>
              </w:rPr>
              <w:t>заместитель директора МБОО СОШ № 1</w:t>
            </w:r>
          </w:p>
        </w:tc>
      </w:tr>
      <w:tr w:rsidR="00801219">
        <w:trPr>
          <w:trHeight w:val="2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Style w:val="115pt"/>
                <w:rFonts w:eastAsia="Tahoma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Алфимова Ксения Владимировна – заместитель директора МБОО СОШ № 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Зайцева Наталья Викторовна – </w:t>
            </w:r>
            <w:r>
              <w:rPr>
                <w:rStyle w:val="115pt"/>
                <w:rFonts w:eastAsia="Tahoma"/>
                <w:sz w:val="28"/>
                <w:szCs w:val="28"/>
              </w:rPr>
              <w:t>заместитель директора МБОО СОШ № 1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Корчагина Наталия Сергеевна – директор МБОО СОШ № 2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Катеринчук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Анатолий Васильевич – </w:t>
            </w:r>
            <w:r>
              <w:rPr>
                <w:rStyle w:val="115pt"/>
                <w:rFonts w:eastAsia="Tahoma"/>
                <w:sz w:val="28"/>
                <w:szCs w:val="28"/>
              </w:rPr>
              <w:t>заместитель директора МБОО СОШ № 2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Перепелица Алла Григорьевна – директор МБОО СОШ № 3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Рябов Алексей Геннадьевич – </w:t>
            </w:r>
            <w:r>
              <w:rPr>
                <w:rStyle w:val="115pt"/>
                <w:rFonts w:eastAsia="Tahoma"/>
                <w:sz w:val="28"/>
                <w:szCs w:val="28"/>
              </w:rPr>
              <w:t xml:space="preserve">заместитель директора МБОО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Крестьянинов Алексей Васильевич – директор МБОО СОШ № 5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Зайцев Сергей Петрович – </w:t>
            </w:r>
            <w:r>
              <w:rPr>
                <w:rStyle w:val="115pt"/>
                <w:rFonts w:eastAsia="Tahoma"/>
                <w:sz w:val="28"/>
                <w:szCs w:val="28"/>
              </w:rPr>
              <w:t>заместитель директора МБОО СОШ № 5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Лопаткина Лариса Владиславовна – заместитель директора МБОО «Гимназия»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Некрасов Виктор Георгиевич – администратор </w:t>
            </w:r>
            <w:r>
              <w:rPr>
                <w:rStyle w:val="115pt"/>
                <w:rFonts w:eastAsia="Tahoma"/>
                <w:sz w:val="28"/>
                <w:szCs w:val="28"/>
              </w:rPr>
              <w:t>МБОО «Гимназия»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Шкуратов Сергей Александрович – директор МБОО «Гимназия»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Ивлев Максим Александрович – </w:t>
            </w:r>
            <w:r>
              <w:rPr>
                <w:rStyle w:val="115pt"/>
                <w:rFonts w:eastAsia="Tahoma"/>
                <w:sz w:val="28"/>
                <w:szCs w:val="28"/>
              </w:rPr>
              <w:t>заместитель директора МБОО «Гимназия»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Ирина Николаевна </w:t>
            </w:r>
            <w:r>
              <w:rPr>
                <w:rStyle w:val="115pt"/>
                <w:rFonts w:eastAsia="Tahoma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МБОО «Лицей»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Анфиногенов Сергей Иванович – 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МБОО «Лицей»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9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Style w:val="115pt"/>
                <w:rFonts w:eastAsia="Tahoma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Киреева Александра</w:t>
            </w:r>
          </w:p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Александровна – директор МУ «ДК «Исток» г. Фрязино»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Корниенко Александр Алексеевич –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заместитель директора по безопасности </w:t>
            </w:r>
            <w:r>
              <w:rPr>
                <w:rStyle w:val="115pt"/>
                <w:rFonts w:eastAsia="Tahoma"/>
                <w:sz w:val="28"/>
                <w:szCs w:val="28"/>
              </w:rPr>
              <w:t xml:space="preserve">МУ «ДК «Исток» </w:t>
            </w:r>
            <w:r>
              <w:rPr>
                <w:rStyle w:val="115pt"/>
                <w:rFonts w:eastAsia="Tahoma"/>
                <w:sz w:val="28"/>
                <w:szCs w:val="28"/>
              </w:rPr>
              <w:br/>
              <w:t>г. Фрязино»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10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>Шульга Елена Леонидовна – директор МУ «</w:t>
            </w:r>
            <w:proofErr w:type="spellStart"/>
            <w:r>
              <w:rPr>
                <w:rStyle w:val="115pt"/>
                <w:rFonts w:eastAsia="Tahoma"/>
                <w:sz w:val="28"/>
                <w:szCs w:val="28"/>
              </w:rPr>
              <w:t>ЦКиД</w:t>
            </w:r>
            <w:proofErr w:type="spellEnd"/>
            <w:r>
              <w:rPr>
                <w:rStyle w:val="115pt"/>
                <w:rFonts w:eastAsia="Tahoma"/>
                <w:sz w:val="28"/>
                <w:szCs w:val="28"/>
              </w:rPr>
              <w:t xml:space="preserve"> «Факел»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Горбачев Виктор Леонидович 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заместитель директора по безопасности </w:t>
            </w:r>
            <w:r>
              <w:rPr>
                <w:rStyle w:val="115pt"/>
                <w:rFonts w:eastAsia="Tahoma"/>
                <w:sz w:val="28"/>
                <w:szCs w:val="28"/>
              </w:rPr>
              <w:t>МУ «</w:t>
            </w:r>
            <w:proofErr w:type="spellStart"/>
            <w:r>
              <w:rPr>
                <w:rStyle w:val="115pt"/>
                <w:rFonts w:eastAsia="Tahoma"/>
                <w:sz w:val="28"/>
                <w:szCs w:val="28"/>
              </w:rPr>
              <w:t>ЦКиД</w:t>
            </w:r>
            <w:proofErr w:type="spellEnd"/>
            <w:r>
              <w:rPr>
                <w:rStyle w:val="115pt"/>
                <w:rFonts w:eastAsia="Tahoma"/>
                <w:sz w:val="28"/>
                <w:szCs w:val="28"/>
              </w:rPr>
              <w:t xml:space="preserve"> «Факел»</w:t>
            </w:r>
          </w:p>
        </w:tc>
      </w:tr>
      <w:tr w:rsidR="00801219">
        <w:trPr>
          <w:trHeight w:val="20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19" w:rsidRDefault="001A34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ПВР №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5pt"/>
                <w:rFonts w:eastAsia="Tahoma"/>
                <w:sz w:val="28"/>
                <w:szCs w:val="28"/>
              </w:rPr>
              <w:t xml:space="preserve">Железняк Елена Олеговна – директор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МБУ «СШ Олимп»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19" w:rsidRDefault="001A3489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Рукшенас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Повилас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Юозович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заместитель директора по безопасности МБУ «СШ Олимп»</w:t>
            </w:r>
          </w:p>
        </w:tc>
      </w:tr>
    </w:tbl>
    <w:p w:rsidR="00801219" w:rsidRDefault="00801219" w:rsidP="005D4723">
      <w:pPr>
        <w:pStyle w:val="16"/>
        <w:tabs>
          <w:tab w:val="left" w:pos="1126"/>
        </w:tabs>
        <w:ind w:firstLine="0"/>
        <w:rPr>
          <w:b/>
          <w:bCs/>
          <w:sz w:val="28"/>
          <w:szCs w:val="28"/>
        </w:rPr>
      </w:pPr>
      <w:bookmarkStart w:id="3" w:name="_GoBack"/>
      <w:bookmarkEnd w:id="3"/>
    </w:p>
    <w:sectPr w:rsidR="00801219">
      <w:pgSz w:w="11906" w:h="16838"/>
      <w:pgMar w:top="1134" w:right="567" w:bottom="851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01219"/>
    <w:rsid w:val="001A3489"/>
    <w:rsid w:val="00501598"/>
    <w:rsid w:val="005D4723"/>
    <w:rsid w:val="0080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A27C3-E86E-4092-A510-3788AC3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DD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1A3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EB05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B05DD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character" w:customStyle="1" w:styleId="2">
    <w:name w:val="Колонтитул (2)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0">
    <w:name w:val="Заголовок №2_"/>
    <w:basedOn w:val="a0"/>
    <w:link w:val="21"/>
    <w:qFormat/>
    <w:rsid w:val="00EB05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1">
    <w:name w:val="Заголовок №1_"/>
    <w:basedOn w:val="a0"/>
    <w:qFormat/>
    <w:rsid w:val="00EB05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a3">
    <w:name w:val="Основной текст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3">
    <w:name w:val="Заголовок №3_"/>
    <w:basedOn w:val="a0"/>
    <w:link w:val="33"/>
    <w:qFormat/>
    <w:rsid w:val="00EB05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2"/>
    <w:qFormat/>
    <w:rsid w:val="00EB05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картинке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Другое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WW8Num2z5">
    <w:name w:val="WW8Num2z5"/>
    <w:qFormat/>
    <w:rsid w:val="00EB05DD"/>
  </w:style>
  <w:style w:type="character" w:customStyle="1" w:styleId="a6">
    <w:name w:val="Выделение жирным"/>
    <w:qFormat/>
    <w:rsid w:val="00EB05DD"/>
    <w:rPr>
      <w:b/>
      <w:bCs/>
    </w:rPr>
  </w:style>
  <w:style w:type="character" w:customStyle="1" w:styleId="-">
    <w:name w:val="Интернет-ссылка"/>
    <w:rsid w:val="00EB05DD"/>
    <w:rPr>
      <w:color w:val="000080"/>
      <w:u w:val="single"/>
    </w:rPr>
  </w:style>
  <w:style w:type="character" w:customStyle="1" w:styleId="a7">
    <w:name w:val="Основной текст Знак"/>
    <w:basedOn w:val="a0"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8">
    <w:name w:val="Заголовок Знак"/>
    <w:basedOn w:val="a0"/>
    <w:qFormat/>
    <w:rsid w:val="00EB05DD"/>
    <w:rPr>
      <w:rFonts w:ascii="Tahoma" w:eastAsia="Tahoma" w:hAnsi="Tahoma" w:cs="Mangal"/>
      <w:i/>
      <w:iCs/>
      <w:color w:val="000000"/>
      <w:sz w:val="24"/>
      <w:szCs w:val="24"/>
      <w:lang w:eastAsia="ru-RU" w:bidi="ru-RU"/>
    </w:rPr>
  </w:style>
  <w:style w:type="character" w:customStyle="1" w:styleId="a9">
    <w:name w:val="Текст выноски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a">
    <w:name w:val="Верхний колонтитул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c">
    <w:name w:val="Текст примечания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d">
    <w:name w:val="Тема примечания Знак"/>
    <w:basedOn w:val="ac"/>
    <w:uiPriority w:val="99"/>
    <w:semiHidden/>
    <w:qFormat/>
    <w:rsid w:val="00EB05DD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character" w:customStyle="1" w:styleId="115pt">
    <w:name w:val="Основной текст + 11;5 pt"/>
    <w:basedOn w:val="a0"/>
    <w:qFormat/>
    <w:rsid w:val="00EA13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u w:val="none"/>
    </w:rPr>
  </w:style>
  <w:style w:type="character" w:styleId="ae">
    <w:name w:val="Strong"/>
    <w:basedOn w:val="a0"/>
    <w:uiPriority w:val="22"/>
    <w:qFormat/>
    <w:rsid w:val="00437A28"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B02F34"/>
    <w:rPr>
      <w:sz w:val="16"/>
      <w:szCs w:val="16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EB05DD"/>
    <w:pPr>
      <w:spacing w:after="140" w:line="288" w:lineRule="auto"/>
    </w:pPr>
  </w:style>
  <w:style w:type="paragraph" w:styleId="af2">
    <w:name w:val="List"/>
    <w:basedOn w:val="af1"/>
    <w:rsid w:val="00EB05DD"/>
    <w:rPr>
      <w:rFonts w:cs="Mangal"/>
    </w:rPr>
  </w:style>
  <w:style w:type="paragraph" w:styleId="af3">
    <w:name w:val="caption"/>
    <w:basedOn w:val="a"/>
    <w:qFormat/>
    <w:rsid w:val="00EB05DD"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rsid w:val="00EB05DD"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EB05DD"/>
    <w:pPr>
      <w:shd w:val="clear" w:color="auto" w:fill="FFFFFF"/>
      <w:spacing w:after="8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qFormat/>
    <w:rsid w:val="00EB05DD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">
    <w:name w:val="Заголовок1"/>
    <w:basedOn w:val="a"/>
    <w:next w:val="af1"/>
    <w:qFormat/>
    <w:rsid w:val="00EB05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1"/>
    <w:basedOn w:val="a"/>
    <w:qFormat/>
    <w:rsid w:val="00EB05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EB05DD"/>
    <w:pPr>
      <w:ind w:left="240" w:hanging="240"/>
    </w:pPr>
  </w:style>
  <w:style w:type="paragraph" w:customStyle="1" w:styleId="23">
    <w:name w:val="Колонтитул (2)"/>
    <w:basedOn w:val="a"/>
    <w:qFormat/>
    <w:rsid w:val="00EB05D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 №1"/>
    <w:basedOn w:val="a"/>
    <w:qFormat/>
    <w:rsid w:val="00EB05D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6">
    <w:name w:val="Основной текст1"/>
    <w:basedOn w:val="a"/>
    <w:qFormat/>
    <w:rsid w:val="00EB05D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qFormat/>
    <w:rsid w:val="00EB05DD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qFormat/>
    <w:rsid w:val="00EB05DD"/>
    <w:pPr>
      <w:shd w:val="clear" w:color="auto" w:fill="FFFFFF"/>
      <w:spacing w:after="130"/>
      <w:ind w:left="377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Подпись к картинке"/>
    <w:basedOn w:val="a"/>
    <w:qFormat/>
    <w:rsid w:val="00EB05D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qFormat/>
    <w:rsid w:val="00EB05D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styleId="af7">
    <w:name w:val="Balloon Text"/>
    <w:basedOn w:val="a"/>
    <w:uiPriority w:val="99"/>
    <w:semiHidden/>
    <w:unhideWhenUsed/>
    <w:qFormat/>
    <w:rsid w:val="00EB05DD"/>
    <w:rPr>
      <w:sz w:val="16"/>
      <w:szCs w:val="16"/>
    </w:rPr>
  </w:style>
  <w:style w:type="paragraph" w:customStyle="1" w:styleId="af8">
    <w:name w:val="Верхний и нижний колонтитулы"/>
    <w:basedOn w:val="a"/>
    <w:qFormat/>
    <w:rsid w:val="00EB05DD"/>
  </w:style>
  <w:style w:type="paragraph" w:styleId="af9">
    <w:name w:val="header"/>
    <w:basedOn w:val="a"/>
    <w:uiPriority w:val="99"/>
    <w:semiHidden/>
    <w:unhideWhenUsed/>
    <w:rsid w:val="00EB05DD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semiHidden/>
    <w:unhideWhenUsed/>
    <w:rsid w:val="00EB05DD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rsid w:val="00EB05DD"/>
    <w:pPr>
      <w:ind w:left="720"/>
      <w:contextualSpacing/>
    </w:pPr>
  </w:style>
  <w:style w:type="paragraph" w:styleId="afc">
    <w:name w:val="No Spacing"/>
    <w:qFormat/>
    <w:rsid w:val="00EB05DD"/>
    <w:rPr>
      <w:rFonts w:ascii="Times New Roman" w:eastAsia="Times New Roman" w:hAnsi="Times New Roman"/>
      <w:color w:val="00000A"/>
      <w:sz w:val="24"/>
      <w:lang w:eastAsia="zh-CN"/>
    </w:rPr>
  </w:style>
  <w:style w:type="paragraph" w:customStyle="1" w:styleId="ConsPlusNormal">
    <w:name w:val="ConsPlusNormal"/>
    <w:qFormat/>
    <w:rsid w:val="00EB05DD"/>
    <w:rPr>
      <w:rFonts w:ascii="Arial" w:eastAsia="Tahoma" w:hAnsi="Arial" w:cs="Arial"/>
      <w:color w:val="00000A"/>
    </w:rPr>
  </w:style>
  <w:style w:type="paragraph" w:styleId="afd">
    <w:name w:val="annotation text"/>
    <w:basedOn w:val="a"/>
    <w:uiPriority w:val="99"/>
    <w:semiHidden/>
    <w:unhideWhenUsed/>
    <w:qFormat/>
    <w:rsid w:val="00EB05DD"/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EB05DD"/>
    <w:rPr>
      <w:b/>
      <w:bCs/>
    </w:rPr>
  </w:style>
  <w:style w:type="paragraph" w:customStyle="1" w:styleId="aff">
    <w:name w:val="Знак Знак Знак Знак"/>
    <w:basedOn w:val="a"/>
    <w:qFormat/>
    <w:rsid w:val="00EB05DD"/>
    <w:pPr>
      <w:spacing w:after="280"/>
      <w:jc w:val="both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aff0">
    <w:name w:val="Содержимое врезки"/>
    <w:basedOn w:val="a"/>
    <w:qFormat/>
    <w:rsid w:val="00EB05DD"/>
  </w:style>
  <w:style w:type="paragraph" w:customStyle="1" w:styleId="ConsPlusTitle">
    <w:name w:val="ConsPlusTitle"/>
    <w:uiPriority w:val="99"/>
    <w:qFormat/>
    <w:rsid w:val="00EB05DD"/>
    <w:pPr>
      <w:widowControl w:val="0"/>
    </w:pPr>
    <w:rPr>
      <w:rFonts w:ascii="Arial" w:eastAsia="Tahoma" w:hAnsi="Arial" w:cs="Arial"/>
      <w:b/>
      <w:bCs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SW Tech AIO</cp:lastModifiedBy>
  <cp:revision>27</cp:revision>
  <cp:lastPrinted>2024-12-10T14:33:00Z</cp:lastPrinted>
  <dcterms:created xsi:type="dcterms:W3CDTF">2024-11-11T08:14:00Z</dcterms:created>
  <dcterms:modified xsi:type="dcterms:W3CDTF">2024-12-10T14:33:00Z</dcterms:modified>
  <dc:language>ru-RU</dc:language>
</cp:coreProperties>
</file>