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0DDC" w:rsidRDefault="00B80DDC" w:rsidP="00B80DDC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B80DDC" w:rsidRDefault="00B80DDC" w:rsidP="00B80DDC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B80DDC" w:rsidRDefault="00B80DDC" w:rsidP="00B80DDC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E4094F" w:rsidRDefault="00B80DDC" w:rsidP="00B80DDC">
      <w:pPr>
        <w:spacing w:before="60"/>
        <w:ind w:left="1842" w:firstLine="608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F83686">
        <w:rPr>
          <w:sz w:val="28"/>
          <w:szCs w:val="28"/>
        </w:rPr>
        <w:t>05.12.2024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83686">
        <w:rPr>
          <w:sz w:val="28"/>
          <w:szCs w:val="28"/>
        </w:rPr>
        <w:t>1223</w:t>
      </w:r>
    </w:p>
    <w:p w:rsidR="00E4094F" w:rsidRDefault="00E4094F">
      <w:pPr>
        <w:spacing w:before="60"/>
        <w:ind w:right="5613"/>
        <w:jc w:val="both"/>
        <w:rPr>
          <w:sz w:val="28"/>
          <w:szCs w:val="28"/>
          <w:lang w:eastAsia="ru-RU"/>
        </w:rPr>
      </w:pPr>
    </w:p>
    <w:p w:rsidR="00E4094F" w:rsidRDefault="00E4094F">
      <w:pPr>
        <w:spacing w:before="60"/>
        <w:ind w:right="5613"/>
        <w:jc w:val="both"/>
        <w:rPr>
          <w:sz w:val="28"/>
          <w:szCs w:val="28"/>
          <w:lang w:eastAsia="ru-RU"/>
        </w:rPr>
      </w:pPr>
    </w:p>
    <w:p w:rsidR="00E4094F" w:rsidRDefault="006C606F">
      <w:pPr>
        <w:spacing w:before="60"/>
        <w:ind w:right="425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признании утратившими силу некоторых муниципальных правовых актов</w:t>
      </w:r>
    </w:p>
    <w:p w:rsidR="00E4094F" w:rsidRDefault="00E4094F">
      <w:pPr>
        <w:ind w:left="142" w:firstLine="2"/>
        <w:rPr>
          <w:sz w:val="28"/>
          <w:szCs w:val="28"/>
        </w:rPr>
      </w:pPr>
      <w:bookmarkStart w:id="0" w:name="_GoBack"/>
      <w:bookmarkEnd w:id="0"/>
    </w:p>
    <w:p w:rsidR="00E4094F" w:rsidRDefault="00E4094F">
      <w:pPr>
        <w:ind w:left="142" w:firstLine="2"/>
        <w:rPr>
          <w:sz w:val="28"/>
          <w:szCs w:val="28"/>
        </w:rPr>
      </w:pPr>
    </w:p>
    <w:p w:rsidR="00E4094F" w:rsidRDefault="006C606F">
      <w:pPr>
        <w:ind w:firstLine="851"/>
        <w:jc w:val="both"/>
      </w:pPr>
      <w:r>
        <w:rPr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09.07.2024 №132/2024-ОЗ «О прекращении осуществления органами местного самоуправления муниципальных образований Московской области государственных полномочий Московской области по предоставлению детям-сиротам и детям, оставшимся без попечения родителей, лицам из числа детей-сирот и детей, оставшихся без попечения родителей в возрасте от 18 до 22 лет включительно, государственного жилищного сертификата Московской области и меры поддержки за счет средств бюджета Московской области в виде единовременной социальной выплаты для приобретения на территории Московской области благоустроенного жилого помещения в собственность и внесении изменений в Закон Московской области «Об организации предоставления государственного жилищного сертификата Московской области детям-сиротам и детям, оставшимся без попечения родителей, лицам из числа детей-сирот и детей, оставшихся без попечения родителей в возрасте </w:t>
      </w:r>
      <w:r>
        <w:rPr>
          <w:sz w:val="28"/>
          <w:szCs w:val="28"/>
          <w:lang w:eastAsia="ru-RU"/>
        </w:rPr>
        <w:br/>
        <w:t>от 18 до 22 лет включительно», руководствуясь Уставом городского округа Фрязино Московской области,</w:t>
      </w:r>
    </w:p>
    <w:p w:rsidR="00E4094F" w:rsidRDefault="00E4094F">
      <w:pPr>
        <w:ind w:firstLine="851"/>
        <w:jc w:val="both"/>
        <w:rPr>
          <w:sz w:val="28"/>
          <w:szCs w:val="28"/>
          <w:lang w:eastAsia="ru-RU"/>
        </w:rPr>
      </w:pPr>
    </w:p>
    <w:p w:rsidR="00E4094F" w:rsidRDefault="006C606F">
      <w:pPr>
        <w:jc w:val="center"/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о с т а н о в л я ю:</w:t>
      </w:r>
    </w:p>
    <w:p w:rsidR="00E4094F" w:rsidRDefault="00E4094F">
      <w:pPr>
        <w:jc w:val="center"/>
        <w:rPr>
          <w:b/>
          <w:sz w:val="28"/>
          <w:szCs w:val="28"/>
          <w:lang w:eastAsia="ru-RU"/>
        </w:rPr>
      </w:pPr>
    </w:p>
    <w:p w:rsidR="00E4094F" w:rsidRDefault="006C606F">
      <w:pPr>
        <w:widowControl w:val="0"/>
        <w:tabs>
          <w:tab w:val="left" w:pos="0"/>
          <w:tab w:val="left" w:pos="142"/>
        </w:tabs>
        <w:ind w:firstLine="851"/>
        <w:jc w:val="both"/>
      </w:pPr>
      <w:r>
        <w:rPr>
          <w:sz w:val="28"/>
          <w:szCs w:val="28"/>
          <w:lang w:eastAsia="ru-RU"/>
        </w:rPr>
        <w:t>1. Признать утратившими силу:</w:t>
      </w:r>
    </w:p>
    <w:p w:rsidR="00E4094F" w:rsidRDefault="006C606F">
      <w:pPr>
        <w:ind w:firstLine="851"/>
        <w:jc w:val="both"/>
      </w:pPr>
      <w:proofErr w:type="gramStart"/>
      <w:r>
        <w:rPr>
          <w:sz w:val="28"/>
          <w:szCs w:val="28"/>
          <w:lang w:eastAsia="ru-RU"/>
        </w:rPr>
        <w:t>постановление</w:t>
      </w:r>
      <w:proofErr w:type="gramEnd"/>
      <w:r>
        <w:rPr>
          <w:sz w:val="28"/>
          <w:szCs w:val="28"/>
          <w:lang w:eastAsia="ru-RU"/>
        </w:rPr>
        <w:t xml:space="preserve"> Администрации городского округа Фрязино </w:t>
      </w:r>
      <w:r>
        <w:rPr>
          <w:sz w:val="28"/>
          <w:szCs w:val="28"/>
          <w:lang w:eastAsia="ru-RU"/>
        </w:rPr>
        <w:br/>
        <w:t>от 31.07.2024 № 756 «Об утверждении административного регламента предоставления государственной услуги «Выдача жилищного сертификата детям - сиротам и детям, оставшимся без попечения родителей, лицам из их числа»;</w:t>
      </w:r>
    </w:p>
    <w:p w:rsidR="00E4094F" w:rsidRDefault="006C606F">
      <w:pPr>
        <w:ind w:right="-2" w:firstLine="851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постановление</w:t>
      </w:r>
      <w:proofErr w:type="gramEnd"/>
      <w:r>
        <w:rPr>
          <w:sz w:val="28"/>
          <w:szCs w:val="28"/>
          <w:lang w:eastAsia="ru-RU"/>
        </w:rPr>
        <w:t xml:space="preserve"> Администрации городского округа Фрязино </w:t>
      </w:r>
      <w:r>
        <w:rPr>
          <w:sz w:val="28"/>
          <w:szCs w:val="28"/>
          <w:lang w:eastAsia="ru-RU"/>
        </w:rPr>
        <w:br/>
        <w:t>от 06.06.2023 № 520 «</w:t>
      </w:r>
      <w:r>
        <w:rPr>
          <w:sz w:val="28"/>
          <w:szCs w:val="28"/>
        </w:rPr>
        <w:t>О создании комиссии по рассмотрению заявлений о выдаче государственных жилищных сертификатов Московской области детям-сиротам и детям, оставшимся без попечения родителей, об организации проведения проверки соответствия жилого помещения требованиям к жилым помещениям, приобретаемым с использованием средств государственного жилищного сертификата, в городском округе Фрязино Московской области</w:t>
      </w:r>
      <w:r>
        <w:rPr>
          <w:sz w:val="28"/>
          <w:szCs w:val="28"/>
          <w:lang w:eastAsia="ru-RU"/>
        </w:rPr>
        <w:t>».</w:t>
      </w:r>
    </w:p>
    <w:p w:rsidR="00B80DDC" w:rsidRDefault="00B80DDC">
      <w:pPr>
        <w:ind w:right="-2" w:firstLine="851"/>
        <w:jc w:val="both"/>
      </w:pPr>
    </w:p>
    <w:p w:rsidR="00E4094F" w:rsidRDefault="006C606F">
      <w:pPr>
        <w:ind w:firstLine="851"/>
        <w:jc w:val="both"/>
      </w:pPr>
      <w:r>
        <w:rPr>
          <w:sz w:val="28"/>
          <w:szCs w:val="28"/>
          <w:lang w:eastAsia="ru-RU"/>
        </w:rPr>
        <w:lastRenderedPageBreak/>
        <w:t>2. Настоящее постановление вступает в силу с 1 января 2025 года.</w:t>
      </w:r>
    </w:p>
    <w:p w:rsidR="00E4094F" w:rsidRDefault="006C606F">
      <w:pPr>
        <w:ind w:firstLine="851"/>
        <w:jc w:val="both"/>
      </w:pPr>
      <w:r>
        <w:rPr>
          <w:sz w:val="28"/>
          <w:szCs w:val="28"/>
        </w:rPr>
        <w:t xml:space="preserve"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 - телекоммуникационной сети Интернет. </w:t>
      </w:r>
    </w:p>
    <w:p w:rsidR="00E4094F" w:rsidRDefault="006C606F">
      <w:pPr>
        <w:pStyle w:val="af"/>
        <w:widowControl w:val="0"/>
        <w:tabs>
          <w:tab w:val="left" w:pos="0"/>
        </w:tabs>
        <w:suppressAutoHyphens/>
        <w:ind w:left="0" w:right="-2"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Фрязино Силаеву Н.В.</w:t>
      </w:r>
    </w:p>
    <w:p w:rsidR="00E4094F" w:rsidRDefault="00E4094F">
      <w:pPr>
        <w:pStyle w:val="af"/>
        <w:widowControl w:val="0"/>
        <w:tabs>
          <w:tab w:val="left" w:pos="0"/>
          <w:tab w:val="left" w:pos="9498"/>
        </w:tabs>
        <w:suppressAutoHyphens/>
        <w:spacing w:after="0" w:line="240" w:lineRule="auto"/>
        <w:ind w:left="1095"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94F" w:rsidRDefault="00E4094F">
      <w:pPr>
        <w:pStyle w:val="af"/>
        <w:widowControl w:val="0"/>
        <w:tabs>
          <w:tab w:val="left" w:pos="0"/>
          <w:tab w:val="left" w:pos="9498"/>
        </w:tabs>
        <w:suppressAutoHyphens/>
        <w:spacing w:after="0" w:line="240" w:lineRule="auto"/>
        <w:ind w:left="1095"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94F" w:rsidRDefault="006C606F" w:rsidP="00B80DDC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49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городского округа Фрязино                                                       Д.Р. Воробьев   </w:t>
      </w:r>
    </w:p>
    <w:sectPr w:rsidR="00E4094F">
      <w:headerReference w:type="default" r:id="rId9"/>
      <w:pgSz w:w="11906" w:h="16838"/>
      <w:pgMar w:top="993" w:right="707" w:bottom="567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CA" w:rsidRDefault="003A1BCA">
      <w:r>
        <w:separator/>
      </w:r>
    </w:p>
  </w:endnote>
  <w:endnote w:type="continuationSeparator" w:id="0">
    <w:p w:rsidR="003A1BCA" w:rsidRDefault="003A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CA" w:rsidRDefault="003A1BCA">
      <w:r>
        <w:separator/>
      </w:r>
    </w:p>
  </w:footnote>
  <w:footnote w:type="continuationSeparator" w:id="0">
    <w:p w:rsidR="003A1BCA" w:rsidRDefault="003A1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4F" w:rsidRDefault="006C606F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F8368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303D45"/>
    <w:multiLevelType w:val="multilevel"/>
    <w:tmpl w:val="68BC87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4F"/>
    <w:rsid w:val="003A1BCA"/>
    <w:rsid w:val="006C606F"/>
    <w:rsid w:val="00B80DDC"/>
    <w:rsid w:val="00E4094F"/>
    <w:rsid w:val="00F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6FCB9-9F43-4807-9CBD-F58F4059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344F3B"/>
    <w:rPr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B08AC-2E63-414C-9183-BEEFE5E2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9</cp:revision>
  <cp:lastPrinted>2024-12-05T12:42:00Z</cp:lastPrinted>
  <dcterms:created xsi:type="dcterms:W3CDTF">2024-11-28T15:13:00Z</dcterms:created>
  <dcterms:modified xsi:type="dcterms:W3CDTF">2024-12-06T07:14:00Z</dcterms:modified>
  <dc:language>ru-RU</dc:language>
</cp:coreProperties>
</file>