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BE" w:rsidRDefault="00DD77BE" w:rsidP="00DD77BE">
      <w:pPr>
        <w:pStyle w:val="1"/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DD77BE" w:rsidRDefault="00DD77BE" w:rsidP="00DD77BE">
      <w:pPr>
        <w:pStyle w:val="3"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DD77BE" w:rsidRDefault="00DD77BE" w:rsidP="00DD77BE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BD7549" w:rsidRPr="002A0DB7" w:rsidRDefault="00DD77BE" w:rsidP="00DD77BE">
      <w:pPr>
        <w:spacing w:before="60"/>
        <w:ind w:left="1842" w:firstLine="608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77BE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proofErr w:type="gramStart"/>
      <w:r w:rsidRPr="00DD77BE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DD77BE">
        <w:rPr>
          <w:rFonts w:ascii="Times New Roman" w:hAnsi="Times New Roman"/>
          <w:sz w:val="28"/>
          <w:szCs w:val="28"/>
        </w:rPr>
        <w:t xml:space="preserve"> </w:t>
      </w:r>
      <w:r w:rsidR="002A0DB7">
        <w:rPr>
          <w:rFonts w:ascii="Times New Roman" w:hAnsi="Times New Roman"/>
          <w:sz w:val="28"/>
          <w:szCs w:val="28"/>
          <w:lang w:val="en-US"/>
        </w:rPr>
        <w:t>02.12.2024</w:t>
      </w:r>
      <w:r w:rsidRPr="00DD77BE">
        <w:rPr>
          <w:rFonts w:ascii="Times New Roman" w:hAnsi="Times New Roman"/>
          <w:sz w:val="28"/>
          <w:szCs w:val="28"/>
        </w:rPr>
        <w:t xml:space="preserve"> </w:t>
      </w:r>
      <w:r w:rsidRPr="00DD77BE">
        <w:rPr>
          <w:rFonts w:ascii="Times New Roman" w:hAnsi="Times New Roman"/>
          <w:b/>
          <w:sz w:val="28"/>
          <w:szCs w:val="28"/>
        </w:rPr>
        <w:t>№</w:t>
      </w:r>
      <w:r w:rsidRPr="00DD77BE">
        <w:rPr>
          <w:rFonts w:ascii="Times New Roman" w:hAnsi="Times New Roman"/>
          <w:sz w:val="28"/>
          <w:szCs w:val="28"/>
        </w:rPr>
        <w:t xml:space="preserve"> </w:t>
      </w:r>
      <w:r w:rsidR="002A0DB7">
        <w:rPr>
          <w:rFonts w:ascii="Times New Roman" w:hAnsi="Times New Roman"/>
          <w:sz w:val="28"/>
          <w:szCs w:val="28"/>
          <w:lang w:val="en-US"/>
        </w:rPr>
        <w:t>1204</w:t>
      </w:r>
    </w:p>
    <w:p w:rsidR="00BD7549" w:rsidRDefault="00BD7549">
      <w:pPr>
        <w:ind w:right="544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549" w:rsidRDefault="00BD7549">
      <w:pPr>
        <w:ind w:right="544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549" w:rsidRDefault="002E2E21" w:rsidP="00DD77BE">
      <w:pPr>
        <w:ind w:righ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</w:t>
      </w:r>
    </w:p>
    <w:p w:rsidR="00BD7549" w:rsidRDefault="00BD75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D7549" w:rsidRDefault="00BD75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ind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области», в целях создания праздничного облика городского округа Фрязино Московской области, в связи с предстоящими новогодними праздниками, руководствуясь Уставом городского округа Фрязино Московской области,</w:t>
      </w:r>
    </w:p>
    <w:p w:rsidR="00BD7549" w:rsidRDefault="00BD7549">
      <w:pPr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BD7549" w:rsidRDefault="00BD75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7549" w:rsidRDefault="002E2E21">
      <w:pPr>
        <w:ind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в период с 02.12.2024 по 20.12.2024 конкурс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области.</w:t>
      </w:r>
    </w:p>
    <w:p w:rsidR="00BD7549" w:rsidRDefault="002E2E21">
      <w:pPr>
        <w:pStyle w:val="ac"/>
        <w:ind w:lef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>Положение 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(Приложение 1).</w:t>
      </w:r>
    </w:p>
    <w:p w:rsidR="00BD7549" w:rsidRDefault="002E2E21">
      <w:pPr>
        <w:pStyle w:val="ac"/>
        <w:ind w:lef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состав комиссии по проведению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(Приложение 2).</w:t>
      </w:r>
    </w:p>
    <w:p w:rsidR="00BD7549" w:rsidRDefault="002E2E21">
      <w:pPr>
        <w:tabs>
          <w:tab w:val="left" w:pos="993"/>
        </w:tabs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Опубликовать настоящее постановление на официальном сайте органов местного самоуправления муниципального образования городской </w:t>
      </w:r>
      <w:r>
        <w:rPr>
          <w:rFonts w:ascii="Times New Roman" w:hAnsi="Times New Roman"/>
          <w:sz w:val="28"/>
          <w:szCs w:val="28"/>
        </w:rPr>
        <w:lastRenderedPageBreak/>
        <w:t>округ Фрязино Московской области в информационно-телекоммуникационной сети Интернет.</w:t>
      </w:r>
    </w:p>
    <w:p w:rsidR="00BD7549" w:rsidRDefault="002E2E21">
      <w:pPr>
        <w:tabs>
          <w:tab w:val="left" w:pos="993"/>
        </w:tabs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Фрязино Князеву Н.В.</w:t>
      </w:r>
    </w:p>
    <w:p w:rsidR="00BD7549" w:rsidRDefault="00BD7549">
      <w:pPr>
        <w:jc w:val="both"/>
        <w:rPr>
          <w:sz w:val="28"/>
          <w:szCs w:val="28"/>
        </w:rPr>
      </w:pPr>
    </w:p>
    <w:p w:rsidR="00BD7549" w:rsidRDefault="00BD7549">
      <w:pPr>
        <w:jc w:val="both"/>
        <w:rPr>
          <w:sz w:val="28"/>
          <w:szCs w:val="28"/>
        </w:rPr>
      </w:pPr>
    </w:p>
    <w:p w:rsidR="00BD7549" w:rsidRDefault="002E2E21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6"/>
          <w:szCs w:val="26"/>
        </w:rPr>
      </w:pPr>
    </w:p>
    <w:p w:rsidR="00BD7549" w:rsidRDefault="00BD7549">
      <w:pPr>
        <w:jc w:val="both"/>
        <w:rPr>
          <w:rFonts w:ascii="Times New Roman" w:hAnsi="Times New Roman"/>
          <w:sz w:val="28"/>
          <w:szCs w:val="28"/>
        </w:rPr>
        <w:sectPr w:rsidR="00BD7549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</w:p>
    <w:p w:rsidR="00BD7549" w:rsidRDefault="002E2E21">
      <w:pPr>
        <w:pStyle w:val="af2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BD7549" w:rsidRDefault="00BD7549">
      <w:pPr>
        <w:pStyle w:val="af2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pStyle w:val="af2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УТВЕРЖДЕНО </w:t>
      </w:r>
    </w:p>
    <w:p w:rsidR="00BD7549" w:rsidRDefault="002E2E21">
      <w:pPr>
        <w:pStyle w:val="af2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>постановлением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  городского округа Фрязино </w:t>
      </w:r>
    </w:p>
    <w:p w:rsidR="00BD7549" w:rsidRDefault="002E2E21">
      <w:pPr>
        <w:pStyle w:val="af2"/>
        <w:ind w:left="666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A0DB7">
        <w:rPr>
          <w:rFonts w:ascii="Times New Roman" w:hAnsi="Times New Roman"/>
          <w:sz w:val="24"/>
          <w:szCs w:val="24"/>
        </w:rPr>
        <w:t>02.12.2024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2A0DB7">
        <w:rPr>
          <w:rFonts w:ascii="Times New Roman" w:hAnsi="Times New Roman"/>
          <w:sz w:val="24"/>
          <w:szCs w:val="24"/>
        </w:rPr>
        <w:t>1204</w:t>
      </w:r>
    </w:p>
    <w:p w:rsidR="00BD7549" w:rsidRDefault="00BD7549">
      <w:pPr>
        <w:pStyle w:val="af2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549" w:rsidRDefault="00BD7549">
      <w:pPr>
        <w:rPr>
          <w:rFonts w:ascii="Arial" w:hAnsi="Arial" w:cs="Arial"/>
        </w:rPr>
      </w:pPr>
    </w:p>
    <w:p w:rsidR="00BD7549" w:rsidRDefault="002E2E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BD7549" w:rsidRDefault="002E2E2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</w:t>
      </w:r>
    </w:p>
    <w:p w:rsidR="00BD7549" w:rsidRDefault="002E2E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BD7549" w:rsidRDefault="00BD7549">
      <w:pPr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suppressAutoHyphens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сведения</w:t>
      </w:r>
    </w:p>
    <w:p w:rsidR="00BD7549" w:rsidRDefault="00BD7549">
      <w:pPr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(далее – Конкурс) определяет порядок, условия организации, проведения и подведения итогов Конкурса, на лучшее праздничное оформление фасадов зданий, витрин, прилегающих территорий и торговых залов объектов сферы потребительского рынка и услуг, расположенных на территории городского округа Фрязино Московской области к Новому году и Рождеству Христову.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Организатором Конкурса является Администрация городского округа Фрязино (далее – организатор Конкурса).</w:t>
      </w:r>
    </w:p>
    <w:p w:rsidR="00BD7549" w:rsidRDefault="002E2E2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Целью Конкурса является придание территории городского округа Фрязино Московской области праздничного облика в период проведения новогодних праздников, совершенствование рекламно-оформительской деятельности предприятий, распространение опыта использования современных технологий, повышение эстетической выразительности фасадов, входных зон, интерьеров предприятий и торговых залов.</w:t>
      </w:r>
    </w:p>
    <w:p w:rsidR="00BD7549" w:rsidRDefault="002E2E21">
      <w:pPr>
        <w:pStyle w:val="af3"/>
        <w:suppressAutoHyphens w:val="0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>2. Задачи Конкурса</w:t>
      </w:r>
    </w:p>
    <w:p w:rsidR="00BD7549" w:rsidRDefault="002E2E21">
      <w:pPr>
        <w:pStyle w:val="af3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Задачами конкурса являются: </w:t>
      </w:r>
    </w:p>
    <w:p w:rsidR="008C676C" w:rsidRDefault="002E2E21" w:rsidP="008C676C">
      <w:pPr>
        <w:pStyle w:val="af3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Стимулирование нестандартного, творческого подхода к праздничному оформлению предприятий торговли, общественного питания и бытового обслуживания в предпраздничные и праздничные дни Нового года и Рождества Христова.</w:t>
      </w:r>
    </w:p>
    <w:p w:rsidR="00BD7549" w:rsidRDefault="002E2E21" w:rsidP="008C676C">
      <w:pPr>
        <w:pStyle w:val="af3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Обеспечение своевременной подготовки и повышение уровня обслуживания жителей и гостей городского округа Фрязино Московской области в предпраздничные и праздничные дни Нового года и Рождества Христова.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2.1.3. Улучшение санитарного содержания торговых залов и помещений по предоставлению услуг.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Благоустройство территории, прилегающей к объектам потребительского рынка и услуг.</w:t>
      </w:r>
    </w:p>
    <w:p w:rsidR="00BD7549" w:rsidRDefault="002E2E2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 Определение объектов сферы потребительского рынка и услуг, обеспечивших на высоком художественном и профессиональном уровне оформление витрин, фасадов и торговых залов к Новому году и Рождеству Христову.</w:t>
      </w:r>
      <w:bookmarkStart w:id="0" w:name="l28"/>
      <w:bookmarkEnd w:id="0"/>
    </w:p>
    <w:p w:rsidR="00BD7549" w:rsidRDefault="002E2E21" w:rsidP="00DD77BE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color w:val="161616"/>
          <w:sz w:val="28"/>
          <w:szCs w:val="28"/>
        </w:rPr>
        <w:t>Основополагающими принципами проведения Конкурса являются принципы равных условий и возможностей для всех организаций, гласности и объективности оценки, соблюдение условий толерантности.</w:t>
      </w:r>
    </w:p>
    <w:p w:rsidR="00BD7549" w:rsidRDefault="002E2E21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и условия участия в Конкурсе</w:t>
      </w:r>
    </w:p>
    <w:p w:rsidR="00BD7549" w:rsidRDefault="00BD754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Конкурс проводится в период с 02.12.2024 по 20.12.2024.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Конкурсе принимают участие объекты потребительского рынка и сферы услуг, осуществляющие деятельность на территории городского округа Фрязино Московской области независимо от организационно-правовой формы, подавшие заявку на участие в Конкурсе.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Конкурс проводится среди предприятий торговли (торговые центры и комплексы, розничные рынки, сетевые магазины, магазины шаговой доступности и нестационарные торговые объекты), общественного питания и бытового обслуживания (банные комплексы, салоны красоты и парикмахерские, ателье) по </w:t>
      </w:r>
      <w:r>
        <w:rPr>
          <w:rFonts w:ascii="Times New Roman" w:hAnsi="Times New Roman"/>
          <w:color w:val="000000" w:themeColor="text1"/>
          <w:sz w:val="28"/>
          <w:szCs w:val="28"/>
        </w:rPr>
        <w:t>номинациям установленным организатором Конкурса на лучшее праздничное оформление</w:t>
      </w:r>
      <w:r>
        <w:rPr>
          <w:rFonts w:ascii="Times New Roman" w:hAnsi="Times New Roman"/>
          <w:sz w:val="28"/>
          <w:szCs w:val="28"/>
        </w:rPr>
        <w:t>.</w:t>
      </w:r>
    </w:p>
    <w:p w:rsidR="00BD7549" w:rsidRDefault="002E2E21" w:rsidP="008C676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Заявки на участие в Конкурсе подаются в период с 02.12.2024 по 06.12.2024 и с 09.12.2024 по 13.12.2024 в Администрацию городского округа Фрязино, расположенную по адресу: г. Фрязино, пр. Мира, д. 15А,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318.</w:t>
      </w:r>
    </w:p>
    <w:p w:rsidR="00BD7549" w:rsidRDefault="002E2E21" w:rsidP="008C676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Дополнительную информацию о порядке и условиях проведе</w:t>
      </w:r>
      <w:r w:rsidR="008C676C">
        <w:rPr>
          <w:rFonts w:ascii="Times New Roman" w:hAnsi="Times New Roman"/>
          <w:sz w:val="28"/>
          <w:szCs w:val="28"/>
        </w:rPr>
        <w:t xml:space="preserve">ния Конкурса можно получить по </w:t>
      </w:r>
      <w:r>
        <w:rPr>
          <w:rFonts w:ascii="Times New Roman" w:hAnsi="Times New Roman"/>
          <w:sz w:val="28"/>
          <w:szCs w:val="28"/>
        </w:rPr>
        <w:t>телефону: 8(496) 566-90-60.</w:t>
      </w:r>
    </w:p>
    <w:p w:rsidR="00BD7549" w:rsidRDefault="002E2E21" w:rsidP="0073084C">
      <w:pPr>
        <w:pStyle w:val="af3"/>
        <w:spacing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Комиссия проводит обследование каждого объекта, заявленного участника Конкурса на лучшее праздничное оформление в </w:t>
      </w:r>
      <w:r>
        <w:rPr>
          <w:color w:val="000000" w:themeColor="text1"/>
          <w:sz w:val="28"/>
          <w:szCs w:val="28"/>
        </w:rPr>
        <w:t>установленный организатором Конкурса период в номинациях, определенных пунктом 3.11</w:t>
      </w:r>
      <w:proofErr w:type="gramStart"/>
      <w:r>
        <w:rPr>
          <w:color w:val="000000" w:themeColor="text1"/>
          <w:sz w:val="28"/>
          <w:szCs w:val="28"/>
        </w:rPr>
        <w:t>. настоящего</w:t>
      </w:r>
      <w:proofErr w:type="gramEnd"/>
      <w:r>
        <w:rPr>
          <w:color w:val="000000" w:themeColor="text1"/>
          <w:sz w:val="28"/>
          <w:szCs w:val="28"/>
        </w:rPr>
        <w:t xml:space="preserve"> Положения.</w:t>
      </w:r>
    </w:p>
    <w:p w:rsidR="00BD7549" w:rsidRDefault="002E2E21" w:rsidP="0073084C">
      <w:pPr>
        <w:pStyle w:val="af3"/>
        <w:spacing w:before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3.6. При проведении обследования Комиссия производит оценку</w:t>
      </w:r>
      <w:r>
        <w:rPr>
          <w:sz w:val="28"/>
          <w:szCs w:val="28"/>
        </w:rPr>
        <w:t xml:space="preserve"> каждого объекта участника Конкурса по установленным настоящим Положением критериям оценки, установленных разделом 4 настоящего Положения с использованием пятибалльной шкалы. Каждый показатель оценивается отдельно. </w:t>
      </w:r>
    </w:p>
    <w:p w:rsidR="00BD7549" w:rsidRDefault="002E2E21" w:rsidP="0073084C">
      <w:pPr>
        <w:pStyle w:val="af3"/>
        <w:spacing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баллы, полученные участником Конкур</w:t>
      </w:r>
      <w:r w:rsidR="00DD77BE">
        <w:rPr>
          <w:sz w:val="28"/>
          <w:szCs w:val="28"/>
        </w:rPr>
        <w:t xml:space="preserve">са по каждому критерию оценки, </w:t>
      </w:r>
      <w:r>
        <w:rPr>
          <w:sz w:val="28"/>
          <w:szCs w:val="28"/>
        </w:rPr>
        <w:t>заносятся в оценочный лист, форма которого определена в приложении 1 к настоящему Положению, и суммируются.</w:t>
      </w:r>
    </w:p>
    <w:p w:rsidR="00BD7549" w:rsidRDefault="002E2E21" w:rsidP="0073084C">
      <w:pPr>
        <w:pStyle w:val="af3"/>
        <w:spacing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По результатам обследования на соответствие заявленных критериев каждого объекта участника Конкурса, Комиссия выявляет победителя в каждой из номинаций,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исходя из общего количества баллов, набранных участником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каждой номинации Конкурса. </w:t>
      </w:r>
    </w:p>
    <w:p w:rsidR="00BD7549" w:rsidRDefault="002E2E21" w:rsidP="0073084C">
      <w:pPr>
        <w:pStyle w:val="af3"/>
        <w:spacing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Конкурса признаётся участник, набравший максимальное количество баллов. В случае равенства количества баллов у нескольких участников Конкурса, победитель определяется путём пр</w:t>
      </w:r>
      <w:r w:rsidR="00DD77BE">
        <w:rPr>
          <w:sz w:val="28"/>
          <w:szCs w:val="28"/>
        </w:rPr>
        <w:t xml:space="preserve">оведения открытого голосования </w:t>
      </w:r>
      <w:r>
        <w:rPr>
          <w:sz w:val="28"/>
          <w:szCs w:val="28"/>
        </w:rPr>
        <w:t>членов Комиссии.</w:t>
      </w:r>
    </w:p>
    <w:p w:rsidR="00BD7549" w:rsidRDefault="002E2E21" w:rsidP="0073084C">
      <w:pPr>
        <w:pStyle w:val="af3"/>
        <w:spacing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Решения Комиссии принимаются простым большинством голосов присутствующих на заседании её членов. При голосовании каждый член Комиссии имеет один голос. В случае равенства голосов голос председателя Комиссии (</w:t>
      </w:r>
      <w:r>
        <w:rPr>
          <w:rStyle w:val="a7"/>
          <w:bCs/>
          <w:i w:val="0"/>
          <w:iCs w:val="0"/>
          <w:sz w:val="28"/>
          <w:szCs w:val="28"/>
          <w:shd w:val="clear" w:color="auto" w:fill="FFFFFF"/>
        </w:rPr>
        <w:t>председательствующего на заседании</w:t>
      </w:r>
      <w:r>
        <w:rPr>
          <w:sz w:val="28"/>
          <w:szCs w:val="28"/>
        </w:rPr>
        <w:t>) является решающим.</w:t>
      </w:r>
    </w:p>
    <w:p w:rsidR="00BD7549" w:rsidRDefault="002E2E21" w:rsidP="0073084C">
      <w:pPr>
        <w:pStyle w:val="af3"/>
        <w:spacing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Комиссия правомочна принимать решение, отнесенные к её компетенции, если на заседании присутствуют не менее половины её членов.</w:t>
      </w:r>
      <w:bookmarkStart w:id="1" w:name="_GoBack"/>
      <w:bookmarkEnd w:id="1"/>
    </w:p>
    <w:p w:rsidR="00BD7549" w:rsidRDefault="002E2E21" w:rsidP="0073084C">
      <w:pPr>
        <w:pStyle w:val="af3"/>
        <w:spacing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Решение Комиссии оформляется протоколом.</w:t>
      </w:r>
    </w:p>
    <w:p w:rsidR="00BD7549" w:rsidRDefault="002E2E21" w:rsidP="0073084C">
      <w:pPr>
        <w:pStyle w:val="af3"/>
        <w:spacing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>
        <w:rPr>
          <w:color w:val="000000"/>
          <w:sz w:val="28"/>
          <w:szCs w:val="28"/>
        </w:rPr>
        <w:t>Конкурс проводится по следующим номинациям:</w:t>
      </w:r>
    </w:p>
    <w:p w:rsidR="00BD7549" w:rsidRDefault="002E2E21" w:rsidP="0073084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новогоднее оформление среди предприятий стационарной торговли»;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новогоднее оформление среди объектов нестационарной торговли»;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новогоднее оформление среди предприятий общественного питания»;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«Лучшее новогоднее оформление среди предприятий бытового обслуживания».</w:t>
      </w:r>
    </w:p>
    <w:p w:rsidR="00BD7549" w:rsidRDefault="002E2E2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Руководителям предприятий, индивидуальным предпринимателям сферы потребительского рынка и услуг рекомендовано:</w:t>
      </w:r>
    </w:p>
    <w:p w:rsidR="00BD7549" w:rsidRDefault="002E2E21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проводить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мероприятия по праздничному оформлению и украшению фасадов зданий, входных зон, витрин, торговых залов и прилегающих территорий, с применением иллюминаций, свето-динамических и декоративных элементов, елок, надувных фигур, объемно-пространственных конструкций;</w:t>
      </w:r>
    </w:p>
    <w:p w:rsidR="00BD7549" w:rsidRDefault="002E2E21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большом количестве деревьев на территории, прилегающей к предприятию сферы потребительского рынка и услуг, возможно использование светового шнура холодного света и прожекторов для подсвечивания деревьев;</w:t>
      </w:r>
    </w:p>
    <w:p w:rsidR="00BD7549" w:rsidRDefault="002E2E21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02 декабря 2024 года организовывать расширенную предновогоднюю торговлю елочными украшениями, искусственными елками, сувенирно-подарочной </w:t>
      </w:r>
      <w:r>
        <w:rPr>
          <w:rFonts w:ascii="Times New Roman" w:hAnsi="Times New Roman"/>
          <w:sz w:val="28"/>
          <w:szCs w:val="28"/>
        </w:rPr>
        <w:lastRenderedPageBreak/>
        <w:t>продукцией с новогодней символикой и тематикой в широком ассортименте, карнавальными костюмами, кулинарными и кондитерскими изделиями, детскими подарками, предусмотрев праздничную тематическую упаковку реализуемой продукции;</w:t>
      </w:r>
    </w:p>
    <w:p w:rsidR="00BD7549" w:rsidRDefault="002E2E21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оформлении крупных торговых центров устанавливать новогодние ели, устанавливать необходимый режим работы предприятий торговли, общественного питания и бытового обслуживания в предпраздничные  и праздничные дни, учитывая заблаговременное размещение информации об изменении режима работы на информационных стендах предприятий.</w:t>
      </w:r>
    </w:p>
    <w:p w:rsidR="00BD7549" w:rsidRDefault="00DD77BE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Осмотр объектов </w:t>
      </w:r>
      <w:r w:rsidR="002E2E21">
        <w:rPr>
          <w:rFonts w:ascii="Times New Roman" w:hAnsi="Times New Roman"/>
          <w:sz w:val="28"/>
          <w:szCs w:val="28"/>
        </w:rPr>
        <w:t>и прилегающих к ним терр</w:t>
      </w:r>
      <w:r w:rsidR="005D0A93">
        <w:rPr>
          <w:rFonts w:ascii="Times New Roman" w:hAnsi="Times New Roman"/>
          <w:sz w:val="28"/>
          <w:szCs w:val="28"/>
        </w:rPr>
        <w:t xml:space="preserve">иторий, участвующих в Конкурсе </w:t>
      </w:r>
      <w:r w:rsidR="002E2E21">
        <w:rPr>
          <w:rFonts w:ascii="Times New Roman" w:hAnsi="Times New Roman"/>
          <w:sz w:val="28"/>
          <w:szCs w:val="28"/>
        </w:rPr>
        <w:t>проводится Комиссией в период с 17.12.2024 по 20.12.2024.</w:t>
      </w:r>
    </w:p>
    <w:p w:rsidR="00BD7549" w:rsidRDefault="002E2E21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 Подведение итогов Конкурса 23.12.2024.</w:t>
      </w:r>
    </w:p>
    <w:p w:rsidR="00BD7549" w:rsidRDefault="00BD754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Критерии оценки Объектов участников Конкурса</w:t>
      </w:r>
    </w:p>
    <w:p w:rsidR="00BD7549" w:rsidRDefault="00BD754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При определении победителей Конкурса учитывается следующие критерии оценки: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применение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фирменного стиля (</w:t>
      </w:r>
      <w:proofErr w:type="spellStart"/>
      <w:r>
        <w:rPr>
          <w:rFonts w:ascii="Times New Roman" w:hAnsi="Times New Roman"/>
          <w:sz w:val="28"/>
          <w:szCs w:val="28"/>
        </w:rPr>
        <w:t>брендбука</w:t>
      </w:r>
      <w:proofErr w:type="spellEnd"/>
      <w:r>
        <w:rPr>
          <w:rFonts w:ascii="Times New Roman" w:hAnsi="Times New Roman"/>
          <w:sz w:val="28"/>
          <w:szCs w:val="28"/>
        </w:rPr>
        <w:t>) «Зима в Подмосковье»;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целостного новогоднего художественного образа при оформлении предприятия: наружное световое оформление (входная группа, фасад здания, витражи);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установка</w:t>
      </w:r>
      <w:proofErr w:type="gramEnd"/>
      <w:r>
        <w:rPr>
          <w:rFonts w:ascii="Times New Roman" w:hAnsi="Times New Roman"/>
          <w:sz w:val="28"/>
          <w:szCs w:val="28"/>
        </w:rPr>
        <w:t xml:space="preserve"> и украшение на крышах, козырьках и на прилегающих территориях елок, сказочных и новогодних персонажей;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уровень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культуры обслуживания жителей и гостей городского округа Фрязино;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санитарное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 торговых залов и помещений по предоставлению услуг;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оформление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зала для посетителей, оборудование отдела или витрины с новогодним ассортиментом товаров;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/>
          <w:sz w:val="28"/>
          <w:szCs w:val="28"/>
        </w:rPr>
        <w:t xml:space="preserve"> красочно оформленных ценников, прейскуранта цен или меню;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/>
          <w:sz w:val="28"/>
          <w:szCs w:val="28"/>
        </w:rPr>
        <w:t xml:space="preserve"> тематических выставок-продаж, дегустаций, проведение праздничных акций в течение декабря текущего года; 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благотворительных акций;</w:t>
      </w:r>
    </w:p>
    <w:p w:rsidR="00BD7549" w:rsidRDefault="002E2E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новогоднего поздравления (в форматах видео трансляции, звукового или музыкального фона).</w:t>
      </w:r>
    </w:p>
    <w:p w:rsidR="00BD7549" w:rsidRDefault="00BD754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549" w:rsidRDefault="002E2E21" w:rsidP="00DD77B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Подведение итогов Конкурса</w:t>
      </w:r>
    </w:p>
    <w:p w:rsidR="00BD7549" w:rsidRDefault="002E2E21">
      <w:pPr>
        <w:pStyle w:val="af3"/>
        <w:tabs>
          <w:tab w:val="left" w:pos="1418"/>
        </w:tabs>
        <w:spacing w:before="280" w:beforeAutospacing="0" w:after="28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Победители Конкурса по каждой из номинаций награждаются Благодарственными письмами Главы городского округа Фрязино.</w:t>
      </w:r>
    </w:p>
    <w:p w:rsidR="00BD7549" w:rsidRDefault="002E2E21">
      <w:pPr>
        <w:pStyle w:val="af3"/>
        <w:tabs>
          <w:tab w:val="left" w:pos="1418"/>
        </w:tabs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Результаты подведения итогов Конкурса размещаются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BD7549" w:rsidRDefault="002E2E21">
      <w:pPr>
        <w:ind w:left="6576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D7549" w:rsidRDefault="002E2E21">
      <w:pPr>
        <w:ind w:left="6576"/>
        <w:contextualSpacing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Положению 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</w:t>
      </w:r>
    </w:p>
    <w:p w:rsidR="00BD7549" w:rsidRDefault="00BD7549">
      <w:pPr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pBdr>
          <w:bottom w:val="single" w:sz="12" w:space="1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 участника Конкурса:</w:t>
      </w:r>
    </w:p>
    <w:p w:rsidR="00BD7549" w:rsidRDefault="00BD7549">
      <w:pPr>
        <w:pBdr>
          <w:bottom w:val="single" w:sz="12" w:space="1" w:color="000000"/>
        </w:pBdr>
        <w:jc w:val="center"/>
        <w:rPr>
          <w:rFonts w:ascii="Times New Roman" w:hAnsi="Times New Roman"/>
          <w:sz w:val="28"/>
          <w:szCs w:val="28"/>
        </w:rPr>
      </w:pPr>
    </w:p>
    <w:p w:rsidR="00BD7549" w:rsidRDefault="00BD7549">
      <w:pPr>
        <w:pBdr>
          <w:bottom w:val="single" w:sz="12" w:space="1" w:color="000000"/>
        </w:pBdr>
        <w:jc w:val="center"/>
        <w:rPr>
          <w:rFonts w:ascii="Times New Roman" w:hAnsi="Times New Roman"/>
          <w:sz w:val="28"/>
          <w:szCs w:val="28"/>
        </w:rPr>
      </w:pPr>
    </w:p>
    <w:p w:rsidR="00BD7549" w:rsidRDefault="00BD7549">
      <w:pPr>
        <w:ind w:firstLine="142"/>
        <w:rPr>
          <w:rFonts w:ascii="Times New Roman" w:hAnsi="Times New Roman"/>
          <w:sz w:val="28"/>
          <w:szCs w:val="28"/>
        </w:rPr>
      </w:pPr>
    </w:p>
    <w:p w:rsidR="00BD7549" w:rsidRDefault="002E2E21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(указать номинацию): </w:t>
      </w:r>
    </w:p>
    <w:p w:rsidR="00BD7549" w:rsidRDefault="00BD7549">
      <w:pPr>
        <w:ind w:firstLine="142"/>
        <w:rPr>
          <w:rFonts w:ascii="Times New Roman" w:hAnsi="Times New Roman"/>
          <w:sz w:val="28"/>
          <w:szCs w:val="28"/>
        </w:rPr>
      </w:pPr>
    </w:p>
    <w:p w:rsidR="00BD7549" w:rsidRDefault="002E2E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D7549" w:rsidRDefault="00BD7549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0739" w:type="dxa"/>
        <w:tblInd w:w="-206" w:type="dxa"/>
        <w:tblLayout w:type="fixed"/>
        <w:tblLook w:val="01E0" w:firstRow="1" w:lastRow="1" w:firstColumn="1" w:lastColumn="1" w:noHBand="0" w:noVBand="0"/>
      </w:tblPr>
      <w:tblGrid>
        <w:gridCol w:w="879"/>
        <w:gridCol w:w="6703"/>
        <w:gridCol w:w="1346"/>
        <w:gridCol w:w="1811"/>
      </w:tblGrid>
      <w:tr w:rsidR="00BD7549">
        <w:trPr>
          <w:trHeight w:val="72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BD754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D7549" w:rsidRDefault="002E2E2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BD754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D7549" w:rsidRDefault="002E2E2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Шкала оценки</w:t>
            </w:r>
          </w:p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баллы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2E2E2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баллов</w:t>
            </w:r>
          </w:p>
        </w:tc>
      </w:tr>
      <w:tr w:rsidR="00BD7549">
        <w:trPr>
          <w:trHeight w:val="5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Оформление предприятия с </w:t>
            </w:r>
            <w:r>
              <w:rPr>
                <w:rFonts w:ascii="Times New Roman" w:hAnsi="Times New Roman"/>
                <w:sz w:val="26"/>
                <w:szCs w:val="26"/>
              </w:rPr>
              <w:t>применением фирменного стиля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брендбука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«Зима в Подмосковье»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5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целостного новогоднего художественного образа при оформлении предприятия: наружное световое оформление (входная группа, фасад здания, витражи)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Установка и украшение на крышах, козырьках и на прилегающих территориях елок, сказочных и новогодних персонажей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549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культуры обслуживания жителей и гостей городского округа Фрязино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Санитарное состояние торговых залов и помещений по предоставлению услуг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5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Оформление зала для посетителей, оборудование отдела или витрины с новогодним ассортиментом товаров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549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Наличие красочно оформленных ценников, прейскуранта цен или меню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549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выставок-продаж, дегустаций, проведение праздничных акций в течение декабря текущего года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549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благотворительных акций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549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Наличие новогоднего поздравления (в форматах видео трансляции, звукового или музыкального фона)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549">
        <w:trPr>
          <w:trHeight w:val="70"/>
        </w:trPr>
        <w:tc>
          <w:tcPr>
            <w:tcW w:w="8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549" w:rsidRDefault="002E2E2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49" w:rsidRDefault="00BD75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D7549" w:rsidRDefault="00BD7549">
      <w:pPr>
        <w:rPr>
          <w:rFonts w:ascii="Times New Roman" w:hAnsi="Times New Roman"/>
          <w:b/>
          <w:sz w:val="26"/>
          <w:szCs w:val="26"/>
          <w:lang w:val="en-US"/>
        </w:rPr>
      </w:pPr>
    </w:p>
    <w:p w:rsidR="00BD7549" w:rsidRDefault="002E2E21">
      <w:pPr>
        <w:pStyle w:val="af2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BD7549" w:rsidRDefault="00BD7549">
      <w:pPr>
        <w:pStyle w:val="af2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549" w:rsidRDefault="002E2E21">
      <w:pPr>
        <w:pStyle w:val="af2"/>
        <w:ind w:left="666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</w:t>
      </w:r>
    </w:p>
    <w:p w:rsidR="00BD7549" w:rsidRDefault="002E2E21">
      <w:pPr>
        <w:pStyle w:val="af2"/>
        <w:ind w:left="666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постановлением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  городского округа Фрязино</w:t>
      </w:r>
    </w:p>
    <w:p w:rsidR="00BD7549" w:rsidRDefault="00DD77BE">
      <w:pPr>
        <w:pStyle w:val="af2"/>
        <w:ind w:left="666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A0DB7">
        <w:rPr>
          <w:rFonts w:ascii="Times New Roman" w:hAnsi="Times New Roman"/>
          <w:sz w:val="24"/>
          <w:szCs w:val="24"/>
        </w:rPr>
        <w:t>02.12.2024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2A0DB7">
        <w:rPr>
          <w:rFonts w:ascii="Times New Roman" w:hAnsi="Times New Roman"/>
          <w:sz w:val="24"/>
          <w:szCs w:val="24"/>
        </w:rPr>
        <w:t>1204</w:t>
      </w:r>
    </w:p>
    <w:p w:rsidR="00BD7549" w:rsidRDefault="00BD7549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D7549" w:rsidRDefault="002E2E21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BD7549" w:rsidRDefault="002E2E21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проведению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</w:t>
      </w:r>
    </w:p>
    <w:p w:rsidR="00BD7549" w:rsidRDefault="00BD7549">
      <w:pPr>
        <w:jc w:val="both"/>
        <w:rPr>
          <w:rFonts w:ascii="Times New Roman" w:hAnsi="Times New Roman" w:cs="Arial"/>
          <w:sz w:val="28"/>
          <w:szCs w:val="28"/>
        </w:rPr>
      </w:pPr>
    </w:p>
    <w:p w:rsidR="00BD7549" w:rsidRDefault="00BD7549">
      <w:pPr>
        <w:jc w:val="both"/>
        <w:rPr>
          <w:rFonts w:ascii="Arial" w:hAnsi="Arial" w:cs="Arial"/>
        </w:rPr>
      </w:pPr>
    </w:p>
    <w:tbl>
      <w:tblPr>
        <w:tblW w:w="957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3932"/>
        <w:gridCol w:w="5639"/>
      </w:tblGrid>
      <w:tr w:rsidR="00BD7549">
        <w:trPr>
          <w:trHeight w:val="870"/>
        </w:trPr>
        <w:tc>
          <w:tcPr>
            <w:tcW w:w="3932" w:type="dxa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Н.В.</w:t>
            </w:r>
          </w:p>
        </w:tc>
        <w:tc>
          <w:tcPr>
            <w:tcW w:w="5638" w:type="dxa"/>
          </w:tcPr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 Фрязино (председатель комиссии).</w:t>
            </w:r>
          </w:p>
          <w:p w:rsidR="00BD7549" w:rsidRDefault="00BD75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549">
        <w:trPr>
          <w:trHeight w:val="896"/>
        </w:trPr>
        <w:tc>
          <w:tcPr>
            <w:tcW w:w="3932" w:type="dxa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5638" w:type="dxa"/>
          </w:tcPr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МКУ«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Дирекция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комиссии).</w:t>
            </w:r>
          </w:p>
        </w:tc>
      </w:tr>
      <w:tr w:rsidR="00BD7549">
        <w:trPr>
          <w:trHeight w:val="273"/>
        </w:trPr>
        <w:tc>
          <w:tcPr>
            <w:tcW w:w="3932" w:type="dxa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Мягков Д.В.</w:t>
            </w:r>
          </w:p>
        </w:tc>
        <w:tc>
          <w:tcPr>
            <w:tcW w:w="5638" w:type="dxa"/>
          </w:tcPr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потребительского рынка, сферы услуг и рекламы МКУ «Дирекция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(секретарь комиссии).</w:t>
            </w:r>
          </w:p>
          <w:p w:rsidR="00BD7549" w:rsidRDefault="00BD75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549">
        <w:trPr>
          <w:trHeight w:val="672"/>
        </w:trPr>
        <w:tc>
          <w:tcPr>
            <w:tcW w:w="3932" w:type="dxa"/>
          </w:tcPr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38" w:type="dxa"/>
          </w:tcPr>
          <w:p w:rsidR="00BD7549" w:rsidRDefault="00BD75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549">
        <w:trPr>
          <w:trHeight w:val="672"/>
        </w:trPr>
        <w:tc>
          <w:tcPr>
            <w:tcW w:w="3932" w:type="dxa"/>
          </w:tcPr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Силаева Н.В.</w:t>
            </w:r>
          </w:p>
        </w:tc>
        <w:tc>
          <w:tcPr>
            <w:tcW w:w="5638" w:type="dxa"/>
          </w:tcPr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 городского округа Фрязино;</w:t>
            </w:r>
          </w:p>
        </w:tc>
      </w:tr>
      <w:tr w:rsidR="00BD7549">
        <w:trPr>
          <w:trHeight w:val="672"/>
        </w:trPr>
        <w:tc>
          <w:tcPr>
            <w:tcW w:w="3932" w:type="dxa"/>
          </w:tcPr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Е.В.</w:t>
            </w:r>
          </w:p>
        </w:tc>
        <w:tc>
          <w:tcPr>
            <w:tcW w:w="5638" w:type="dxa"/>
          </w:tcPr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Совета депутатов городского округа Фрязино (по согласованию);</w:t>
            </w:r>
          </w:p>
          <w:p w:rsidR="00BD7549" w:rsidRDefault="00BD75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549">
        <w:trPr>
          <w:trHeight w:val="562"/>
        </w:trPr>
        <w:tc>
          <w:tcPr>
            <w:tcW w:w="3932" w:type="dxa"/>
          </w:tcPr>
          <w:p w:rsidR="00BD7549" w:rsidRDefault="002E2E2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5638" w:type="dxa"/>
          </w:tcPr>
          <w:p w:rsidR="00BD7549" w:rsidRDefault="002E2E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депутат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Совета депутатов городского округа Фрязино (по согласованию).</w:t>
            </w:r>
          </w:p>
        </w:tc>
      </w:tr>
    </w:tbl>
    <w:p w:rsidR="00BD7549" w:rsidRDefault="00BD7549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D7549">
      <w:headerReference w:type="default" r:id="rId9"/>
      <w:footerReference w:type="default" r:id="rId10"/>
      <w:pgSz w:w="11906" w:h="16838"/>
      <w:pgMar w:top="1134" w:right="566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57" w:rsidRDefault="00746057">
      <w:r>
        <w:separator/>
      </w:r>
    </w:p>
  </w:endnote>
  <w:endnote w:type="continuationSeparator" w:id="0">
    <w:p w:rsidR="00746057" w:rsidRDefault="0074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49" w:rsidRDefault="00BD7549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57" w:rsidRDefault="00746057">
      <w:r>
        <w:separator/>
      </w:r>
    </w:p>
  </w:footnote>
  <w:footnote w:type="continuationSeparator" w:id="0">
    <w:p w:rsidR="00746057" w:rsidRDefault="00746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49" w:rsidRDefault="00BD7549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AB12CA"/>
    <w:multiLevelType w:val="multilevel"/>
    <w:tmpl w:val="27DC80F8"/>
    <w:lvl w:ilvl="0">
      <w:start w:val="1"/>
      <w:numFmt w:val="decimal"/>
      <w:pStyle w:val="11"/>
      <w:lvlText w:val="%1."/>
      <w:lvlJc w:val="left"/>
      <w:pPr>
        <w:tabs>
          <w:tab w:val="num" w:pos="2476"/>
        </w:tabs>
        <w:ind w:left="3196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1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549"/>
    <w:rsid w:val="002A0DB7"/>
    <w:rsid w:val="002E2E21"/>
    <w:rsid w:val="005D0A93"/>
    <w:rsid w:val="0073084C"/>
    <w:rsid w:val="00746057"/>
    <w:rsid w:val="008C676C"/>
    <w:rsid w:val="00BD4D63"/>
    <w:rsid w:val="00BD7549"/>
    <w:rsid w:val="00D97842"/>
    <w:rsid w:val="00D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BE3EE-547C-4D3E-9170-57811743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B2"/>
    <w:rPr>
      <w:rFonts w:ascii="Calibri" w:eastAsia="Calibri" w:hAnsi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DD77BE"/>
    <w:pPr>
      <w:keepNext/>
      <w:numPr>
        <w:numId w:val="2"/>
      </w:numPr>
      <w:jc w:val="center"/>
      <w:outlineLvl w:val="0"/>
    </w:pPr>
    <w:rPr>
      <w:rFonts w:ascii="Times New Roman" w:eastAsia="Times New Roman" w:hAnsi="Times New Roman"/>
      <w:color w:val="auto"/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D77BE"/>
    <w:pPr>
      <w:keepNext/>
      <w:numPr>
        <w:ilvl w:val="2"/>
        <w:numId w:val="2"/>
      </w:numPr>
      <w:spacing w:before="60"/>
      <w:jc w:val="center"/>
      <w:outlineLvl w:val="2"/>
    </w:pPr>
    <w:rPr>
      <w:rFonts w:ascii="Times New Roman" w:eastAsia="Times New Roman" w:hAnsi="Times New Roman"/>
      <w:b/>
      <w:bCs/>
      <w:color w:val="auto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F5626C"/>
    <w:pPr>
      <w:keepNext/>
      <w:numPr>
        <w:numId w:val="1"/>
      </w:numPr>
      <w:tabs>
        <w:tab w:val="left" w:pos="0"/>
      </w:tabs>
      <w:ind w:left="720" w:firstLine="0"/>
      <w:jc w:val="center"/>
      <w:outlineLvl w:val="0"/>
    </w:pPr>
    <w:rPr>
      <w:rFonts w:ascii="Times New Roman" w:eastAsia="Times New Roman" w:hAnsi="Times New Roman"/>
      <w:color w:val="auto"/>
      <w:sz w:val="32"/>
      <w:szCs w:val="24"/>
    </w:rPr>
  </w:style>
  <w:style w:type="paragraph" w:customStyle="1" w:styleId="31">
    <w:name w:val="Заголовок 31"/>
    <w:basedOn w:val="a"/>
    <w:next w:val="a"/>
    <w:link w:val="31"/>
    <w:qFormat/>
    <w:rsid w:val="00F5626C"/>
    <w:pPr>
      <w:keepNext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/>
      <w:b/>
      <w:bCs/>
      <w:color w:val="auto"/>
      <w:sz w:val="44"/>
      <w:szCs w:val="24"/>
    </w:rPr>
  </w:style>
  <w:style w:type="character" w:customStyle="1" w:styleId="WW8Num1z0">
    <w:name w:val="WW8Num1z0"/>
    <w:qFormat/>
    <w:rsid w:val="00974AB2"/>
  </w:style>
  <w:style w:type="character" w:customStyle="1" w:styleId="WW8Num1z1">
    <w:name w:val="WW8Num1z1"/>
    <w:qFormat/>
    <w:rsid w:val="00974AB2"/>
  </w:style>
  <w:style w:type="character" w:customStyle="1" w:styleId="WW8Num1z2">
    <w:name w:val="WW8Num1z2"/>
    <w:qFormat/>
    <w:rsid w:val="00974AB2"/>
  </w:style>
  <w:style w:type="character" w:customStyle="1" w:styleId="WW8Num1z3">
    <w:name w:val="WW8Num1z3"/>
    <w:qFormat/>
    <w:rsid w:val="00974AB2"/>
  </w:style>
  <w:style w:type="character" w:customStyle="1" w:styleId="WW8Num1z4">
    <w:name w:val="WW8Num1z4"/>
    <w:qFormat/>
    <w:rsid w:val="00974AB2"/>
  </w:style>
  <w:style w:type="character" w:customStyle="1" w:styleId="WW8Num1z5">
    <w:name w:val="WW8Num1z5"/>
    <w:qFormat/>
    <w:rsid w:val="00974AB2"/>
  </w:style>
  <w:style w:type="character" w:customStyle="1" w:styleId="WW8Num1z6">
    <w:name w:val="WW8Num1z6"/>
    <w:qFormat/>
    <w:rsid w:val="00974AB2"/>
  </w:style>
  <w:style w:type="character" w:customStyle="1" w:styleId="WW8Num1z7">
    <w:name w:val="WW8Num1z7"/>
    <w:qFormat/>
    <w:rsid w:val="00974AB2"/>
  </w:style>
  <w:style w:type="character" w:customStyle="1" w:styleId="WW8Num1z8">
    <w:name w:val="WW8Num1z8"/>
    <w:qFormat/>
    <w:rsid w:val="00974AB2"/>
  </w:style>
  <w:style w:type="character" w:customStyle="1" w:styleId="WW8Num2z0">
    <w:name w:val="WW8Num2z0"/>
    <w:qFormat/>
    <w:rsid w:val="00974AB2"/>
    <w:rPr>
      <w:rFonts w:ascii="Symbol" w:hAnsi="Symbol" w:cs="Symbol"/>
    </w:rPr>
  </w:style>
  <w:style w:type="character" w:customStyle="1" w:styleId="WW8Num2z1">
    <w:name w:val="WW8Num2z1"/>
    <w:qFormat/>
    <w:rsid w:val="00974AB2"/>
    <w:rPr>
      <w:rFonts w:ascii="Courier New" w:hAnsi="Courier New" w:cs="Courier New"/>
    </w:rPr>
  </w:style>
  <w:style w:type="character" w:customStyle="1" w:styleId="WW8Num2z2">
    <w:name w:val="WW8Num2z2"/>
    <w:qFormat/>
    <w:rsid w:val="00974AB2"/>
    <w:rPr>
      <w:rFonts w:ascii="Wingdings" w:hAnsi="Wingdings" w:cs="Wingdings"/>
    </w:rPr>
  </w:style>
  <w:style w:type="character" w:customStyle="1" w:styleId="WW8Num3z0">
    <w:name w:val="WW8Num3z0"/>
    <w:qFormat/>
    <w:rsid w:val="00974AB2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974AB2"/>
  </w:style>
  <w:style w:type="character" w:customStyle="1" w:styleId="WW8Num3z2">
    <w:name w:val="WW8Num3z2"/>
    <w:qFormat/>
    <w:rsid w:val="00974AB2"/>
  </w:style>
  <w:style w:type="character" w:customStyle="1" w:styleId="WW8Num3z3">
    <w:name w:val="WW8Num3z3"/>
    <w:qFormat/>
    <w:rsid w:val="00974AB2"/>
  </w:style>
  <w:style w:type="character" w:customStyle="1" w:styleId="WW8Num3z4">
    <w:name w:val="WW8Num3z4"/>
    <w:qFormat/>
    <w:rsid w:val="00974AB2"/>
  </w:style>
  <w:style w:type="character" w:customStyle="1" w:styleId="WW8Num3z5">
    <w:name w:val="WW8Num3z5"/>
    <w:qFormat/>
    <w:rsid w:val="00974AB2"/>
  </w:style>
  <w:style w:type="character" w:customStyle="1" w:styleId="WW8Num3z6">
    <w:name w:val="WW8Num3z6"/>
    <w:qFormat/>
    <w:rsid w:val="00974AB2"/>
  </w:style>
  <w:style w:type="character" w:customStyle="1" w:styleId="WW8Num3z7">
    <w:name w:val="WW8Num3z7"/>
    <w:qFormat/>
    <w:rsid w:val="00974AB2"/>
  </w:style>
  <w:style w:type="character" w:customStyle="1" w:styleId="WW8Num3z8">
    <w:name w:val="WW8Num3z8"/>
    <w:qFormat/>
    <w:rsid w:val="00974AB2"/>
  </w:style>
  <w:style w:type="character" w:customStyle="1" w:styleId="WW8Num4z0">
    <w:name w:val="WW8Num4z0"/>
    <w:qFormat/>
    <w:rsid w:val="00974AB2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qFormat/>
    <w:rsid w:val="00974AB2"/>
  </w:style>
  <w:style w:type="character" w:customStyle="1" w:styleId="WW8Num4z2">
    <w:name w:val="WW8Num4z2"/>
    <w:qFormat/>
    <w:rsid w:val="00974AB2"/>
  </w:style>
  <w:style w:type="character" w:customStyle="1" w:styleId="WW8Num4z3">
    <w:name w:val="WW8Num4z3"/>
    <w:qFormat/>
    <w:rsid w:val="00974AB2"/>
  </w:style>
  <w:style w:type="character" w:customStyle="1" w:styleId="WW8Num4z4">
    <w:name w:val="WW8Num4z4"/>
    <w:qFormat/>
    <w:rsid w:val="00974AB2"/>
  </w:style>
  <w:style w:type="character" w:customStyle="1" w:styleId="WW8Num4z5">
    <w:name w:val="WW8Num4z5"/>
    <w:qFormat/>
    <w:rsid w:val="00974AB2"/>
  </w:style>
  <w:style w:type="character" w:customStyle="1" w:styleId="WW8Num4z6">
    <w:name w:val="WW8Num4z6"/>
    <w:qFormat/>
    <w:rsid w:val="00974AB2"/>
  </w:style>
  <w:style w:type="character" w:customStyle="1" w:styleId="WW8Num4z7">
    <w:name w:val="WW8Num4z7"/>
    <w:qFormat/>
    <w:rsid w:val="00974AB2"/>
  </w:style>
  <w:style w:type="character" w:customStyle="1" w:styleId="WW8Num4z8">
    <w:name w:val="WW8Num4z8"/>
    <w:qFormat/>
    <w:rsid w:val="00974AB2"/>
  </w:style>
  <w:style w:type="character" w:customStyle="1" w:styleId="12">
    <w:name w:val="Основной шрифт абзаца1"/>
    <w:qFormat/>
    <w:rsid w:val="00974AB2"/>
  </w:style>
  <w:style w:type="character" w:customStyle="1" w:styleId="a3">
    <w:name w:val="Верхний колонтитул Знак"/>
    <w:uiPriority w:val="99"/>
    <w:qFormat/>
    <w:rsid w:val="006A699C"/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Нижний колонтитул Знак"/>
    <w:uiPriority w:val="99"/>
    <w:qFormat/>
    <w:rsid w:val="006A699C"/>
    <w:rPr>
      <w:rFonts w:ascii="Calibri" w:eastAsia="Calibri" w:hAnsi="Calibri"/>
      <w:sz w:val="22"/>
      <w:szCs w:val="22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D75E31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a6">
    <w:name w:val="Основной текст с отступом Знак"/>
    <w:basedOn w:val="a0"/>
    <w:uiPriority w:val="99"/>
    <w:qFormat/>
    <w:rsid w:val="00BA4EDE"/>
    <w:rPr>
      <w:rFonts w:ascii="Calibri" w:eastAsia="Calibri" w:hAnsi="Calibri"/>
      <w:color w:val="00000A"/>
      <w:sz w:val="22"/>
      <w:szCs w:val="22"/>
      <w:lang w:eastAsia="zh-CN"/>
    </w:rPr>
  </w:style>
  <w:style w:type="character" w:customStyle="1" w:styleId="10">
    <w:name w:val="Заголовок 1 Знак"/>
    <w:basedOn w:val="a0"/>
    <w:link w:val="1"/>
    <w:qFormat/>
    <w:rsid w:val="00F5626C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F5626C"/>
    <w:rPr>
      <w:b/>
      <w:bCs/>
      <w:sz w:val="44"/>
      <w:szCs w:val="24"/>
      <w:lang w:eastAsia="zh-CN"/>
    </w:rPr>
  </w:style>
  <w:style w:type="character" w:styleId="a7">
    <w:name w:val="Emphasis"/>
    <w:basedOn w:val="a0"/>
    <w:uiPriority w:val="20"/>
    <w:qFormat/>
    <w:rsid w:val="006C231F"/>
    <w:rPr>
      <w:i/>
      <w:iCs/>
    </w:rPr>
  </w:style>
  <w:style w:type="paragraph" w:customStyle="1" w:styleId="a8">
    <w:name w:val="Заголовок"/>
    <w:basedOn w:val="a"/>
    <w:next w:val="a9"/>
    <w:qFormat/>
    <w:rsid w:val="00974A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74AB2"/>
    <w:pPr>
      <w:spacing w:after="140" w:line="288" w:lineRule="auto"/>
    </w:pPr>
  </w:style>
  <w:style w:type="paragraph" w:styleId="aa">
    <w:name w:val="List"/>
    <w:basedOn w:val="a9"/>
    <w:rsid w:val="00974AB2"/>
    <w:rPr>
      <w:rFonts w:cs="Mangal"/>
    </w:rPr>
  </w:style>
  <w:style w:type="paragraph" w:customStyle="1" w:styleId="13">
    <w:name w:val="Название объекта1"/>
    <w:basedOn w:val="a"/>
    <w:qFormat/>
    <w:rsid w:val="00A028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DA7F62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974A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974AB2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974AB2"/>
    <w:pPr>
      <w:ind w:left="720"/>
    </w:pPr>
    <w:rPr>
      <w:rFonts w:cs="Calibri"/>
    </w:rPr>
  </w:style>
  <w:style w:type="paragraph" w:customStyle="1" w:styleId="ad">
    <w:name w:val="Верхний и нижний колонтитулы"/>
    <w:basedOn w:val="a"/>
    <w:qFormat/>
    <w:rsid w:val="001A39BF"/>
  </w:style>
  <w:style w:type="paragraph" w:customStyle="1" w:styleId="ae">
    <w:name w:val="Колонтитул"/>
    <w:basedOn w:val="a"/>
    <w:qFormat/>
    <w:rsid w:val="00A0285C"/>
  </w:style>
  <w:style w:type="paragraph" w:customStyle="1" w:styleId="15">
    <w:name w:val="Верхний колонтитул1"/>
    <w:basedOn w:val="a"/>
    <w:uiPriority w:val="99"/>
    <w:unhideWhenUsed/>
    <w:rsid w:val="006A699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unhideWhenUsed/>
    <w:rsid w:val="006A699C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DA7F62"/>
    <w:pPr>
      <w:widowControl w:val="0"/>
    </w:pPr>
    <w:rPr>
      <w:rFonts w:ascii="Courier New" w:hAnsi="Courier New" w:cs="Courier New"/>
      <w:color w:val="00000A"/>
      <w:kern w:val="2"/>
      <w:lang w:eastAsia="zh-CN"/>
    </w:rPr>
  </w:style>
  <w:style w:type="paragraph" w:customStyle="1" w:styleId="af">
    <w:name w:val="Содержимое таблицы"/>
    <w:basedOn w:val="a"/>
    <w:qFormat/>
    <w:rsid w:val="00DA7F62"/>
    <w:pPr>
      <w:suppressLineNumbers/>
    </w:pPr>
  </w:style>
  <w:style w:type="paragraph" w:customStyle="1" w:styleId="af0">
    <w:name w:val="Заголовок таблицы"/>
    <w:basedOn w:val="af"/>
    <w:qFormat/>
    <w:rsid w:val="00DA7F62"/>
    <w:pPr>
      <w:jc w:val="center"/>
    </w:pPr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D75E31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uiPriority w:val="99"/>
    <w:unhideWhenUsed/>
    <w:rsid w:val="00BA4EDE"/>
    <w:pPr>
      <w:spacing w:after="120"/>
      <w:ind w:left="283"/>
    </w:pPr>
  </w:style>
  <w:style w:type="paragraph" w:styleId="af3">
    <w:name w:val="Normal (Web)"/>
    <w:basedOn w:val="a"/>
    <w:uiPriority w:val="99"/>
    <w:unhideWhenUsed/>
    <w:qFormat/>
    <w:rsid w:val="00BA4EDE"/>
    <w:pPr>
      <w:spacing w:beforeAutospacing="1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110">
    <w:name w:val="Заголовок 1 Знак1"/>
    <w:basedOn w:val="a0"/>
    <w:rsid w:val="00DD77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310">
    <w:name w:val="Заголовок 3 Знак1"/>
    <w:basedOn w:val="a0"/>
    <w:semiHidden/>
    <w:rsid w:val="00DD77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68B56-66D0-4280-842F-28BB1B76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Папок А П</dc:creator>
  <dc:description/>
  <cp:lastModifiedBy>SW Tech AIO</cp:lastModifiedBy>
  <cp:revision>13</cp:revision>
  <cp:lastPrinted>2024-12-04T12:34:00Z</cp:lastPrinted>
  <dcterms:created xsi:type="dcterms:W3CDTF">2024-12-04T08:34:00Z</dcterms:created>
  <dcterms:modified xsi:type="dcterms:W3CDTF">2024-12-04T12:42:00Z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