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542" w:rsidRDefault="009B7542" w:rsidP="009B7542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9B7542" w:rsidRDefault="009B7542" w:rsidP="009B7542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9B7542" w:rsidRDefault="009B7542" w:rsidP="009B7542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44745E" w:rsidRDefault="009B7542" w:rsidP="009B7542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9B754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proofErr w:type="gramStart"/>
      <w:r w:rsidRPr="009B7542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9B7542">
        <w:rPr>
          <w:rFonts w:ascii="Times New Roman" w:hAnsi="Times New Roman" w:cs="Times New Roman"/>
          <w:sz w:val="28"/>
          <w:szCs w:val="28"/>
        </w:rPr>
        <w:t xml:space="preserve"> </w:t>
      </w:r>
      <w:r w:rsidR="006C30CF">
        <w:rPr>
          <w:rFonts w:ascii="Times New Roman" w:hAnsi="Times New Roman" w:cs="Times New Roman"/>
          <w:sz w:val="28"/>
          <w:szCs w:val="28"/>
        </w:rPr>
        <w:t>06.11.2024</w:t>
      </w:r>
      <w:r w:rsidRPr="009B7542">
        <w:rPr>
          <w:rFonts w:ascii="Times New Roman" w:hAnsi="Times New Roman" w:cs="Times New Roman"/>
          <w:sz w:val="28"/>
          <w:szCs w:val="28"/>
        </w:rPr>
        <w:t xml:space="preserve"> </w:t>
      </w:r>
      <w:r w:rsidRPr="009B7542">
        <w:rPr>
          <w:rFonts w:ascii="Times New Roman" w:hAnsi="Times New Roman" w:cs="Times New Roman"/>
          <w:b/>
          <w:sz w:val="28"/>
          <w:szCs w:val="28"/>
        </w:rPr>
        <w:t>№</w:t>
      </w:r>
      <w:r w:rsidRPr="009B7542">
        <w:rPr>
          <w:rFonts w:ascii="Times New Roman" w:hAnsi="Times New Roman" w:cs="Times New Roman"/>
          <w:sz w:val="28"/>
          <w:szCs w:val="28"/>
        </w:rPr>
        <w:t xml:space="preserve"> </w:t>
      </w:r>
      <w:r w:rsidR="006C30CF">
        <w:rPr>
          <w:rFonts w:ascii="Times New Roman" w:hAnsi="Times New Roman" w:cs="Times New Roman"/>
          <w:sz w:val="28"/>
          <w:szCs w:val="28"/>
        </w:rPr>
        <w:t>1105</w:t>
      </w:r>
    </w:p>
    <w:p w:rsidR="0044745E" w:rsidRDefault="004474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45E" w:rsidRDefault="004474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45E" w:rsidRDefault="00257CDC">
      <w:pPr>
        <w:suppressAutoHyphens/>
        <w:spacing w:after="0" w:line="240" w:lineRule="auto"/>
        <w:ind w:right="442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городского округа  Фрязино от 26.05.2022 № 362 «Об утверждении схемы размещения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на территории муниципального образования Московской области городского округа Фрязино Московской области» </w:t>
      </w:r>
    </w:p>
    <w:p w:rsidR="0044745E" w:rsidRDefault="0044745E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7CDC" w:rsidRDefault="00257CD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745E" w:rsidRDefault="00257CD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Федеральным законом от 28.12.2009 № 381 – ФЗ «Об основах государственного регулирования торговой деятельности в Российской Федерации»,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Законом Московской области от 24.12.2010 № 174/2010-ОЗ «О государственном регулировании торговой деятельности в Московской области», распоряжением Министерства сельского хозяйства и продовольствия Московской области от 13.10.2020 № 20РВ – 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области», протоколом заседания Московской областной межведомственной комиссии по вопросам потребительского рынка от 16.12.2021 № 12/н, утвержденного заместителем Председателя Правительства Московской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протоколом заседания Московской областной межведомственной комиссии по вопросам потребительского рынка от 07.06.2022 № 5/н, утвержденного заместителем Председателя Правительства Московской области Г.Ю. Филимоновым, протоколом  заседания Московской областной межведомственной комиссии по вопросам потребительского рынка от 10.08.2022 № 14/н, утвержденного заместителем Председателя Правительства Московской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Г.Ю.Филимоновым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протоколом заседания Московской областной </w:t>
      </w:r>
      <w:r>
        <w:rPr>
          <w:rFonts w:ascii="Times New Roman" w:hAnsi="Times New Roman" w:cs="Times New Roman"/>
          <w:sz w:val="28"/>
          <w:szCs w:val="28"/>
        </w:rPr>
        <w:lastRenderedPageBreak/>
        <w:t>межведомственной комиссии по вопросам потребительского рынка от 31.08.2022 № 15/н, утвержденного   заместителем Председателя Правительства Московской области Г.Ю. Филимоновым, протоколом заседания Московской областной  межведомственной комиссии по вопросам потребительского рынка от 24.11.2022 № 20/н, утвержденного  заместителем Председателя Правительства Московской области Г.Ю. Филимоновым, протоколом заседания Московской областной межведомственной комиссии по вопросам потребительского рынка от 23.12.2022 № 22/н, утвержденного заместителем Председателя Правительства Московской области Г.Ю. Филимоновым, протоколом заседания Московской областной межведомственной комиссии по вопросам потребительского рынка от 17.05.2023 № 5/н, утвержденного заместителем Председателя Правительства Московской области</w:t>
      </w:r>
      <w:r>
        <w:rPr>
          <w:rFonts w:ascii="Times New Roman" w:hAnsi="Times New Roman" w:cs="Times New Roman"/>
          <w:sz w:val="28"/>
          <w:szCs w:val="28"/>
        </w:rPr>
        <w:br/>
        <w:t xml:space="preserve">Г.Ю. Филимоновым, протоколом заседания Московской областной  межведомственной комиссии по вопросам потребительского рынка от 14.07.2023 № 7/н, утвержденного заместителем Председателя Правительства Московской области Г.Ю. Филимоновым, протоколом заседания Московской областной межведомственной комиссии по вопросам потребительского рынка от 16.08.2023 № 9/н, утвержденного заместителем Председателя Правительства Московской области Г.Ю. Филимоновым,  протоколом заседания Московской областной межведомственной комиссии   по вопросам потребительского рынка от 30.01.2024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/н, утвержденного  заместителем Председателя Правительства Московской области - министр сельского хозяйства и продовольствия Московской области В.С. Мурашовым, протоколом заседания Московской областной  межведомственной комиссии по вопросам потребительского рынка от 05.07.2024 № Р001-6934360873-85249877, утвержденного министром сельского хозяйства и продовольствия Московской области С.В. Двойных, протоколом заседания Московской областной межведомственной комиссии по вопросам потребительского рынка от 09.07.2024 № 6-н, утвержденного  заместителем Председателя Правительства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в целях упорядочения размещения нестационарных торговых объектов на территории городского округа Фрязино Московской области,  руководствуясь Уставом городского округа Фрязино Московской области,</w:t>
      </w:r>
    </w:p>
    <w:p w:rsidR="0044745E" w:rsidRDefault="004474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45E" w:rsidRDefault="00257CD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44745E" w:rsidRDefault="0044745E">
      <w:pPr>
        <w:pStyle w:val="a9"/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4745E" w:rsidRDefault="00257CDC">
      <w:pPr>
        <w:pStyle w:val="a9"/>
        <w:tabs>
          <w:tab w:val="left" w:pos="993"/>
        </w:tabs>
        <w:suppressAutoHyphens/>
        <w:spacing w:after="0" w:line="240" w:lineRule="auto"/>
        <w:ind w:left="0" w:firstLine="680"/>
        <w:contextualSpacing/>
        <w:jc w:val="both"/>
        <w:rPr>
          <w:rFonts w:ascii="Times New Roman" w:hAnsi="Times New Roman"/>
          <w:sz w:val="28"/>
          <w:szCs w:val="28"/>
        </w:rPr>
      </w:pPr>
      <w:r w:rsidRPr="00257CD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городского 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 (далее — Постановление), изложив Приложение 1, Приложение 2 к Постановлению в новой редакции (прилагаются).</w:t>
      </w:r>
    </w:p>
    <w:p w:rsidR="0044745E" w:rsidRDefault="00257CDC">
      <w:pPr>
        <w:pStyle w:val="a9"/>
        <w:tabs>
          <w:tab w:val="left" w:pos="993"/>
        </w:tabs>
        <w:suppressAutoHyphens/>
        <w:spacing w:after="0" w:line="240" w:lineRule="auto"/>
        <w:ind w:left="0"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городского округа Фрязино от 08.07.2024 № 675 «О внесении изменений в постановление Администрации городского округа  Фрязино от 26.05.2022 № 362 «Об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области».</w:t>
      </w:r>
    </w:p>
    <w:p w:rsidR="0044745E" w:rsidRDefault="00257CDC">
      <w:pPr>
        <w:pStyle w:val="a9"/>
        <w:tabs>
          <w:tab w:val="left" w:pos="993"/>
        </w:tabs>
        <w:suppressAutoHyphens/>
        <w:spacing w:after="0" w:line="240" w:lineRule="auto"/>
        <w:ind w:left="0" w:firstLine="68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257CDC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публиковать настоящее постановление  на официальном сайте городского округа Фрязино Московской области в информационно-телекоммуникационной сети Интернет.</w:t>
      </w:r>
    </w:p>
    <w:p w:rsidR="0044745E" w:rsidRDefault="00257CDC">
      <w:pPr>
        <w:pStyle w:val="a9"/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57C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городского округа Фрязино Н.В. Князеву.</w:t>
      </w:r>
    </w:p>
    <w:p w:rsidR="0044745E" w:rsidRDefault="0044745E">
      <w:pPr>
        <w:pStyle w:val="a9"/>
        <w:tabs>
          <w:tab w:val="left" w:pos="993"/>
        </w:tabs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745E" w:rsidRDefault="00257CDC">
      <w:pPr>
        <w:pStyle w:val="a9"/>
        <w:tabs>
          <w:tab w:val="left" w:pos="993"/>
        </w:tabs>
        <w:suppressAutoHyphens/>
        <w:spacing w:after="0" w:line="240" w:lineRule="auto"/>
        <w:ind w:left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Д.Р. Воробьев</w:t>
      </w:r>
    </w:p>
    <w:sectPr w:rsidR="0044745E" w:rsidSect="00257CDC">
      <w:pgSz w:w="11906" w:h="16838"/>
      <w:pgMar w:top="1134" w:right="567" w:bottom="153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59138D"/>
    <w:multiLevelType w:val="multilevel"/>
    <w:tmpl w:val="7E76E4A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4745E"/>
    <w:rsid w:val="00257CDC"/>
    <w:rsid w:val="0044745E"/>
    <w:rsid w:val="006C30CF"/>
    <w:rsid w:val="009B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A55C1-AF28-47EF-969E-3821DF90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9B7542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9B7542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character" w:customStyle="1" w:styleId="11">
    <w:name w:val="Основной шрифт абзаца1"/>
    <w:qFormat/>
  </w:style>
  <w:style w:type="character" w:customStyle="1" w:styleId="2">
    <w:name w:val="Основной шрифт абзаца2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qFormat/>
    <w:pPr>
      <w:ind w:left="720"/>
    </w:pPr>
    <w:rPr>
      <w:rFonts w:ascii="Calibri" w:eastAsia="Calibri" w:hAnsi="Calibri" w:cs="Calibri"/>
    </w:rPr>
  </w:style>
  <w:style w:type="paragraph" w:customStyle="1" w:styleId="12">
    <w:name w:val="Указатель1"/>
    <w:basedOn w:val="a"/>
    <w:qFormat/>
    <w:rPr>
      <w:rFonts w:cs="Mangal"/>
    </w:rPr>
  </w:style>
  <w:style w:type="paragraph" w:customStyle="1" w:styleId="13">
    <w:name w:val="Название объекта1"/>
    <w:basedOn w:val="a"/>
    <w:qFormat/>
    <w:pPr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qFormat/>
    <w:rPr>
      <w:rFonts w:cs="Mangal"/>
    </w:rPr>
  </w:style>
  <w:style w:type="numbering" w:customStyle="1" w:styleId="aa">
    <w:name w:val="Маркер •"/>
    <w:qFormat/>
  </w:style>
  <w:style w:type="character" w:customStyle="1" w:styleId="10">
    <w:name w:val="Заголовок 1 Знак"/>
    <w:basedOn w:val="a0"/>
    <w:link w:val="1"/>
    <w:rsid w:val="009B754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9B7542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806</Words>
  <Characters>4598</Characters>
  <Application>Microsoft Office Word</Application>
  <DocSecurity>0</DocSecurity>
  <Lines>38</Lines>
  <Paragraphs>10</Paragraphs>
  <ScaleCrop>false</ScaleCrop>
  <Company/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SW Tech AIO</cp:lastModifiedBy>
  <cp:revision>93</cp:revision>
  <cp:lastPrinted>2024-11-02T15:51:00Z</cp:lastPrinted>
  <dcterms:created xsi:type="dcterms:W3CDTF">2024-11-07T07:00:00Z</dcterms:created>
  <dcterms:modified xsi:type="dcterms:W3CDTF">2024-11-07T13:53:00Z</dcterms:modified>
  <dc:language>ru-RU</dc:language>
</cp:coreProperties>
</file>