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2B" w:rsidRDefault="009B6A2B" w:rsidP="009B6A2B">
      <w:pPr>
        <w:pStyle w:val="1"/>
        <w:numPr>
          <w:ilvl w:val="0"/>
          <w:numId w:val="3"/>
        </w:numPr>
        <w:ind w:left="1701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9B6A2B" w:rsidRPr="009B6A2B" w:rsidRDefault="009B6A2B" w:rsidP="009B6A2B">
      <w:pPr>
        <w:pStyle w:val="3"/>
        <w:numPr>
          <w:ilvl w:val="2"/>
          <w:numId w:val="3"/>
        </w:numPr>
        <w:tabs>
          <w:tab w:val="clear" w:pos="-225"/>
        </w:tabs>
        <w:spacing w:before="240"/>
        <w:ind w:left="2410"/>
        <w:rPr>
          <w:b/>
          <w:sz w:val="46"/>
          <w:szCs w:val="46"/>
          <w:lang w:val="en-US"/>
        </w:rPr>
      </w:pPr>
      <w:r w:rsidRPr="009B6A2B">
        <w:rPr>
          <w:b/>
          <w:sz w:val="46"/>
          <w:szCs w:val="46"/>
          <w:lang w:val="en-US"/>
        </w:rPr>
        <w:t xml:space="preserve">      </w:t>
      </w:r>
      <w:r w:rsidRPr="009B6A2B">
        <w:rPr>
          <w:b/>
          <w:sz w:val="46"/>
          <w:szCs w:val="46"/>
        </w:rPr>
        <w:t>ПОСТАНОВЛЕНИЕ</w:t>
      </w:r>
    </w:p>
    <w:p w:rsidR="009B6A2B" w:rsidRDefault="009B6A2B" w:rsidP="009B6A2B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496B0A" w:rsidRDefault="009B6A2B" w:rsidP="009B6A2B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E05989">
        <w:rPr>
          <w:sz w:val="28"/>
          <w:szCs w:val="28"/>
        </w:rPr>
        <w:t>06.11.2024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05989">
        <w:rPr>
          <w:sz w:val="28"/>
          <w:szCs w:val="28"/>
        </w:rPr>
        <w:t>1103</w:t>
      </w:r>
    </w:p>
    <w:p w:rsidR="00496B0A" w:rsidRDefault="00496B0A">
      <w:pPr>
        <w:pStyle w:val="a7"/>
        <w:tabs>
          <w:tab w:val="clear" w:pos="4820"/>
          <w:tab w:val="clear" w:pos="5103"/>
        </w:tabs>
        <w:ind w:right="5103"/>
      </w:pPr>
    </w:p>
    <w:p w:rsidR="00496B0A" w:rsidRDefault="00496B0A">
      <w:pPr>
        <w:pStyle w:val="a7"/>
        <w:tabs>
          <w:tab w:val="clear" w:pos="4820"/>
          <w:tab w:val="clear" w:pos="5103"/>
        </w:tabs>
        <w:ind w:right="5103"/>
      </w:pPr>
    </w:p>
    <w:p w:rsidR="00496B0A" w:rsidRDefault="00496B0A">
      <w:pPr>
        <w:pStyle w:val="a7"/>
        <w:tabs>
          <w:tab w:val="clear" w:pos="4820"/>
          <w:tab w:val="clear" w:pos="5103"/>
        </w:tabs>
        <w:ind w:right="5103"/>
      </w:pPr>
    </w:p>
    <w:p w:rsidR="008F5ECD" w:rsidRDefault="00DE5679">
      <w:pPr>
        <w:pStyle w:val="a7"/>
        <w:tabs>
          <w:tab w:val="clear" w:pos="4820"/>
          <w:tab w:val="clear" w:pos="5103"/>
        </w:tabs>
        <w:ind w:right="5103"/>
      </w:pPr>
      <w:r>
        <w:t xml:space="preserve">О снятии с учета </w:t>
      </w:r>
      <w:r>
        <w:rPr>
          <w:szCs w:val="28"/>
        </w:rPr>
        <w:t>многодетных семей, имеющих право на бесплатное</w:t>
      </w:r>
      <w:r>
        <w:t xml:space="preserve"> предоставление земельных участков, находящихся в муниципальной собственности, для целей индивидуального жилищного </w:t>
      </w:r>
      <w:bookmarkStart w:id="0" w:name="_GoBack"/>
      <w:bookmarkEnd w:id="0"/>
      <w:r>
        <w:t>строительства, ведения личного подсобного хозяйства (приусадебный земельный участок), ведения садоводства для собственных нужд</w:t>
      </w:r>
    </w:p>
    <w:p w:rsidR="008F5ECD" w:rsidRDefault="008F5ECD">
      <w:pPr>
        <w:jc w:val="both"/>
      </w:pPr>
    </w:p>
    <w:p w:rsidR="008F5ECD" w:rsidRDefault="008F5ECD">
      <w:pPr>
        <w:jc w:val="both"/>
      </w:pPr>
    </w:p>
    <w:p w:rsidR="008F5ECD" w:rsidRDefault="00DE5679">
      <w:pPr>
        <w:pStyle w:val="ad"/>
        <w:tabs>
          <w:tab w:val="left" w:pos="5683"/>
        </w:tabs>
        <w:rPr>
          <w:spacing w:val="-4"/>
        </w:rPr>
      </w:pPr>
      <w:r>
        <w:rPr>
          <w:spacing w:val="-4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01.06.2011 № 73/2011-ОЗ «О бесплатном предоставлении земельных участков многодетным семьям в Московской области», постановлением Правительства Московской области от 07.08.2024 № 825-ПП «Об утверждении Порядка предоставления многодетным семьям единовременной денежной выплаты взамен земельного участка», </w:t>
      </w:r>
      <w:r>
        <w:rPr>
          <w:bCs/>
          <w:spacing w:val="-4"/>
        </w:rPr>
        <w:t>руководствуясь Уставом городского округа Фрязино Московской области,</w:t>
      </w:r>
    </w:p>
    <w:p w:rsidR="008F5ECD" w:rsidRDefault="008F5ECD">
      <w:pPr>
        <w:pStyle w:val="ad"/>
        <w:tabs>
          <w:tab w:val="left" w:pos="5683"/>
        </w:tabs>
        <w:rPr>
          <w:spacing w:val="-4"/>
        </w:rPr>
      </w:pPr>
    </w:p>
    <w:p w:rsidR="008F5ECD" w:rsidRDefault="00DE5679" w:rsidP="00496B0A">
      <w:pPr>
        <w:pStyle w:val="ad"/>
        <w:tabs>
          <w:tab w:val="left" w:pos="5683"/>
        </w:tabs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я ю:</w:t>
      </w:r>
    </w:p>
    <w:p w:rsidR="008F5ECD" w:rsidRDefault="008F5ECD">
      <w:pPr>
        <w:ind w:firstLine="709"/>
        <w:jc w:val="both"/>
      </w:pPr>
    </w:p>
    <w:p w:rsidR="008F5ECD" w:rsidRDefault="00DE5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Снять с учета многодетных семей, имеющих право на бесплатное предоставление земельных участков, находящихся в муниципальной собственности, для целей индивидуального жилищного строительства, ведения личного подсобного хозяйства (приусадебный земельный участок), ведения садоводства для собственных нужд, на основании пункта 7 части 1 статьи 6.1 Закона Московской области от 01.06.2011 № 73/2011-ОЗ «О бесплатном предоставлении земельных участков многодетным семьям в Московской области»:</w:t>
      </w:r>
    </w:p>
    <w:p w:rsidR="008F5ECD" w:rsidRDefault="00DE5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Многодетную семью в составе: мать – </w:t>
      </w:r>
      <w:proofErr w:type="spellStart"/>
      <w:r>
        <w:rPr>
          <w:sz w:val="28"/>
          <w:szCs w:val="28"/>
        </w:rPr>
        <w:t>Галеева</w:t>
      </w:r>
      <w:proofErr w:type="spellEnd"/>
      <w:r>
        <w:rPr>
          <w:sz w:val="28"/>
          <w:szCs w:val="28"/>
        </w:rPr>
        <w:t xml:space="preserve"> Снежана Геннадьевна, отец – </w:t>
      </w:r>
      <w:proofErr w:type="spellStart"/>
      <w:r>
        <w:rPr>
          <w:sz w:val="28"/>
          <w:szCs w:val="28"/>
        </w:rPr>
        <w:t>Галеев</w:t>
      </w:r>
      <w:proofErr w:type="spellEnd"/>
      <w:r>
        <w:rPr>
          <w:sz w:val="28"/>
          <w:szCs w:val="28"/>
        </w:rPr>
        <w:t xml:space="preserve"> Александр Сергеевич, сын – </w:t>
      </w:r>
      <w:proofErr w:type="spellStart"/>
      <w:r>
        <w:rPr>
          <w:sz w:val="28"/>
          <w:szCs w:val="28"/>
        </w:rPr>
        <w:t>Галеев</w:t>
      </w:r>
      <w:proofErr w:type="spellEnd"/>
      <w:r>
        <w:rPr>
          <w:sz w:val="28"/>
          <w:szCs w:val="28"/>
        </w:rPr>
        <w:t xml:space="preserve"> Илья Александрович, сын – </w:t>
      </w:r>
      <w:proofErr w:type="spellStart"/>
      <w:r>
        <w:rPr>
          <w:sz w:val="28"/>
          <w:szCs w:val="28"/>
        </w:rPr>
        <w:t>Галеев</w:t>
      </w:r>
      <w:proofErr w:type="spellEnd"/>
      <w:r>
        <w:rPr>
          <w:sz w:val="28"/>
          <w:szCs w:val="28"/>
        </w:rPr>
        <w:t xml:space="preserve"> Алексей Александрович, сын – </w:t>
      </w:r>
      <w:proofErr w:type="spellStart"/>
      <w:r>
        <w:rPr>
          <w:sz w:val="28"/>
          <w:szCs w:val="28"/>
        </w:rPr>
        <w:t>Галеев</w:t>
      </w:r>
      <w:proofErr w:type="spellEnd"/>
      <w:r>
        <w:rPr>
          <w:sz w:val="28"/>
          <w:szCs w:val="28"/>
        </w:rPr>
        <w:t xml:space="preserve"> Степан Александрович, на основании Уведомления Окружного управления социального развития № 7 </w:t>
      </w:r>
      <w:r>
        <w:rPr>
          <w:sz w:val="28"/>
          <w:szCs w:val="28"/>
        </w:rPr>
        <w:lastRenderedPageBreak/>
        <w:t>Министерства социального развития Московской области о предоставлении меры социальной поддержки в виде единовременной денежной выплаты взамен предоставления земельного участка в собственность бесплатно (далее – Уведомление) от 02.11.2024 № 20.30Исх-6930/03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адм. от 06.11.2024 № 152Вх-12546)</w:t>
      </w:r>
      <w:r>
        <w:rPr>
          <w:i/>
          <w:sz w:val="28"/>
          <w:szCs w:val="28"/>
        </w:rPr>
        <w:t>.</w:t>
      </w:r>
    </w:p>
    <w:p w:rsidR="008F5ECD" w:rsidRDefault="00DE5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Многодетную семью в составе: мать – Крылова Ирина Степановна, отец – Крылов Антон Александрович, дочь – Крылова Александра Антоновна, сын – Крылов Родион Антонович, дочь – Крылова Василиса Антоновна, на основании Уведомления от 02.11.2024 № 20.30Исх-6429/03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адм. </w:t>
      </w:r>
      <w:r w:rsidR="00496B0A">
        <w:rPr>
          <w:sz w:val="28"/>
          <w:szCs w:val="28"/>
        </w:rPr>
        <w:br/>
      </w:r>
      <w:r>
        <w:rPr>
          <w:sz w:val="28"/>
          <w:szCs w:val="28"/>
        </w:rPr>
        <w:t>от 06.11.2024 № 152Вх-12547).</w:t>
      </w:r>
    </w:p>
    <w:p w:rsidR="008F5ECD" w:rsidRDefault="00DE5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 основании части 6 статьи 6.1 Закона Московской области от 01.06.2011 № 73/2011-ОЗ «О бесплатном предоставлении земельных участков многодетным семьям в Московской области» многодетные семьи, указанные в пункте 1 настоящего постановления утрачивают право на повторную постановку на учет в целях бесплатного предоставления земельных участков в собственность.</w:t>
      </w:r>
    </w:p>
    <w:p w:rsidR="008F5ECD" w:rsidRDefault="00DE56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сайте  городского округа Фрязино Московской области в информационно-телекоммуникационной сети Интернет.</w:t>
      </w:r>
    </w:p>
    <w:p w:rsidR="008F5ECD" w:rsidRDefault="00DE5679">
      <w:pPr>
        <w:tabs>
          <w:tab w:val="right" w:pos="993"/>
        </w:tabs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возложить на</w:t>
      </w:r>
      <w:r>
        <w:rPr>
          <w:sz w:val="28"/>
        </w:rPr>
        <w:br/>
        <w:t>заместителя г</w:t>
      </w:r>
      <w:r w:rsidR="009B6A2B">
        <w:rPr>
          <w:sz w:val="28"/>
        </w:rPr>
        <w:t xml:space="preserve">лавы городского округа Фрязино </w:t>
      </w:r>
      <w:r>
        <w:rPr>
          <w:sz w:val="28"/>
        </w:rPr>
        <w:t>Н.В. Силаеву.</w:t>
      </w:r>
    </w:p>
    <w:p w:rsidR="008F5ECD" w:rsidRDefault="008F5ECD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8F5ECD" w:rsidRDefault="008F5ECD">
      <w:pPr>
        <w:tabs>
          <w:tab w:val="right" w:pos="993"/>
        </w:tabs>
        <w:jc w:val="both"/>
        <w:rPr>
          <w:color w:val="000000"/>
          <w:sz w:val="28"/>
          <w:szCs w:val="28"/>
        </w:rPr>
      </w:pPr>
    </w:p>
    <w:p w:rsidR="008F5ECD" w:rsidRDefault="00DE5679">
      <w:pPr>
        <w:pStyle w:val="a7"/>
        <w:tabs>
          <w:tab w:val="clear" w:pos="4820"/>
          <w:tab w:val="left" w:pos="4395"/>
          <w:tab w:val="left" w:pos="4536"/>
        </w:tabs>
        <w:ind w:right="0"/>
      </w:pPr>
      <w:r>
        <w:t>Глава городского округа Фрязино</w:t>
      </w:r>
      <w:r>
        <w:tab/>
        <w:t xml:space="preserve">                     </w:t>
      </w:r>
      <w:r>
        <w:tab/>
        <w:t xml:space="preserve">               </w:t>
      </w:r>
      <w:r w:rsidR="00496B0A">
        <w:t xml:space="preserve">      </w:t>
      </w:r>
      <w:r>
        <w:t>Д.Р. Воробьев</w:t>
      </w:r>
    </w:p>
    <w:p w:rsidR="008F5ECD" w:rsidRDefault="008F5ECD">
      <w:pPr>
        <w:ind w:left="5529"/>
        <w:rPr>
          <w:sz w:val="28"/>
          <w:szCs w:val="28"/>
        </w:rPr>
      </w:pPr>
    </w:p>
    <w:p w:rsidR="008F5ECD" w:rsidRDefault="008F5ECD">
      <w:pPr>
        <w:ind w:left="5529"/>
        <w:rPr>
          <w:sz w:val="28"/>
          <w:szCs w:val="28"/>
        </w:rPr>
      </w:pPr>
    </w:p>
    <w:p w:rsidR="008F5ECD" w:rsidRDefault="008F5ECD">
      <w:pPr>
        <w:ind w:left="5529"/>
        <w:rPr>
          <w:sz w:val="28"/>
          <w:szCs w:val="28"/>
        </w:rPr>
      </w:pPr>
    </w:p>
    <w:p w:rsidR="008F5ECD" w:rsidRDefault="008F5ECD">
      <w:pPr>
        <w:ind w:left="5529"/>
        <w:rPr>
          <w:sz w:val="28"/>
          <w:szCs w:val="28"/>
        </w:rPr>
      </w:pPr>
    </w:p>
    <w:p w:rsidR="008F5ECD" w:rsidRDefault="008F5ECD">
      <w:pPr>
        <w:ind w:left="5529"/>
        <w:rPr>
          <w:sz w:val="28"/>
          <w:szCs w:val="28"/>
        </w:rPr>
      </w:pPr>
    </w:p>
    <w:p w:rsidR="008F5ECD" w:rsidRDefault="008F5ECD">
      <w:pPr>
        <w:ind w:left="5529"/>
        <w:rPr>
          <w:sz w:val="28"/>
          <w:szCs w:val="28"/>
        </w:rPr>
      </w:pPr>
    </w:p>
    <w:p w:rsidR="008F5ECD" w:rsidRDefault="008F5ECD">
      <w:pPr>
        <w:ind w:left="5529"/>
        <w:rPr>
          <w:sz w:val="28"/>
          <w:szCs w:val="28"/>
        </w:rPr>
      </w:pPr>
    </w:p>
    <w:p w:rsidR="008F5ECD" w:rsidRDefault="008F5ECD">
      <w:pPr>
        <w:ind w:left="5529"/>
        <w:rPr>
          <w:sz w:val="28"/>
          <w:szCs w:val="28"/>
        </w:rPr>
      </w:pPr>
    </w:p>
    <w:p w:rsidR="008F5ECD" w:rsidRDefault="008F5ECD">
      <w:pPr>
        <w:ind w:left="5529"/>
        <w:rPr>
          <w:sz w:val="28"/>
          <w:szCs w:val="28"/>
        </w:rPr>
      </w:pPr>
    </w:p>
    <w:p w:rsidR="008F5ECD" w:rsidRDefault="008F5ECD">
      <w:pPr>
        <w:ind w:left="5529"/>
        <w:rPr>
          <w:sz w:val="28"/>
          <w:szCs w:val="28"/>
        </w:rPr>
      </w:pPr>
    </w:p>
    <w:sectPr w:rsidR="008F5ECD" w:rsidSect="00496B0A">
      <w:headerReference w:type="default" r:id="rId9"/>
      <w:pgSz w:w="11906" w:h="16838"/>
      <w:pgMar w:top="1134" w:right="567" w:bottom="158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6EB" w:rsidRDefault="00F046EB">
      <w:r>
        <w:separator/>
      </w:r>
    </w:p>
  </w:endnote>
  <w:endnote w:type="continuationSeparator" w:id="0">
    <w:p w:rsidR="00F046EB" w:rsidRDefault="00F0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6EB" w:rsidRDefault="00F046EB">
      <w:r>
        <w:separator/>
      </w:r>
    </w:p>
  </w:footnote>
  <w:footnote w:type="continuationSeparator" w:id="0">
    <w:p w:rsidR="00F046EB" w:rsidRDefault="00F04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CD" w:rsidRDefault="008F5ECD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D167E1"/>
    <w:multiLevelType w:val="multilevel"/>
    <w:tmpl w:val="C27E1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9AB1747"/>
    <w:multiLevelType w:val="multilevel"/>
    <w:tmpl w:val="679E71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ECD"/>
    <w:rsid w:val="00496B0A"/>
    <w:rsid w:val="007560D8"/>
    <w:rsid w:val="008F5ECD"/>
    <w:rsid w:val="009B6A2B"/>
    <w:rsid w:val="00DE5679"/>
    <w:rsid w:val="00E05989"/>
    <w:rsid w:val="00F0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A874B-69FF-4EB3-9C8D-FD17D486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524691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24691"/>
    <w:pPr>
      <w:keepNext/>
      <w:numPr>
        <w:ilvl w:val="1"/>
        <w:numId w:val="1"/>
      </w:numPr>
      <w:outlineLvl w:val="1"/>
    </w:pPr>
    <w:rPr>
      <w:color w:val="000000"/>
      <w:sz w:val="24"/>
    </w:rPr>
  </w:style>
  <w:style w:type="paragraph" w:styleId="3">
    <w:name w:val="heading 3"/>
    <w:basedOn w:val="a"/>
    <w:next w:val="a"/>
    <w:link w:val="30"/>
    <w:qFormat/>
    <w:rsid w:val="00524691"/>
    <w:pPr>
      <w:keepNext/>
      <w:numPr>
        <w:ilvl w:val="2"/>
        <w:numId w:val="1"/>
      </w:numPr>
      <w:tabs>
        <w:tab w:val="left" w:pos="-225"/>
      </w:tabs>
      <w:ind w:left="-225" w:firstLine="0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qFormat/>
    <w:rsid w:val="00524691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52469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Основной текст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52469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Основной текст с отступом Знак"/>
    <w:basedOn w:val="a0"/>
    <w:qFormat/>
    <w:rsid w:val="0052469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9330A9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524691"/>
    <w:pPr>
      <w:tabs>
        <w:tab w:val="left" w:pos="4820"/>
        <w:tab w:val="left" w:pos="5103"/>
      </w:tabs>
      <w:ind w:right="4536"/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524691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24691"/>
    <w:pPr>
      <w:ind w:firstLine="709"/>
      <w:jc w:val="both"/>
    </w:pPr>
    <w:rPr>
      <w:sz w:val="28"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96B0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96B0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3948D-335C-47B7-8396-AB0F8E9C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SW Tech AIO</cp:lastModifiedBy>
  <cp:revision>10</cp:revision>
  <cp:lastPrinted>2024-11-06T08:47:00Z</cp:lastPrinted>
  <dcterms:created xsi:type="dcterms:W3CDTF">2024-09-20T10:52:00Z</dcterms:created>
  <dcterms:modified xsi:type="dcterms:W3CDTF">2024-11-06T12:06:00Z</dcterms:modified>
  <dc:language>ru-RU</dc:language>
</cp:coreProperties>
</file>