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ind w:left="0" w:right="0" w:firstLine="11199"/>
        <w:rPr/>
      </w:pPr>
      <w:r>
        <w:rPr/>
        <w:t>Приложение №1</w:t>
      </w:r>
    </w:p>
    <w:p>
      <w:pPr>
        <w:pStyle w:val="Normal"/>
        <w:ind w:left="0" w:right="0" w:firstLine="9781"/>
        <w:rPr/>
      </w:pPr>
      <w:r>
        <w:rPr/>
        <w:t>к постановлению администрации города</w:t>
      </w:r>
    </w:p>
    <w:p>
      <w:pPr>
        <w:pStyle w:val="Normal"/>
        <w:widowControl w:val="false"/>
        <w:ind w:left="0" w:right="0" w:firstLine="9781"/>
        <w:jc w:val="center"/>
        <w:rPr/>
      </w:pPr>
      <w:r>
        <w:rPr/>
        <w:t xml:space="preserve">от  </w:t>
      </w:r>
      <w:r>
        <w:rPr/>
        <w:t xml:space="preserve">29.09.2015  </w:t>
      </w:r>
      <w:r>
        <w:rPr/>
        <w:t xml:space="preserve">№   </w:t>
      </w:r>
      <w:r>
        <w:rPr/>
        <w:t>525</w:t>
      </w:r>
    </w:p>
    <w:p>
      <w:pPr>
        <w:pStyle w:val="Normal"/>
        <w:widowControl w:val="false"/>
        <w:ind w:left="0" w:right="0" w:firstLine="9781"/>
        <w:jc w:val="center"/>
        <w:rPr/>
      </w:pPr>
      <w:r>
        <w:rPr/>
      </w:r>
    </w:p>
    <w:p>
      <w:pPr>
        <w:pStyle w:val="Normal"/>
        <w:widowControl w:val="false"/>
        <w:jc w:val="center"/>
        <w:rPr/>
      </w:pPr>
      <w:r>
        <w:rPr/>
        <w:t>« 8.2. Планируемые результаты реализации подпрограммы «Энергосбережение и повышение эффективности использования энергоресурсов в социальной сфере»</w:t>
      </w:r>
    </w:p>
    <w:p>
      <w:pPr>
        <w:pStyle w:val="Normal"/>
        <w:widowControl w:val="false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jc w:val="left"/>
        <w:tblInd w:w="7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75" w:type="dxa"/>
          <w:left w:w="65" w:type="dxa"/>
          <w:bottom w:w="75" w:type="dxa"/>
          <w:right w:w="75" w:type="dxa"/>
        </w:tblCellMar>
      </w:tblPr>
      <w:tblGrid>
        <w:gridCol w:w="424"/>
        <w:gridCol w:w="2125"/>
        <w:gridCol w:w="992"/>
        <w:gridCol w:w="1134"/>
        <w:gridCol w:w="1734"/>
        <w:gridCol w:w="723"/>
        <w:gridCol w:w="1529"/>
        <w:gridCol w:w="906"/>
        <w:gridCol w:w="965"/>
        <w:gridCol w:w="992"/>
        <w:gridCol w:w="944"/>
        <w:gridCol w:w="992"/>
        <w:gridCol w:w="992"/>
        <w:gridCol w:w="880"/>
      </w:tblGrid>
      <w:tr>
        <w:trPr>
          <w:trHeight w:val="800" w:hRule="atLeast"/>
          <w:cantSplit w:val="false"/>
        </w:trPr>
        <w:tc>
          <w:tcPr>
            <w:tcW w:w="4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 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1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Задачи,      </w:t>
              <w:br/>
              <w:t xml:space="preserve">направленные </w:t>
              <w:br/>
              <w:t>на достижение</w:t>
              <w:br/>
              <w:t>цели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Планируемый объем    </w:t>
              <w:br/>
              <w:t xml:space="preserve">финансирования       </w:t>
              <w:br/>
              <w:t xml:space="preserve">на решение данной    </w:t>
              <w:br/>
              <w:t>задачи (тыс. руб.)</w:t>
            </w:r>
          </w:p>
        </w:tc>
        <w:tc>
          <w:tcPr>
            <w:tcW w:w="17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Мероприятия,    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характеризующие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достижение     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целей и решение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</w:t>
            </w:r>
          </w:p>
        </w:tc>
        <w:tc>
          <w:tcPr>
            <w:tcW w:w="7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Еди-ница  </w:t>
              <w:br/>
              <w:t>изме-рения</w:t>
            </w:r>
          </w:p>
        </w:tc>
        <w:tc>
          <w:tcPr>
            <w:tcW w:w="15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Базовое      </w:t>
              <w:br/>
              <w:t xml:space="preserve">значение     </w:t>
              <w:br/>
              <w:t xml:space="preserve">показателя   </w:t>
              <w:br/>
              <w:t xml:space="preserve">(на начало   </w:t>
              <w:br/>
              <w:t xml:space="preserve">реализации   </w:t>
              <w:br/>
              <w:t>подпрограммы)</w:t>
            </w:r>
          </w:p>
        </w:tc>
        <w:tc>
          <w:tcPr>
            <w:tcW w:w="6671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Планируемое значение показателя по годам           </w:t>
              <w:br/>
              <w:t>реализации</w:t>
            </w:r>
          </w:p>
        </w:tc>
      </w:tr>
      <w:tr>
        <w:trPr>
          <w:trHeight w:val="640" w:hRule="atLeast"/>
          <w:cantSplit w:val="false"/>
        </w:trPr>
        <w:tc>
          <w:tcPr>
            <w:tcW w:w="424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cs="Courier New" w:ascii="Courier New" w:hAnsi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2125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     </w:t>
              <w:br/>
              <w:t>города Фрязино</w:t>
            </w:r>
          </w:p>
        </w:tc>
        <w:tc>
          <w:tcPr>
            <w:tcW w:w="113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  </w:t>
              <w:br/>
              <w:t>источники</w:t>
            </w:r>
          </w:p>
        </w:tc>
        <w:tc>
          <w:tcPr>
            <w:tcW w:w="1734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23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29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96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94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8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</w:tr>
      <w:tr>
        <w:trPr>
          <w:trHeight w:val="198" w:hRule="atLeast"/>
          <w:cantSplit w:val="false"/>
        </w:trPr>
        <w:tc>
          <w:tcPr>
            <w:tcW w:w="42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3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2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2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6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4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>
        <w:trPr>
          <w:trHeight w:val="320" w:hRule="atLeast"/>
          <w:cantSplit w:val="false"/>
        </w:trPr>
        <w:tc>
          <w:tcPr>
            <w:tcW w:w="424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</w:p>
        </w:tc>
        <w:tc>
          <w:tcPr>
            <w:tcW w:w="2125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Модернизация зданий муниципальных учреждений, системы уличного освещения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Внедрение энергосберегающего оборудования, освещения, пропаганда энергосбережения</w:t>
            </w:r>
          </w:p>
        </w:tc>
        <w:tc>
          <w:tcPr>
            <w:tcW w:w="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учр.</w:t>
            </w:r>
          </w:p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</w:tr>
      <w:tr>
        <w:trPr>
          <w:trHeight w:val="1412" w:hRule="atLeast"/>
          <w:cantSplit w:val="false"/>
        </w:trPr>
        <w:tc>
          <w:tcPr>
            <w:tcW w:w="424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rFonts w:cs="Courier New" w:ascii="Courier New" w:hAnsi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2125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17570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узлов регулирования тепловой энергии, стеклопакетов, утепление фасадов</w:t>
            </w:r>
          </w:p>
        </w:tc>
        <w:tc>
          <w:tcPr>
            <w:tcW w:w="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учр.</w:t>
            </w:r>
          </w:p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rPr>
          <w:trHeight w:val="320" w:hRule="atLeast"/>
          <w:cantSplit w:val="false"/>
        </w:trPr>
        <w:tc>
          <w:tcPr>
            <w:tcW w:w="424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rFonts w:cs="Courier New" w:ascii="Courier New" w:hAnsi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2125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ресурсосберега-ющей сантехники, замена трубопроводов</w:t>
            </w:r>
          </w:p>
        </w:tc>
        <w:tc>
          <w:tcPr>
            <w:tcW w:w="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учр.</w:t>
            </w:r>
          </w:p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</w:tr>
      <w:tr>
        <w:trPr>
          <w:trHeight w:val="320" w:hRule="atLeast"/>
          <w:cantSplit w:val="false"/>
        </w:trPr>
        <w:tc>
          <w:tcPr>
            <w:tcW w:w="424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rFonts w:cs="Courier New" w:ascii="Courier New" w:hAnsi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2125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энергосервисных договоров администрацией и муниципальными учреждениями</w:t>
            </w:r>
          </w:p>
        </w:tc>
        <w:tc>
          <w:tcPr>
            <w:tcW w:w="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учр.</w:t>
            </w:r>
          </w:p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320" w:hRule="atLeast"/>
          <w:cantSplit w:val="false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>
        <w:trPr>
          <w:trHeight w:val="320" w:hRule="atLeast"/>
          <w:cantSplit w:val="false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приборов учета в муниципальных учреждениях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приборов учета в муниципальных учреждениях</w:t>
            </w:r>
          </w:p>
        </w:tc>
        <w:tc>
          <w:tcPr>
            <w:tcW w:w="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учр.</w:t>
            </w:r>
          </w:p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</w:tr>
    </w:tbl>
    <w:p>
      <w:pPr>
        <w:pStyle w:val="Normal"/>
        <w:spacing w:before="120" w:after="120"/>
        <w:jc w:val="center"/>
        <w:rPr/>
      </w:pPr>
      <w:r>
        <w:rPr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».</w:t>
      </w:r>
    </w:p>
    <w:p>
      <w:pPr>
        <w:pStyle w:val="Normal"/>
        <w:spacing w:before="120" w:after="120"/>
        <w:jc w:val="center"/>
        <w:rPr/>
      </w:pPr>
      <w:r>
        <w:rPr/>
      </w:r>
    </w:p>
    <w:p>
      <w:pPr>
        <w:pStyle w:val="Normal"/>
        <w:spacing w:before="120" w:after="120"/>
        <w:jc w:val="center"/>
        <w:rPr/>
      </w:pPr>
      <w:r>
        <w:rPr/>
      </w:r>
    </w:p>
    <w:p>
      <w:pPr>
        <w:pStyle w:val="Normal"/>
        <w:spacing w:before="120" w:after="120"/>
        <w:jc w:val="center"/>
        <w:rPr/>
      </w:pPr>
      <w:r>
        <w:rPr/>
      </w:r>
    </w:p>
    <w:p>
      <w:pPr>
        <w:pStyle w:val="Normal"/>
        <w:spacing w:before="120" w:after="120"/>
        <w:jc w:val="center"/>
        <w:rPr/>
      </w:pPr>
      <w:r>
        <w:rPr/>
      </w:r>
    </w:p>
    <w:p>
      <w:pPr>
        <w:pStyle w:val="Normal"/>
        <w:spacing w:before="120" w:after="120"/>
        <w:jc w:val="center"/>
        <w:rPr/>
      </w:pPr>
      <w:r>
        <w:rPr/>
      </w:r>
    </w:p>
    <w:p>
      <w:pPr>
        <w:pStyle w:val="Normal"/>
        <w:spacing w:before="120" w:after="120"/>
        <w:jc w:val="center"/>
        <w:rPr/>
      </w:pPr>
      <w:r>
        <w:rPr/>
      </w:r>
    </w:p>
    <w:p>
      <w:pPr>
        <w:pStyle w:val="Normal"/>
        <w:spacing w:before="120" w:after="120"/>
        <w:jc w:val="center"/>
        <w:rPr/>
      </w:pPr>
      <w:r>
        <w:rPr/>
      </w:r>
    </w:p>
    <w:p>
      <w:pPr>
        <w:pStyle w:val="Normal"/>
        <w:spacing w:before="120" w:after="120"/>
        <w:jc w:val="center"/>
        <w:rPr/>
      </w:pPr>
      <w:r>
        <w:rPr/>
      </w:r>
    </w:p>
    <w:p>
      <w:pPr>
        <w:pStyle w:val="Normal"/>
        <w:spacing w:before="120" w:after="120"/>
        <w:jc w:val="center"/>
        <w:rPr/>
      </w:pPr>
      <w:r>
        <w:rPr/>
      </w:r>
    </w:p>
    <w:p>
      <w:pPr>
        <w:pStyle w:val="Normal"/>
        <w:spacing w:before="120" w:after="120"/>
        <w:jc w:val="center"/>
        <w:rPr/>
      </w:pPr>
      <w:r>
        <w:rPr/>
      </w:r>
    </w:p>
    <w:p>
      <w:pPr>
        <w:pStyle w:val="Normal"/>
        <w:spacing w:before="120" w:after="120"/>
        <w:jc w:val="center"/>
        <w:rPr/>
      </w:pPr>
      <w:r>
        <w:rPr/>
      </w:r>
    </w:p>
    <w:p>
      <w:pPr>
        <w:pStyle w:val="Normal"/>
        <w:spacing w:before="120" w:after="120"/>
        <w:jc w:val="center"/>
        <w:rPr/>
      </w:pPr>
      <w:r>
        <w:rPr/>
      </w:r>
    </w:p>
    <w:p>
      <w:pPr>
        <w:pStyle w:val="Normal"/>
        <w:spacing w:before="120" w:after="120"/>
        <w:jc w:val="center"/>
        <w:rPr/>
      </w:pPr>
      <w:r>
        <w:rPr/>
      </w:r>
    </w:p>
    <w:p>
      <w:pPr>
        <w:pStyle w:val="Normal"/>
        <w:spacing w:before="120" w:after="120"/>
        <w:jc w:val="center"/>
        <w:rPr/>
      </w:pPr>
      <w:r>
        <w:rPr/>
      </w:r>
    </w:p>
    <w:p>
      <w:pPr>
        <w:pStyle w:val="Normal"/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left" w:pos="7797" w:leader="none"/>
          <w:tab w:val="left" w:pos="8789" w:leader="none"/>
        </w:tabs>
        <w:spacing w:before="120" w:after="120"/>
        <w:ind w:left="3338" w:right="0" w:hanging="0"/>
        <w:jc w:val="center"/>
        <w:rPr/>
      </w:pPr>
      <w:r>
        <w:rPr/>
        <w:tab/>
        <w:tab/>
        <w:tab/>
        <w:t>Приложение №2</w:t>
      </w:r>
    </w:p>
    <w:p>
      <w:pPr>
        <w:pStyle w:val="Normal"/>
        <w:tabs>
          <w:tab w:val="left" w:pos="7797" w:leader="none"/>
          <w:tab w:val="left" w:pos="8789" w:leader="none"/>
        </w:tabs>
        <w:spacing w:before="120" w:after="120"/>
        <w:ind w:left="3338" w:right="0" w:hanging="0"/>
        <w:jc w:val="center"/>
        <w:rPr/>
      </w:pPr>
      <w:r>
        <w:rPr/>
        <w:tab/>
        <w:tab/>
        <w:t>к постановлению администрации города</w:t>
      </w:r>
    </w:p>
    <w:p>
      <w:pPr>
        <w:pStyle w:val="Normal"/>
        <w:tabs>
          <w:tab w:val="left" w:pos="7797" w:leader="none"/>
          <w:tab w:val="left" w:pos="8789" w:leader="none"/>
        </w:tabs>
        <w:spacing w:before="120" w:after="120"/>
        <w:ind w:left="3338" w:right="0" w:hanging="0"/>
        <w:jc w:val="center"/>
        <w:rPr/>
      </w:pPr>
      <w:r>
        <w:rPr/>
        <w:tab/>
        <w:tab/>
        <w:t xml:space="preserve">от  </w:t>
      </w:r>
      <w:r>
        <w:rPr/>
        <w:t xml:space="preserve">29.09.2015  </w:t>
      </w:r>
      <w:r>
        <w:rPr/>
        <w:t xml:space="preserve">№   </w:t>
      </w:r>
      <w:r>
        <w:rPr/>
        <w:t>525</w:t>
      </w:r>
    </w:p>
    <w:p>
      <w:pPr>
        <w:pStyle w:val="Normal"/>
        <w:spacing w:before="120" w:after="120"/>
        <w:ind w:left="1506" w:right="0" w:hanging="1506"/>
        <w:jc w:val="center"/>
        <w:rPr/>
      </w:pPr>
      <w:r>
        <w:rPr/>
        <w:t>« 9. Обоснование объема финансовых ресурсов, необходимых для реализации программы (подпрограммы)</w:t>
      </w:r>
    </w:p>
    <w:p>
      <w:pPr>
        <w:pStyle w:val="Normal"/>
        <w:spacing w:before="120" w:after="120"/>
        <w:ind w:left="1506" w:right="0" w:hanging="1506"/>
        <w:jc w:val="center"/>
        <w:rPr/>
      </w:pPr>
      <w:r>
        <w:rPr/>
      </w:r>
    </w:p>
    <w:tbl>
      <w:tblPr>
        <w:jc w:val="left"/>
        <w:tblInd w:w="7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65" w:type="dxa"/>
          <w:bottom w:w="0" w:type="dxa"/>
          <w:right w:w="75" w:type="dxa"/>
        </w:tblCellMar>
      </w:tblPr>
      <w:tblGrid>
        <w:gridCol w:w="2409"/>
        <w:gridCol w:w="1134"/>
        <w:gridCol w:w="2267"/>
        <w:gridCol w:w="5526"/>
        <w:gridCol w:w="3275"/>
      </w:tblGrid>
      <w:tr>
        <w:trPr>
          <w:cantSplit w:val="false"/>
        </w:trPr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Style w:val="Style23"/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  </w:t>
              <w:br/>
              <w:t xml:space="preserve">мероприятия    </w:t>
              <w:br/>
              <w:t>подпрограммы</w:t>
            </w:r>
            <w:r>
              <w:fldChar w:fldCharType="begin"/>
            </w:r>
            <w:r>
              <w:instrText> HYPERLINK "file:///D:\Шаврикова\Desktop\Программа рабочий проект\540.doc" \l "Par457"</w:instrText>
            </w:r>
            <w:r>
              <w:fldChar w:fldCharType="separate"/>
            </w:r>
            <w:r>
              <w:rPr>
                <w:rStyle w:val="Style23"/>
                <w:color w:val="0000FF"/>
                <w:sz w:val="20"/>
                <w:szCs w:val="20"/>
              </w:rPr>
              <w:t>*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Style w:val="Style23"/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        </w:t>
              <w:br/>
              <w:t>финан-сирова-ния</w:t>
            </w:r>
            <w:r>
              <w:fldChar w:fldCharType="begin"/>
            </w:r>
            <w:r>
              <w:instrText> HYPERLINK "file:///D:\Шаврикова\Desktop\Программа рабочий проект\540.doc" \l "Par458"</w:instrText>
            </w:r>
            <w:r>
              <w:fldChar w:fldCharType="separate"/>
            </w:r>
            <w:r>
              <w:rPr>
                <w:rStyle w:val="Style23"/>
                <w:color w:val="0000FF"/>
                <w:sz w:val="20"/>
                <w:szCs w:val="20"/>
              </w:rPr>
              <w:t>**</w:t>
            </w:r>
            <w:r>
              <w:fldChar w:fldCharType="end"/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 необходимых </w:t>
              <w:br/>
              <w:t>финансовых ресурсов</w:t>
              <w:br/>
              <w:t xml:space="preserve">на реализацию      </w:t>
              <w:br/>
              <w:t xml:space="preserve">мероприятия </w:t>
            </w:r>
          </w:p>
          <w:p>
            <w:pPr>
              <w:pStyle w:val="Normal"/>
              <w:widowControl w:val="false"/>
              <w:jc w:val="center"/>
              <w:rPr>
                <w:rStyle w:val="Style23"/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руб.)</w:t>
            </w:r>
            <w:r>
              <w:fldChar w:fldCharType="begin"/>
            </w:r>
            <w:r>
              <w:instrText> HYPERLINK "file:///D:\Шаврикова\Desktop\Программа рабочий проект\540.doc" \l "Par459"</w:instrText>
            </w:r>
            <w:r>
              <w:fldChar w:fldCharType="separate"/>
            </w:r>
            <w:r>
              <w:rPr>
                <w:rStyle w:val="Style23"/>
                <w:color w:val="0000FF"/>
                <w:sz w:val="20"/>
                <w:szCs w:val="20"/>
              </w:rPr>
              <w:t>***</w:t>
            </w:r>
            <w:r>
              <w:fldChar w:fldCharType="end"/>
            </w:r>
          </w:p>
        </w:tc>
        <w:tc>
          <w:tcPr>
            <w:tcW w:w="5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Style w:val="Style23"/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Общий объем финансовых  </w:t>
              <w:br/>
              <w:t xml:space="preserve">ресурсов, необходимых   </w:t>
              <w:br/>
              <w:t xml:space="preserve">для реализации          </w:t>
              <w:br/>
              <w:t>мероприятия, в том числе</w:t>
              <w:br/>
              <w:t>по годам (тыс. руб.)</w:t>
            </w:r>
            <w:r>
              <w:fldChar w:fldCharType="begin"/>
            </w:r>
            <w:r>
              <w:instrText> HYPERLINK "file:///D:\Шаврикова\Desktop\Программа рабочий проект\540.doc" \l "Par460"</w:instrText>
            </w:r>
            <w:r>
              <w:fldChar w:fldCharType="separate"/>
            </w:r>
            <w:r>
              <w:rPr>
                <w:rStyle w:val="Style23"/>
                <w:color w:val="0000FF"/>
                <w:sz w:val="20"/>
                <w:szCs w:val="20"/>
              </w:rPr>
              <w:t>****</w:t>
            </w:r>
            <w:r>
              <w:fldChar w:fldCharType="end"/>
            </w:r>
          </w:p>
        </w:tc>
        <w:tc>
          <w:tcPr>
            <w:tcW w:w="3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Эксплуатационные  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расходы, возникающие в результате реализации мероприятия </w:t>
            </w:r>
          </w:p>
          <w:p>
            <w:pPr>
              <w:pStyle w:val="Normal"/>
              <w:widowControl w:val="false"/>
              <w:jc w:val="center"/>
              <w:rPr>
                <w:rStyle w:val="Style23"/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руб.)</w:t>
            </w:r>
            <w:r>
              <w:fldChar w:fldCharType="begin"/>
            </w:r>
            <w:r>
              <w:instrText> HYPERLINK "file:///D:\Шаврикова\Desktop\Программа рабочий проект\540.doc" \l "Par461"</w:instrText>
            </w:r>
            <w:r>
              <w:fldChar w:fldCharType="separate"/>
            </w:r>
            <w:r>
              <w:rPr>
                <w:rStyle w:val="Style23"/>
                <w:color w:val="0000FF"/>
                <w:sz w:val="20"/>
                <w:szCs w:val="20"/>
              </w:rPr>
              <w:t>*****</w:t>
            </w:r>
            <w:r>
              <w:fldChar w:fldCharType="end"/>
            </w:r>
          </w:p>
        </w:tc>
      </w:tr>
      <w:tr>
        <w:trPr>
          <w:trHeight w:val="1950" w:hRule="atLeast"/>
          <w:cantSplit w:val="false"/>
        </w:trPr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2. Энергосбережение и повышение эффективности использования энергоресурсов в социальной сфере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города Фрязино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23000      В том числе по годам: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– 1500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– 2500</w:t>
            </w:r>
          </w:p>
          <w:p>
            <w:pPr>
              <w:pStyle w:val="Normal"/>
              <w:widowControl w:val="false"/>
              <w:tabs>
                <w:tab w:val="left" w:pos="1928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– 3000</w:t>
            </w:r>
          </w:p>
          <w:p>
            <w:pPr>
              <w:pStyle w:val="Normal"/>
              <w:widowControl w:val="false"/>
              <w:tabs>
                <w:tab w:val="left" w:pos="1928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4000</w:t>
            </w:r>
          </w:p>
          <w:p>
            <w:pPr>
              <w:pStyle w:val="Normal"/>
              <w:widowControl w:val="false"/>
              <w:tabs>
                <w:tab w:val="left" w:pos="1928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4000</w:t>
            </w:r>
          </w:p>
          <w:p>
            <w:pPr>
              <w:pStyle w:val="Normal"/>
              <w:widowControl w:val="false"/>
              <w:tabs>
                <w:tab w:val="left" w:pos="1928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4000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2020 - 4000</w:t>
            </w:r>
          </w:p>
        </w:tc>
        <w:tc>
          <w:tcPr>
            <w:tcW w:w="3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921" w:hRule="atLeast"/>
          <w:cantSplit w:val="false"/>
        </w:trPr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tabs>
                <w:tab w:val="left" w:pos="492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Модернизация зданий муниципальных учреждений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-  19288      В том числе по годам: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– 258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– 832</w:t>
            </w:r>
          </w:p>
          <w:p>
            <w:pPr>
              <w:pStyle w:val="Normal"/>
              <w:widowControl w:val="false"/>
              <w:tabs>
                <w:tab w:val="left" w:pos="1928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– 3000</w:t>
            </w:r>
          </w:p>
          <w:p>
            <w:pPr>
              <w:pStyle w:val="Normal"/>
              <w:widowControl w:val="false"/>
              <w:tabs>
                <w:tab w:val="left" w:pos="1928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4000</w:t>
            </w:r>
          </w:p>
          <w:p>
            <w:pPr>
              <w:pStyle w:val="Normal"/>
              <w:widowControl w:val="false"/>
              <w:tabs>
                <w:tab w:val="left" w:pos="1928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4000</w:t>
            </w:r>
          </w:p>
          <w:p>
            <w:pPr>
              <w:pStyle w:val="Normal"/>
              <w:widowControl w:val="false"/>
              <w:tabs>
                <w:tab w:val="left" w:pos="1928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4000</w:t>
            </w:r>
          </w:p>
          <w:p>
            <w:pPr>
              <w:pStyle w:val="Normal"/>
              <w:widowControl w:val="false"/>
              <w:tabs>
                <w:tab w:val="left" w:pos="1928" w:leader="none"/>
              </w:tabs>
              <w:ind w:left="780" w:right="0" w:hanging="7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2020 -  4000</w:t>
            </w:r>
          </w:p>
        </w:tc>
        <w:tc>
          <w:tcPr>
            <w:tcW w:w="3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919" w:hRule="atLeast"/>
          <w:cantSplit w:val="false"/>
        </w:trPr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tabs>
                <w:tab w:val="left" w:pos="492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 Установка приборов учета в муниципальных учреждениях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- 3712   В том числе по годам: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– 1242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– 1668</w:t>
            </w:r>
          </w:p>
          <w:p>
            <w:pPr>
              <w:pStyle w:val="Normal"/>
              <w:widowControl w:val="false"/>
              <w:tabs>
                <w:tab w:val="left" w:pos="1928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2016 - 0</w:t>
            </w:r>
          </w:p>
          <w:p>
            <w:pPr>
              <w:pStyle w:val="Normal"/>
              <w:widowControl w:val="false"/>
              <w:tabs>
                <w:tab w:val="left" w:pos="1928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2017 - 0</w:t>
            </w:r>
          </w:p>
          <w:p>
            <w:pPr>
              <w:pStyle w:val="Normal"/>
              <w:widowControl w:val="false"/>
              <w:tabs>
                <w:tab w:val="left" w:pos="1928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2018 - 0</w:t>
            </w:r>
          </w:p>
          <w:p>
            <w:pPr>
              <w:pStyle w:val="Normal"/>
              <w:widowControl w:val="false"/>
              <w:tabs>
                <w:tab w:val="left" w:pos="1928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2019 - 0</w:t>
            </w:r>
          </w:p>
          <w:p>
            <w:pPr>
              <w:pStyle w:val="Normal"/>
              <w:widowControl w:val="false"/>
              <w:tabs>
                <w:tab w:val="left" w:pos="1928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2020 - 0</w:t>
            </w:r>
          </w:p>
        </w:tc>
        <w:tc>
          <w:tcPr>
            <w:tcW w:w="3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ind w:left="0" w:right="0" w:firstLine="13892"/>
        <w:jc w:val="both"/>
        <w:rPr/>
      </w:pPr>
      <w:r>
        <w:rPr/>
        <w:t xml:space="preserve">      </w:t>
      </w:r>
      <w:r>
        <w:rPr/>
        <w:t>».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tabs>
          <w:tab w:val="left" w:pos="8789" w:leader="none"/>
          <w:tab w:val="left" w:pos="10490" w:leader="none"/>
        </w:tabs>
        <w:spacing w:before="120" w:after="120"/>
        <w:ind w:left="3338" w:right="0" w:hanging="0"/>
        <w:jc w:val="center"/>
        <w:rPr/>
      </w:pPr>
      <w:r>
        <w:rPr/>
        <w:tab/>
        <w:t>Приложение №3</w:t>
      </w:r>
    </w:p>
    <w:p>
      <w:pPr>
        <w:pStyle w:val="Normal"/>
        <w:tabs>
          <w:tab w:val="left" w:pos="7797" w:leader="none"/>
          <w:tab w:val="left" w:pos="8789" w:leader="none"/>
        </w:tabs>
        <w:spacing w:before="120" w:after="120"/>
        <w:ind w:left="3338" w:right="0" w:hanging="0"/>
        <w:jc w:val="center"/>
        <w:rPr/>
      </w:pPr>
      <w:r>
        <w:rPr/>
        <w:tab/>
        <w:tab/>
        <w:tab/>
        <w:t>к постановлению администрации города</w:t>
      </w:r>
    </w:p>
    <w:p>
      <w:pPr>
        <w:pStyle w:val="Normal"/>
        <w:tabs>
          <w:tab w:val="left" w:pos="7797" w:leader="none"/>
          <w:tab w:val="left" w:pos="8789" w:leader="none"/>
        </w:tabs>
        <w:spacing w:before="120" w:after="120"/>
        <w:ind w:left="3338" w:right="0" w:hanging="0"/>
        <w:jc w:val="center"/>
        <w:rPr/>
      </w:pPr>
      <w:r>
        <w:rPr/>
        <w:tab/>
        <w:tab/>
        <w:tab/>
        <w:t xml:space="preserve">от  </w:t>
      </w:r>
      <w:r>
        <w:rPr/>
        <w:t xml:space="preserve">29.09.2015  </w:t>
      </w:r>
      <w:r>
        <w:rPr/>
        <w:t xml:space="preserve">№   </w:t>
      </w:r>
      <w:r>
        <w:rPr/>
        <w:t>525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ind w:left="360" w:right="0" w:hanging="0"/>
        <w:jc w:val="center"/>
        <w:rPr/>
      </w:pPr>
      <w:r>
        <w:rPr/>
        <w:t>«10.2. Перечень мероприятий подпрограммы «Энергосбережение и повышение эффективности использования энергоресурсов в социальной сфере»</w:t>
      </w:r>
    </w:p>
    <w:p>
      <w:pPr>
        <w:pStyle w:val="Normal"/>
        <w:widowControl w:val="false"/>
        <w:ind w:left="360" w:right="0" w:hanging="0"/>
        <w:jc w:val="center"/>
        <w:rPr/>
      </w:pPr>
      <w:r>
        <w:rPr/>
      </w:r>
    </w:p>
    <w:tbl>
      <w:tblPr>
        <w:jc w:val="left"/>
        <w:tblInd w:w="-7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75" w:type="dxa"/>
          <w:left w:w="65" w:type="dxa"/>
          <w:bottom w:w="75" w:type="dxa"/>
          <w:right w:w="75" w:type="dxa"/>
        </w:tblCellMar>
      </w:tblPr>
      <w:tblGrid>
        <w:gridCol w:w="424"/>
        <w:gridCol w:w="1558"/>
        <w:gridCol w:w="1843"/>
        <w:gridCol w:w="1558"/>
        <w:gridCol w:w="849"/>
        <w:gridCol w:w="1417"/>
        <w:gridCol w:w="849"/>
        <w:gridCol w:w="708"/>
        <w:gridCol w:w="708"/>
        <w:gridCol w:w="708"/>
        <w:gridCol w:w="707"/>
        <w:gridCol w:w="708"/>
        <w:gridCol w:w="708"/>
        <w:gridCol w:w="708"/>
        <w:gridCol w:w="8"/>
        <w:gridCol w:w="841"/>
        <w:gridCol w:w="7"/>
        <w:gridCol w:w="1008"/>
      </w:tblGrid>
      <w:tr>
        <w:trPr>
          <w:tblHeader w:val="true"/>
          <w:trHeight w:val="320" w:hRule="atLeast"/>
          <w:cantSplit w:val="false"/>
        </w:trPr>
        <w:tc>
          <w:tcPr>
            <w:tcW w:w="4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 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55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 реализации 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  стандартных  процедур,  обеспечивающих</w:t>
              <w:br/>
              <w:t>выполнение  мероприятия, с указанием предельных сроков их  исполнения</w:t>
            </w:r>
          </w:p>
        </w:tc>
        <w:tc>
          <w:tcPr>
            <w:tcW w:w="155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Источники     </w:t>
              <w:br/>
              <w:t>финансирова-ния</w:t>
            </w:r>
          </w:p>
        </w:tc>
        <w:tc>
          <w:tcPr>
            <w:tcW w:w="84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      исполнения </w:t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rStyle w:val="Style23"/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         </w:t>
              <w:br/>
              <w:t xml:space="preserve">финанси-рования </w:t>
              <w:br/>
              <w:t xml:space="preserve">мероприятия в  </w:t>
              <w:br/>
              <w:t xml:space="preserve">текущем        </w:t>
              <w:br/>
              <w:t>финансовом году</w:t>
              <w:br/>
              <w:t>(тыс. руб.)</w:t>
            </w:r>
            <w:hyperlink w:anchor="Par611">
              <w:r>
                <w:rPr>
                  <w:rStyle w:val="Style23"/>
                  <w:color w:val="0000FF"/>
                  <w:sz w:val="20"/>
                  <w:szCs w:val="20"/>
                </w:rPr>
                <w:t>*</w:t>
              </w:r>
            </w:hyperlink>
          </w:p>
        </w:tc>
        <w:tc>
          <w:tcPr>
            <w:tcW w:w="84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сего </w:t>
              <w:br/>
              <w:t xml:space="preserve">(тыс. </w:t>
              <w:br/>
              <w:t>руб.)</w:t>
            </w:r>
          </w:p>
        </w:tc>
        <w:tc>
          <w:tcPr>
            <w:tcW w:w="496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8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spacing w:lineRule="exact" w:line="240"/>
              <w:ind w:left="-75" w:right="-75" w:firstLine="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</w:t>
              <w:br/>
              <w:t>за выпол-нение</w:t>
              <w:br/>
              <w:t xml:space="preserve">мероприятия  </w:t>
              <w:br/>
              <w:t>подпро-граммы</w:t>
            </w:r>
          </w:p>
        </w:tc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Результа-ты  </w:t>
              <w:br/>
              <w:t xml:space="preserve">выполне-ния  </w:t>
              <w:br/>
              <w:t xml:space="preserve">мероприятий </w:t>
              <w:br/>
              <w:t>подпро-граммы</w:t>
            </w:r>
          </w:p>
        </w:tc>
      </w:tr>
      <w:tr>
        <w:trPr>
          <w:trHeight w:val="1280" w:hRule="atLeast"/>
          <w:cantSplit w:val="false"/>
        </w:trPr>
        <w:tc>
          <w:tcPr>
            <w:tcW w:w="42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8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42" w:hRule="atLeast"/>
          <w:cantSplit w:val="false"/>
        </w:trPr>
        <w:tc>
          <w:tcPr>
            <w:tcW w:w="424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 </w:t>
            </w:r>
          </w:p>
        </w:tc>
        <w:tc>
          <w:tcPr>
            <w:tcW w:w="1558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Внедрение энергосберегающего оборудования, освещения, пропаганда  и информацион-ное обеспечение энергосбережения, подготовка кадров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        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8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307" w:hRule="atLeast"/>
          <w:cantSplit w:val="false"/>
        </w:trPr>
        <w:tc>
          <w:tcPr>
            <w:tcW w:w="424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  <w:br/>
              <w:t xml:space="preserve">бюджета       </w:t>
              <w:br/>
              <w:t xml:space="preserve">города Фрязино       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8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ind w:left="-75" w:right="-75" w:hanging="0"/>
              <w:rPr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Руководители муници-пальных учреж</w:t>
            </w:r>
            <w:r>
              <w:rPr>
                <w:sz w:val="20"/>
                <w:szCs w:val="20"/>
              </w:rPr>
              <w:t>-дений</w:t>
            </w:r>
          </w:p>
        </w:tc>
        <w:tc>
          <w:tcPr>
            <w:tcW w:w="101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сниже-ние энер-гопотребления</w:t>
            </w:r>
          </w:p>
        </w:tc>
      </w:tr>
      <w:tr>
        <w:trPr>
          <w:trHeight w:val="1823" w:hRule="atLeast"/>
          <w:cantSplit w:val="false"/>
        </w:trPr>
        <w:tc>
          <w:tcPr>
            <w:tcW w:w="424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8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ind w:left="-75" w:right="-75" w:hanging="0"/>
              <w:rPr>
                <w:spacing w:val="-20"/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Управ-ление образова-ния  и подведом-ственные учреждения</w:t>
            </w:r>
          </w:p>
        </w:tc>
        <w:tc>
          <w:tcPr>
            <w:tcW w:w="1015" w:type="dxa"/>
            <w:gridSpan w:val="2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140" w:hRule="atLeast"/>
          <w:cantSplit w:val="false"/>
        </w:trPr>
        <w:tc>
          <w:tcPr>
            <w:tcW w:w="424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ind w:left="-75" w:right="-75" w:hanging="0"/>
              <w:rPr>
                <w:spacing w:val="-20"/>
                <w:sz w:val="20"/>
                <w:szCs w:val="20"/>
              </w:rPr>
            </w:pPr>
            <w:r>
              <w:rPr>
                <w:sz w:val="20"/>
                <w:szCs w:val="20"/>
              </w:rPr>
              <w:t>УКФКС</w:t>
            </w:r>
            <w:r>
              <w:rPr>
                <w:spacing w:val="-20"/>
                <w:sz w:val="20"/>
                <w:szCs w:val="20"/>
              </w:rPr>
              <w:t xml:space="preserve"> и подведом-ственные учреждения</w:t>
            </w:r>
          </w:p>
        </w:tc>
        <w:tc>
          <w:tcPr>
            <w:tcW w:w="1015" w:type="dxa"/>
            <w:gridSpan w:val="2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01" w:hRule="atLeast"/>
          <w:cantSplit w:val="false"/>
        </w:trPr>
        <w:tc>
          <w:tcPr>
            <w:tcW w:w="424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  <w:br/>
              <w:t xml:space="preserve">фед. бюджета       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0" w:hRule="atLeast"/>
          <w:cantSplit w:val="false"/>
        </w:trPr>
        <w:tc>
          <w:tcPr>
            <w:tcW w:w="424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  <w:br/>
              <w:t xml:space="preserve">обл. бюджета              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5" w:type="dxa"/>
            <w:gridSpan w:val="2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57" w:hRule="atLeast"/>
          <w:cantSplit w:val="false"/>
        </w:trPr>
        <w:tc>
          <w:tcPr>
            <w:tcW w:w="424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5" w:type="dxa"/>
            <w:gridSpan w:val="2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79" w:hRule="atLeast"/>
          <w:cantSplit w:val="false"/>
        </w:trPr>
        <w:tc>
          <w:tcPr>
            <w:tcW w:w="4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 </w:t>
            </w:r>
          </w:p>
        </w:tc>
        <w:tc>
          <w:tcPr>
            <w:tcW w:w="155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Установка: узлов регулиро-вания тепловой энергии (монтажные, строительные работы,  разра-ботка и согласо-вание проектно-сметной доку-ментации, со-путствующие работы по заме-не и модерниза-ции внутренних сетей зданий), стеклопакетов; утепление фасадов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        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17570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3370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ind w:left="-75" w:right="-75" w:hanging="0"/>
              <w:rPr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Руководители муници-пальных учреж</w:t>
            </w:r>
            <w:r>
              <w:rPr>
                <w:sz w:val="20"/>
                <w:szCs w:val="20"/>
              </w:rPr>
              <w:t>-дений</w:t>
            </w:r>
          </w:p>
        </w:tc>
        <w:tc>
          <w:tcPr>
            <w:tcW w:w="101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сниже-ние энер-гопотребления</w:t>
            </w:r>
          </w:p>
        </w:tc>
      </w:tr>
      <w:tr>
        <w:trPr>
          <w:trHeight w:val="709" w:hRule="atLeast"/>
          <w:cantSplit w:val="false"/>
        </w:trPr>
        <w:tc>
          <w:tcPr>
            <w:tcW w:w="42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  <w:br/>
              <w:t xml:space="preserve">бюджета       </w:t>
              <w:br/>
              <w:t xml:space="preserve">города Фрязино       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570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3370</w:t>
            </w:r>
          </w:p>
        </w:tc>
        <w:tc>
          <w:tcPr>
            <w:tcW w:w="84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5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09" w:hRule="atLeast"/>
          <w:cantSplit w:val="false"/>
        </w:trPr>
        <w:tc>
          <w:tcPr>
            <w:tcW w:w="42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13840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</w:tc>
        <w:tc>
          <w:tcPr>
            <w:tcW w:w="8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ind w:left="-75" w:right="-75" w:hanging="0"/>
              <w:rPr>
                <w:spacing w:val="-20"/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Управ-ление образова-ния  и подведом-ственные учреждения</w:t>
            </w:r>
          </w:p>
        </w:tc>
        <w:tc>
          <w:tcPr>
            <w:tcW w:w="1015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96" w:hRule="atLeast"/>
          <w:cantSplit w:val="false"/>
        </w:trPr>
        <w:tc>
          <w:tcPr>
            <w:tcW w:w="42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</w:t>
            </w:r>
          </w:p>
        </w:tc>
        <w:tc>
          <w:tcPr>
            <w:tcW w:w="8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ind w:left="-75" w:right="-75" w:hanging="0"/>
              <w:rPr>
                <w:spacing w:val="-20"/>
                <w:sz w:val="20"/>
                <w:szCs w:val="20"/>
              </w:rPr>
            </w:pPr>
            <w:r>
              <w:rPr>
                <w:sz w:val="20"/>
                <w:szCs w:val="20"/>
              </w:rPr>
              <w:t>УКФКС</w:t>
            </w:r>
            <w:r>
              <w:rPr>
                <w:spacing w:val="-20"/>
                <w:sz w:val="20"/>
                <w:szCs w:val="20"/>
              </w:rPr>
              <w:t xml:space="preserve"> и подведом-ственные учреждения</w:t>
            </w:r>
          </w:p>
        </w:tc>
        <w:tc>
          <w:tcPr>
            <w:tcW w:w="1015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65" w:hRule="atLeast"/>
          <w:cantSplit w:val="false"/>
        </w:trPr>
        <w:tc>
          <w:tcPr>
            <w:tcW w:w="42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  <w:br/>
              <w:t xml:space="preserve">фед. бюджета       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5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87" w:hRule="atLeast"/>
          <w:cantSplit w:val="false"/>
        </w:trPr>
        <w:tc>
          <w:tcPr>
            <w:tcW w:w="42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  <w:br/>
              <w:t xml:space="preserve">обл. бюджета              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5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65" w:hRule="atLeast"/>
          <w:cantSplit w:val="false"/>
        </w:trPr>
        <w:tc>
          <w:tcPr>
            <w:tcW w:w="42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5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11" w:hRule="atLeast"/>
          <w:cantSplit w:val="false"/>
        </w:trPr>
        <w:tc>
          <w:tcPr>
            <w:tcW w:w="424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 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ресурсосберега-ющей сантехники, замена трубопроводов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        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ind w:left="-75" w:right="-75" w:hanging="0"/>
              <w:rPr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Руководители муници-пальных учреж</w:t>
            </w:r>
            <w:r>
              <w:rPr>
                <w:sz w:val="20"/>
                <w:szCs w:val="20"/>
              </w:rPr>
              <w:t>-дений</w:t>
            </w:r>
          </w:p>
          <w:p>
            <w:pPr>
              <w:pStyle w:val="Normal"/>
              <w:widowControl w:val="false"/>
              <w:spacing w:lineRule="exact" w:line="240"/>
              <w:ind w:left="-75" w:right="-75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сниже-ние энер-гопотребления</w:t>
            </w:r>
          </w:p>
        </w:tc>
      </w:tr>
      <w:tr>
        <w:trPr>
          <w:trHeight w:val="680" w:hRule="atLeast"/>
          <w:cantSplit w:val="false"/>
        </w:trPr>
        <w:tc>
          <w:tcPr>
            <w:tcW w:w="424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  <w:br/>
              <w:t xml:space="preserve">бюджета       </w:t>
              <w:br/>
              <w:t>города Фрязино</w:t>
            </w:r>
          </w:p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49" w:type="dxa"/>
            <w:gridSpan w:val="2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ind w:left="-75" w:right="-75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5" w:type="dxa"/>
            <w:gridSpan w:val="2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690" w:hRule="atLeast"/>
          <w:cantSplit w:val="false"/>
        </w:trPr>
        <w:tc>
          <w:tcPr>
            <w:tcW w:w="424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849" w:type="dxa"/>
            <w:gridSpan w:val="2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ind w:left="-75" w:right="-75" w:hanging="0"/>
              <w:rPr>
                <w:spacing w:val="-20"/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Управ-ление образова-ния  и подведом-ственные учреждения</w:t>
            </w:r>
          </w:p>
        </w:tc>
        <w:tc>
          <w:tcPr>
            <w:tcW w:w="1015" w:type="dxa"/>
            <w:gridSpan w:val="2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55" w:hRule="atLeast"/>
          <w:cantSplit w:val="false"/>
        </w:trPr>
        <w:tc>
          <w:tcPr>
            <w:tcW w:w="424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ind w:left="-75" w:right="-75" w:hanging="0"/>
              <w:rPr>
                <w:spacing w:val="-20"/>
                <w:sz w:val="20"/>
                <w:szCs w:val="20"/>
              </w:rPr>
            </w:pPr>
            <w:r>
              <w:rPr>
                <w:sz w:val="20"/>
                <w:szCs w:val="20"/>
              </w:rPr>
              <w:t>УКФКС</w:t>
            </w:r>
            <w:r>
              <w:rPr>
                <w:spacing w:val="-20"/>
                <w:sz w:val="20"/>
                <w:szCs w:val="20"/>
              </w:rPr>
              <w:t xml:space="preserve"> и подведом-ственные учреждения</w:t>
            </w:r>
          </w:p>
        </w:tc>
        <w:tc>
          <w:tcPr>
            <w:tcW w:w="10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63" w:hRule="atLeast"/>
          <w:cantSplit w:val="false"/>
        </w:trPr>
        <w:tc>
          <w:tcPr>
            <w:tcW w:w="424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  <w:br/>
              <w:t xml:space="preserve">фед. бюджета       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99" w:hRule="atLeast"/>
          <w:cantSplit w:val="false"/>
        </w:trPr>
        <w:tc>
          <w:tcPr>
            <w:tcW w:w="424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  <w:br/>
              <w:t xml:space="preserve">обл. бюджета              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5" w:type="dxa"/>
            <w:gridSpan w:val="2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79" w:hRule="atLeast"/>
          <w:cantSplit w:val="false"/>
        </w:trPr>
        <w:tc>
          <w:tcPr>
            <w:tcW w:w="424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5" w:type="dxa"/>
            <w:gridSpan w:val="2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81" w:hRule="atLeast"/>
          <w:cantSplit w:val="false"/>
        </w:trPr>
        <w:tc>
          <w:tcPr>
            <w:tcW w:w="4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 </w:t>
            </w:r>
          </w:p>
        </w:tc>
        <w:tc>
          <w:tcPr>
            <w:tcW w:w="155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энергосервис-ных договоров администра-цией и муници-пальными учреждениями</w:t>
            </w:r>
            <w:r>
              <w:rPr/>
              <w:t xml:space="preserve"> </w:t>
            </w:r>
            <w:r>
              <w:rPr>
                <w:sz w:val="20"/>
                <w:szCs w:val="20"/>
              </w:rPr>
              <w:t>в том числе модернизация систем наружного освещения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        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ind w:left="-75" w:right="-75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адми-нистра-ция г. Фрязино</w:t>
            </w:r>
          </w:p>
        </w:tc>
        <w:tc>
          <w:tcPr>
            <w:tcW w:w="101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сниже-ние энер-гопотребления</w:t>
            </w:r>
          </w:p>
        </w:tc>
      </w:tr>
      <w:tr>
        <w:trPr>
          <w:trHeight w:val="704" w:hRule="atLeast"/>
          <w:cantSplit w:val="false"/>
        </w:trPr>
        <w:tc>
          <w:tcPr>
            <w:tcW w:w="42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  <w:br/>
              <w:t xml:space="preserve">бюджета       </w:t>
              <w:br/>
              <w:t xml:space="preserve">города Фрязино       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5" w:type="dxa"/>
            <w:gridSpan w:val="2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86" w:hRule="atLeast"/>
          <w:cantSplit w:val="false"/>
        </w:trPr>
        <w:tc>
          <w:tcPr>
            <w:tcW w:w="42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pacing w:val="-20"/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Управ-ление образова-ния</w:t>
            </w:r>
          </w:p>
        </w:tc>
        <w:tc>
          <w:tcPr>
            <w:tcW w:w="1015" w:type="dxa"/>
            <w:gridSpan w:val="2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66" w:hRule="atLeast"/>
          <w:cantSplit w:val="false"/>
        </w:trPr>
        <w:tc>
          <w:tcPr>
            <w:tcW w:w="42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УКФКС</w:t>
            </w:r>
          </w:p>
        </w:tc>
        <w:tc>
          <w:tcPr>
            <w:tcW w:w="1015" w:type="dxa"/>
            <w:gridSpan w:val="2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00" w:hRule="atLeast"/>
          <w:cantSplit w:val="false"/>
        </w:trPr>
        <w:tc>
          <w:tcPr>
            <w:tcW w:w="424" w:type="dxa"/>
            <w:vMerge w:val="continue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  <w:br/>
              <w:t xml:space="preserve">фед. бюджета       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5" w:type="dxa"/>
            <w:gridSpan w:val="2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63" w:hRule="atLeast"/>
          <w:cantSplit w:val="false"/>
        </w:trPr>
        <w:tc>
          <w:tcPr>
            <w:tcW w:w="424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  <w:br/>
              <w:t xml:space="preserve">обл. бюджета              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5" w:type="dxa"/>
            <w:gridSpan w:val="2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99" w:hRule="atLeast"/>
          <w:cantSplit w:val="false"/>
        </w:trPr>
        <w:tc>
          <w:tcPr>
            <w:tcW w:w="424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5" w:type="dxa"/>
            <w:gridSpan w:val="2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370" w:hRule="atLeast"/>
          <w:cantSplit w:val="false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 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Установка при-боров учета в муниципальных учреждениях (монтажные, строительные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        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1668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ind w:left="-75" w:right="-75" w:hanging="0"/>
              <w:rPr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Руководители муници-пальных учреж</w:t>
            </w:r>
            <w:r>
              <w:rPr>
                <w:sz w:val="20"/>
                <w:szCs w:val="20"/>
              </w:rPr>
              <w:t>-дений</w:t>
            </w:r>
          </w:p>
        </w:tc>
        <w:tc>
          <w:tcPr>
            <w:tcW w:w="10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за ресурсы по приборам учета</w:t>
            </w:r>
          </w:p>
        </w:tc>
      </w:tr>
      <w:tr>
        <w:trPr>
          <w:trHeight w:val="705" w:hRule="atLeast"/>
          <w:cantSplit w:val="false"/>
        </w:trPr>
        <w:tc>
          <w:tcPr>
            <w:tcW w:w="424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 по уста-новке приборов учета,  разра-ботка и согласование) проектно-сметной документации, сопутствующие работы по замене и</w:t>
            </w:r>
          </w:p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модернизации внутренних сетей зданий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  <w:br/>
              <w:t xml:space="preserve">бюджета       </w:t>
              <w:br/>
              <w:t xml:space="preserve">города Фрязино       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910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668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ind w:left="-75" w:right="-75" w:hanging="0"/>
              <w:rPr>
                <w:spacing w:val="-20"/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</w:r>
          </w:p>
        </w:tc>
        <w:tc>
          <w:tcPr>
            <w:tcW w:w="1015" w:type="dxa"/>
            <w:gridSpan w:val="2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99" w:hRule="atLeast"/>
          <w:cantSplit w:val="false"/>
        </w:trPr>
        <w:tc>
          <w:tcPr>
            <w:tcW w:w="424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1147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2135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1147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ind w:left="-75" w:right="-75" w:hanging="0"/>
              <w:rPr>
                <w:spacing w:val="-20"/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Управ-ление образова-ния  и подведомственные учреждени</w:t>
            </w:r>
          </w:p>
        </w:tc>
        <w:tc>
          <w:tcPr>
            <w:tcW w:w="1015" w:type="dxa"/>
            <w:gridSpan w:val="2"/>
            <w:tcBorders>
              <w:top w:val="nil"/>
              <w:left w:val="single" w:sz="4" w:space="0" w:color="000001"/>
              <w:bottom w:val="nil"/>
              <w:insideH w:val="nil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7" w:hRule="atLeast"/>
          <w:cantSplit w:val="false"/>
        </w:trPr>
        <w:tc>
          <w:tcPr>
            <w:tcW w:w="424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77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ind w:left="-75" w:right="-75" w:hanging="0"/>
              <w:rPr>
                <w:spacing w:val="-20"/>
                <w:sz w:val="20"/>
                <w:szCs w:val="20"/>
              </w:rPr>
            </w:pPr>
            <w:r>
              <w:rPr>
                <w:sz w:val="20"/>
                <w:szCs w:val="20"/>
              </w:rPr>
              <w:t>УКФКС</w:t>
            </w:r>
            <w:r>
              <w:rPr>
                <w:spacing w:val="-20"/>
                <w:sz w:val="20"/>
                <w:szCs w:val="20"/>
              </w:rPr>
              <w:t xml:space="preserve"> и подведом-ственные учреждения</w:t>
            </w:r>
          </w:p>
        </w:tc>
        <w:tc>
          <w:tcPr>
            <w:tcW w:w="1015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99" w:hRule="atLeast"/>
          <w:cantSplit w:val="false"/>
        </w:trPr>
        <w:tc>
          <w:tcPr>
            <w:tcW w:w="424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  <w:br/>
              <w:t xml:space="preserve">фед. бюджета       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nil"/>
              <w:insideH w:val="nil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99" w:hRule="atLeast"/>
          <w:cantSplit w:val="false"/>
        </w:trPr>
        <w:tc>
          <w:tcPr>
            <w:tcW w:w="424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  <w:br/>
              <w:t xml:space="preserve">обл. бюджета              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5" w:type="dxa"/>
            <w:gridSpan w:val="2"/>
            <w:vMerge w:val="continue"/>
            <w:tcBorders>
              <w:top w:val="nil"/>
              <w:left w:val="single" w:sz="4" w:space="0" w:color="000001"/>
              <w:bottom w:val="nil"/>
              <w:insideH w:val="nil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99" w:hRule="atLeast"/>
          <w:cantSplit w:val="false"/>
        </w:trPr>
        <w:tc>
          <w:tcPr>
            <w:tcW w:w="424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5" w:type="dxa"/>
            <w:gridSpan w:val="2"/>
            <w:vMerge w:val="continue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</w:tcPr>
          <w:p>
            <w:pPr>
              <w:pStyle w:val="Normal"/>
              <w:widowControl w:val="false"/>
              <w:spacing w:lineRule="exac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ind w:left="0" w:right="0" w:firstLine="13892"/>
        <w:rPr/>
      </w:pPr>
      <w:r>
        <w:rPr/>
        <w:t xml:space="preserve">         </w:t>
      </w:r>
      <w:r>
        <w:rPr/>
        <w:t>».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sectPr>
      <w:headerReference w:type="default" r:id="rId2"/>
      <w:type w:val="nextPage"/>
      <w:pgSz w:orient="landscape" w:w="16838" w:h="11906"/>
      <w:pgMar w:left="1134" w:right="962" w:header="709" w:top="766" w:footer="0" w:bottom="993" w:gutter="0"/>
      <w:pgNumType w:start="3" w:fmt="decimal"/>
      <w:formProt w:val="false"/>
      <w:textDirection w:val="lrTb"/>
      <w:docGrid w:type="default" w:linePitch="381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2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11</w:t>
    </w:r>
    <w:r>
      <w:fldChar w:fldCharType="end"/>
    </w:r>
  </w:p>
  <w:p>
    <w:pPr>
      <w:pStyle w:val="Style32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8"/>
      <w:szCs w:val="28"/>
      <w:lang w:val="ru-RU" w:eastAsia="zh-CN" w:bidi="ar-SA"/>
    </w:rPr>
  </w:style>
  <w:style w:type="paragraph" w:styleId="1">
    <w:name w:val="Заголовок 1"/>
    <w:basedOn w:val="Normal"/>
    <w:next w:val="Normal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Заголовок 2"/>
    <w:basedOn w:val="Normal"/>
    <w:next w:val="Normal"/>
    <w:pPr>
      <w:keepNext/>
      <w:ind w:left="5245" w:right="0" w:hanging="0"/>
      <w:jc w:val="center"/>
      <w:outlineLvl w:val="1"/>
    </w:pPr>
    <w:rPr>
      <w:b/>
      <w:bCs/>
    </w:rPr>
  </w:style>
  <w:style w:type="character" w:styleId="WW8Num1z0">
    <w:name w:val="WW8Num1z0"/>
    <w:rPr>
      <w:b w:val="false"/>
    </w:rPr>
  </w:style>
  <w:style w:type="character" w:styleId="WW8Num1z1">
    <w:name w:val="WW8Num1z1"/>
    <w:rPr/>
  </w:style>
  <w:style w:type="character" w:styleId="WW8Num1z2">
    <w:name w:val="WW8Num1z2"/>
    <w:rPr/>
  </w:style>
  <w:style w:type="character" w:styleId="WW8Num1z3">
    <w:name w:val="WW8Num1z3"/>
    <w:rPr/>
  </w:style>
  <w:style w:type="character" w:styleId="WW8Num1z4">
    <w:name w:val="WW8Num1z4"/>
    <w:rPr/>
  </w:style>
  <w:style w:type="character" w:styleId="WW8Num1z5">
    <w:name w:val="WW8Num1z5"/>
    <w:rPr/>
  </w:style>
  <w:style w:type="character" w:styleId="WW8Num1z6">
    <w:name w:val="WW8Num1z6"/>
    <w:rPr/>
  </w:style>
  <w:style w:type="character" w:styleId="WW8Num1z7">
    <w:name w:val="WW8Num1z7"/>
    <w:rPr/>
  </w:style>
  <w:style w:type="character" w:styleId="WW8Num1z8">
    <w:name w:val="WW8Num1z8"/>
    <w:rPr/>
  </w:style>
  <w:style w:type="character" w:styleId="WW8Num2z0">
    <w:name w:val="WW8Num2z0"/>
    <w:rPr/>
  </w:style>
  <w:style w:type="character" w:styleId="WW8Num2z1">
    <w:name w:val="WW8Num2z1"/>
    <w:rPr/>
  </w:style>
  <w:style w:type="character" w:styleId="WW8Num2z2">
    <w:name w:val="WW8Num2z2"/>
    <w:rPr/>
  </w:style>
  <w:style w:type="character" w:styleId="WW8Num2z3">
    <w:name w:val="WW8Num2z3"/>
    <w:rPr/>
  </w:style>
  <w:style w:type="character" w:styleId="WW8Num2z4">
    <w:name w:val="WW8Num2z4"/>
    <w:rPr/>
  </w:style>
  <w:style w:type="character" w:styleId="WW8Num2z5">
    <w:name w:val="WW8Num2z5"/>
    <w:rPr/>
  </w:style>
  <w:style w:type="character" w:styleId="WW8Num2z6">
    <w:name w:val="WW8Num2z6"/>
    <w:rPr/>
  </w:style>
  <w:style w:type="character" w:styleId="WW8Num2z7">
    <w:name w:val="WW8Num2z7"/>
    <w:rPr/>
  </w:style>
  <w:style w:type="character" w:styleId="WW8Num2z8">
    <w:name w:val="WW8Num2z8"/>
    <w:rPr/>
  </w:style>
  <w:style w:type="character" w:styleId="WW8Num3z0">
    <w:name w:val="WW8Num3z0"/>
    <w:rPr>
      <w:rFonts w:ascii="Times New Roman" w:hAnsi="Times New Roman" w:eastAsia="Times New Roman" w:cs="Times New Roman"/>
      <w:sz w:val="28"/>
    </w:rPr>
  </w:style>
  <w:style w:type="character" w:styleId="WW8Num3z1">
    <w:name w:val="WW8Num3z1"/>
    <w:rPr/>
  </w:style>
  <w:style w:type="character" w:styleId="WW8Num3z2">
    <w:name w:val="WW8Num3z2"/>
    <w:rPr>
      <w:rFonts w:ascii="Wingdings" w:hAnsi="Wingdings" w:cs="Wingdings"/>
    </w:rPr>
  </w:style>
  <w:style w:type="character" w:styleId="WW8Num3z3">
    <w:name w:val="WW8Num3z3"/>
    <w:rPr>
      <w:rFonts w:ascii="Symbol" w:hAnsi="Symbol" w:cs="Symbol"/>
    </w:rPr>
  </w:style>
  <w:style w:type="character" w:styleId="WW8Num3z4">
    <w:name w:val="WW8Num3z4"/>
    <w:rPr>
      <w:rFonts w:ascii="Courier New" w:hAnsi="Courier New" w:cs="Times New Roman"/>
    </w:rPr>
  </w:style>
  <w:style w:type="character" w:styleId="WW8Num4z0">
    <w:name w:val="WW8Num4z0"/>
    <w:rPr/>
  </w:style>
  <w:style w:type="character" w:styleId="WW8Num4z1">
    <w:name w:val="WW8Num4z1"/>
    <w:rPr/>
  </w:style>
  <w:style w:type="character" w:styleId="WW8Num4z2">
    <w:name w:val="WW8Num4z2"/>
    <w:rPr/>
  </w:style>
  <w:style w:type="character" w:styleId="WW8Num4z3">
    <w:name w:val="WW8Num4z3"/>
    <w:rPr/>
  </w:style>
  <w:style w:type="character" w:styleId="WW8Num4z4">
    <w:name w:val="WW8Num4z4"/>
    <w:rPr/>
  </w:style>
  <w:style w:type="character" w:styleId="WW8Num4z5">
    <w:name w:val="WW8Num4z5"/>
    <w:rPr/>
  </w:style>
  <w:style w:type="character" w:styleId="WW8Num4z6">
    <w:name w:val="WW8Num4z6"/>
    <w:rPr/>
  </w:style>
  <w:style w:type="character" w:styleId="WW8Num4z7">
    <w:name w:val="WW8Num4z7"/>
    <w:rPr/>
  </w:style>
  <w:style w:type="character" w:styleId="WW8Num4z8">
    <w:name w:val="WW8Num4z8"/>
    <w:rPr/>
  </w:style>
  <w:style w:type="character" w:styleId="WW8Num5z0">
    <w:name w:val="WW8Num5z0"/>
    <w:rPr>
      <w:rFonts w:ascii="Symbol" w:hAnsi="Symbol" w:cs="Symbol"/>
    </w:rPr>
  </w:style>
  <w:style w:type="character" w:styleId="WW8Num5z1">
    <w:name w:val="WW8Num5z1"/>
    <w:rPr>
      <w:rFonts w:ascii="Courier New" w:hAnsi="Courier New" w:cs="Courier New"/>
    </w:rPr>
  </w:style>
  <w:style w:type="character" w:styleId="WW8Num5z2">
    <w:name w:val="WW8Num5z2"/>
    <w:rPr>
      <w:rFonts w:ascii="Wingdings" w:hAnsi="Wingdings" w:cs="Wingdings"/>
    </w:rPr>
  </w:style>
  <w:style w:type="character" w:styleId="WW8Num6z0">
    <w:name w:val="WW8Num6z0"/>
    <w:rPr/>
  </w:style>
  <w:style w:type="character" w:styleId="WW8Num6z1">
    <w:name w:val="WW8Num6z1"/>
    <w:rPr/>
  </w:style>
  <w:style w:type="character" w:styleId="WW8Num6z2">
    <w:name w:val="WW8Num6z2"/>
    <w:rPr/>
  </w:style>
  <w:style w:type="character" w:styleId="WW8Num6z3">
    <w:name w:val="WW8Num6z3"/>
    <w:rPr/>
  </w:style>
  <w:style w:type="character" w:styleId="WW8Num6z4">
    <w:name w:val="WW8Num6z4"/>
    <w:rPr/>
  </w:style>
  <w:style w:type="character" w:styleId="WW8Num6z5">
    <w:name w:val="WW8Num6z5"/>
    <w:rPr/>
  </w:style>
  <w:style w:type="character" w:styleId="WW8Num6z6">
    <w:name w:val="WW8Num6z6"/>
    <w:rPr/>
  </w:style>
  <w:style w:type="character" w:styleId="WW8Num6z7">
    <w:name w:val="WW8Num6z7"/>
    <w:rPr/>
  </w:style>
  <w:style w:type="character" w:styleId="WW8Num6z8">
    <w:name w:val="WW8Num6z8"/>
    <w:rPr/>
  </w:style>
  <w:style w:type="character" w:styleId="WW8Num7z0">
    <w:name w:val="WW8Num7z0"/>
    <w:rPr/>
  </w:style>
  <w:style w:type="character" w:styleId="WW8Num7z1">
    <w:name w:val="WW8Num7z1"/>
    <w:rPr/>
  </w:style>
  <w:style w:type="character" w:styleId="WW8Num7z2">
    <w:name w:val="WW8Num7z2"/>
    <w:rPr/>
  </w:style>
  <w:style w:type="character" w:styleId="WW8Num7z3">
    <w:name w:val="WW8Num7z3"/>
    <w:rPr/>
  </w:style>
  <w:style w:type="character" w:styleId="WW8Num7z4">
    <w:name w:val="WW8Num7z4"/>
    <w:rPr/>
  </w:style>
  <w:style w:type="character" w:styleId="WW8Num7z5">
    <w:name w:val="WW8Num7z5"/>
    <w:rPr/>
  </w:style>
  <w:style w:type="character" w:styleId="WW8Num7z6">
    <w:name w:val="WW8Num7z6"/>
    <w:rPr/>
  </w:style>
  <w:style w:type="character" w:styleId="WW8Num7z7">
    <w:name w:val="WW8Num7z7"/>
    <w:rPr/>
  </w:style>
  <w:style w:type="character" w:styleId="WW8Num7z8">
    <w:name w:val="WW8Num7z8"/>
    <w:rPr/>
  </w:style>
  <w:style w:type="character" w:styleId="WW8Num8z0">
    <w:name w:val="WW8Num8z0"/>
    <w:rPr/>
  </w:style>
  <w:style w:type="character" w:styleId="WW8Num8z1">
    <w:name w:val="WW8Num8z1"/>
    <w:rPr/>
  </w:style>
  <w:style w:type="character" w:styleId="WW8Num8z2">
    <w:name w:val="WW8Num8z2"/>
    <w:rPr/>
  </w:style>
  <w:style w:type="character" w:styleId="WW8Num8z3">
    <w:name w:val="WW8Num8z3"/>
    <w:rPr/>
  </w:style>
  <w:style w:type="character" w:styleId="WW8Num8z4">
    <w:name w:val="WW8Num8z4"/>
    <w:rPr/>
  </w:style>
  <w:style w:type="character" w:styleId="WW8Num8z5">
    <w:name w:val="WW8Num8z5"/>
    <w:rPr/>
  </w:style>
  <w:style w:type="character" w:styleId="WW8Num8z6">
    <w:name w:val="WW8Num8z6"/>
    <w:rPr/>
  </w:style>
  <w:style w:type="character" w:styleId="WW8Num8z7">
    <w:name w:val="WW8Num8z7"/>
    <w:rPr/>
  </w:style>
  <w:style w:type="character" w:styleId="WW8Num8z8">
    <w:name w:val="WW8Num8z8"/>
    <w:rPr/>
  </w:style>
  <w:style w:type="character" w:styleId="WW8Num9z0">
    <w:name w:val="WW8Num9z0"/>
    <w:rPr/>
  </w:style>
  <w:style w:type="character" w:styleId="WW8Num9z1">
    <w:name w:val="WW8Num9z1"/>
    <w:rPr/>
  </w:style>
  <w:style w:type="character" w:styleId="WW8Num9z2">
    <w:name w:val="WW8Num9z2"/>
    <w:rPr/>
  </w:style>
  <w:style w:type="character" w:styleId="WW8Num9z3">
    <w:name w:val="WW8Num9z3"/>
    <w:rPr/>
  </w:style>
  <w:style w:type="character" w:styleId="WW8Num9z4">
    <w:name w:val="WW8Num9z4"/>
    <w:rPr/>
  </w:style>
  <w:style w:type="character" w:styleId="WW8Num9z5">
    <w:name w:val="WW8Num9z5"/>
    <w:rPr/>
  </w:style>
  <w:style w:type="character" w:styleId="WW8Num9z6">
    <w:name w:val="WW8Num9z6"/>
    <w:rPr/>
  </w:style>
  <w:style w:type="character" w:styleId="WW8Num9z7">
    <w:name w:val="WW8Num9z7"/>
    <w:rPr/>
  </w:style>
  <w:style w:type="character" w:styleId="WW8Num9z8">
    <w:name w:val="WW8Num9z8"/>
    <w:rPr/>
  </w:style>
  <w:style w:type="character" w:styleId="WW8Num10z0">
    <w:name w:val="WW8Num10z0"/>
    <w:rPr>
      <w:rFonts w:ascii="Symbol" w:hAnsi="Symbol" w:cs="Symbol"/>
    </w:rPr>
  </w:style>
  <w:style w:type="character" w:styleId="WW8Num10z1">
    <w:name w:val="WW8Num10z1"/>
    <w:rPr>
      <w:rFonts w:ascii="Courier New" w:hAnsi="Courier New" w:cs="Courier New"/>
    </w:rPr>
  </w:style>
  <w:style w:type="character" w:styleId="WW8Num10z2">
    <w:name w:val="WW8Num10z2"/>
    <w:rPr>
      <w:rFonts w:ascii="Wingdings" w:hAnsi="Wingdings" w:cs="Wingdings"/>
    </w:rPr>
  </w:style>
  <w:style w:type="character" w:styleId="WW8Num11z0">
    <w:name w:val="WW8Num11z0"/>
    <w:rPr>
      <w:color w:val="000000"/>
    </w:rPr>
  </w:style>
  <w:style w:type="character" w:styleId="WW8Num11z1">
    <w:name w:val="WW8Num11z1"/>
    <w:rPr/>
  </w:style>
  <w:style w:type="character" w:styleId="WW8Num11z2">
    <w:name w:val="WW8Num11z2"/>
    <w:rPr/>
  </w:style>
  <w:style w:type="character" w:styleId="WW8Num11z3">
    <w:name w:val="WW8Num11z3"/>
    <w:rPr/>
  </w:style>
  <w:style w:type="character" w:styleId="WW8Num11z4">
    <w:name w:val="WW8Num11z4"/>
    <w:rPr/>
  </w:style>
  <w:style w:type="character" w:styleId="WW8Num11z5">
    <w:name w:val="WW8Num11z5"/>
    <w:rPr/>
  </w:style>
  <w:style w:type="character" w:styleId="WW8Num11z6">
    <w:name w:val="WW8Num11z6"/>
    <w:rPr/>
  </w:style>
  <w:style w:type="character" w:styleId="WW8Num11z7">
    <w:name w:val="WW8Num11z7"/>
    <w:rPr/>
  </w:style>
  <w:style w:type="character" w:styleId="WW8Num11z8">
    <w:name w:val="WW8Num11z8"/>
    <w:rPr/>
  </w:style>
  <w:style w:type="character" w:styleId="WW8Num12z0">
    <w:name w:val="WW8Num12z0"/>
    <w:rPr/>
  </w:style>
  <w:style w:type="character" w:styleId="WW8Num12z1">
    <w:name w:val="WW8Num12z1"/>
    <w:rPr/>
  </w:style>
  <w:style w:type="character" w:styleId="WW8Num12z2">
    <w:name w:val="WW8Num12z2"/>
    <w:rPr/>
  </w:style>
  <w:style w:type="character" w:styleId="WW8Num12z3">
    <w:name w:val="WW8Num12z3"/>
    <w:rPr/>
  </w:style>
  <w:style w:type="character" w:styleId="WW8Num12z4">
    <w:name w:val="WW8Num12z4"/>
    <w:rPr/>
  </w:style>
  <w:style w:type="character" w:styleId="WW8Num12z5">
    <w:name w:val="WW8Num12z5"/>
    <w:rPr/>
  </w:style>
  <w:style w:type="character" w:styleId="WW8Num12z6">
    <w:name w:val="WW8Num12z6"/>
    <w:rPr/>
  </w:style>
  <w:style w:type="character" w:styleId="WW8Num12z7">
    <w:name w:val="WW8Num12z7"/>
    <w:rPr/>
  </w:style>
  <w:style w:type="character" w:styleId="WW8Num12z8">
    <w:name w:val="WW8Num12z8"/>
    <w:rPr/>
  </w:style>
  <w:style w:type="character" w:styleId="WW8Num13z0">
    <w:name w:val="WW8Num13z0"/>
    <w:rPr>
      <w:rFonts w:ascii="Symbol" w:hAnsi="Symbol" w:cs="Symbol"/>
    </w:rPr>
  </w:style>
  <w:style w:type="character" w:styleId="WW8Num13z1">
    <w:name w:val="WW8Num13z1"/>
    <w:rPr>
      <w:rFonts w:ascii="Courier New" w:hAnsi="Courier New" w:cs="Courier New"/>
    </w:rPr>
  </w:style>
  <w:style w:type="character" w:styleId="WW8Num13z2">
    <w:name w:val="WW8Num13z2"/>
    <w:rPr>
      <w:rFonts w:ascii="Wingdings" w:hAnsi="Wingdings" w:cs="Wingdings"/>
    </w:rPr>
  </w:style>
  <w:style w:type="character" w:styleId="WW8Num14z0">
    <w:name w:val="WW8Num14z0"/>
    <w:rPr/>
  </w:style>
  <w:style w:type="character" w:styleId="WW8Num14z1">
    <w:name w:val="WW8Num14z1"/>
    <w:rPr/>
  </w:style>
  <w:style w:type="character" w:styleId="WW8Num14z2">
    <w:name w:val="WW8Num14z2"/>
    <w:rPr/>
  </w:style>
  <w:style w:type="character" w:styleId="WW8Num14z3">
    <w:name w:val="WW8Num14z3"/>
    <w:rPr/>
  </w:style>
  <w:style w:type="character" w:styleId="WW8Num14z4">
    <w:name w:val="WW8Num14z4"/>
    <w:rPr/>
  </w:style>
  <w:style w:type="character" w:styleId="WW8Num14z5">
    <w:name w:val="WW8Num14z5"/>
    <w:rPr/>
  </w:style>
  <w:style w:type="character" w:styleId="WW8Num14z6">
    <w:name w:val="WW8Num14z6"/>
    <w:rPr/>
  </w:style>
  <w:style w:type="character" w:styleId="WW8Num14z7">
    <w:name w:val="WW8Num14z7"/>
    <w:rPr/>
  </w:style>
  <w:style w:type="character" w:styleId="WW8Num14z8">
    <w:name w:val="WW8Num14z8"/>
    <w:rPr/>
  </w:style>
  <w:style w:type="character" w:styleId="WW8Num15z0">
    <w:name w:val="WW8Num15z0"/>
    <w:rPr>
      <w:b/>
    </w:rPr>
  </w:style>
  <w:style w:type="character" w:styleId="WW8Num15z1">
    <w:name w:val="WW8Num15z1"/>
    <w:rPr/>
  </w:style>
  <w:style w:type="character" w:styleId="WW8Num15z2">
    <w:name w:val="WW8Num15z2"/>
    <w:rPr/>
  </w:style>
  <w:style w:type="character" w:styleId="WW8Num15z3">
    <w:name w:val="WW8Num15z3"/>
    <w:rPr/>
  </w:style>
  <w:style w:type="character" w:styleId="WW8Num15z4">
    <w:name w:val="WW8Num15z4"/>
    <w:rPr/>
  </w:style>
  <w:style w:type="character" w:styleId="WW8Num15z5">
    <w:name w:val="WW8Num15z5"/>
    <w:rPr/>
  </w:style>
  <w:style w:type="character" w:styleId="WW8Num15z6">
    <w:name w:val="WW8Num15z6"/>
    <w:rPr/>
  </w:style>
  <w:style w:type="character" w:styleId="WW8Num15z7">
    <w:name w:val="WW8Num15z7"/>
    <w:rPr/>
  </w:style>
  <w:style w:type="character" w:styleId="WW8Num15z8">
    <w:name w:val="WW8Num15z8"/>
    <w:rPr/>
  </w:style>
  <w:style w:type="character" w:styleId="WW8Num16z0">
    <w:name w:val="WW8Num16z0"/>
    <w:rPr/>
  </w:style>
  <w:style w:type="character" w:styleId="WW8Num16z1">
    <w:name w:val="WW8Num16z1"/>
    <w:rPr/>
  </w:style>
  <w:style w:type="character" w:styleId="WW8Num16z2">
    <w:name w:val="WW8Num16z2"/>
    <w:rPr/>
  </w:style>
  <w:style w:type="character" w:styleId="WW8Num16z3">
    <w:name w:val="WW8Num16z3"/>
    <w:rPr/>
  </w:style>
  <w:style w:type="character" w:styleId="WW8Num16z4">
    <w:name w:val="WW8Num16z4"/>
    <w:rPr/>
  </w:style>
  <w:style w:type="character" w:styleId="WW8Num16z5">
    <w:name w:val="WW8Num16z5"/>
    <w:rPr/>
  </w:style>
  <w:style w:type="character" w:styleId="WW8Num16z6">
    <w:name w:val="WW8Num16z6"/>
    <w:rPr/>
  </w:style>
  <w:style w:type="character" w:styleId="WW8Num16z7">
    <w:name w:val="WW8Num16z7"/>
    <w:rPr/>
  </w:style>
  <w:style w:type="character" w:styleId="WW8Num16z8">
    <w:name w:val="WW8Num16z8"/>
    <w:rPr/>
  </w:style>
  <w:style w:type="character" w:styleId="WW8Num17z0">
    <w:name w:val="WW8Num17z0"/>
    <w:rPr/>
  </w:style>
  <w:style w:type="character" w:styleId="WW8Num17z1">
    <w:name w:val="WW8Num17z1"/>
    <w:rPr/>
  </w:style>
  <w:style w:type="character" w:styleId="WW8Num17z2">
    <w:name w:val="WW8Num17z2"/>
    <w:rPr/>
  </w:style>
  <w:style w:type="character" w:styleId="WW8Num17z3">
    <w:name w:val="WW8Num17z3"/>
    <w:rPr/>
  </w:style>
  <w:style w:type="character" w:styleId="WW8Num17z4">
    <w:name w:val="WW8Num17z4"/>
    <w:rPr/>
  </w:style>
  <w:style w:type="character" w:styleId="WW8Num17z5">
    <w:name w:val="WW8Num17z5"/>
    <w:rPr/>
  </w:style>
  <w:style w:type="character" w:styleId="WW8Num17z6">
    <w:name w:val="WW8Num17z6"/>
    <w:rPr/>
  </w:style>
  <w:style w:type="character" w:styleId="WW8Num17z7">
    <w:name w:val="WW8Num17z7"/>
    <w:rPr/>
  </w:style>
  <w:style w:type="character" w:styleId="WW8Num17z8">
    <w:name w:val="WW8Num17z8"/>
    <w:rPr/>
  </w:style>
  <w:style w:type="character" w:styleId="WW8Num18z0">
    <w:name w:val="WW8Num18z0"/>
    <w:rPr/>
  </w:style>
  <w:style w:type="character" w:styleId="WW8Num18z1">
    <w:name w:val="WW8Num18z1"/>
    <w:rPr/>
  </w:style>
  <w:style w:type="character" w:styleId="WW8Num18z2">
    <w:name w:val="WW8Num18z2"/>
    <w:rPr/>
  </w:style>
  <w:style w:type="character" w:styleId="WW8Num18z3">
    <w:name w:val="WW8Num18z3"/>
    <w:rPr/>
  </w:style>
  <w:style w:type="character" w:styleId="WW8Num18z4">
    <w:name w:val="WW8Num18z4"/>
    <w:rPr/>
  </w:style>
  <w:style w:type="character" w:styleId="WW8Num18z5">
    <w:name w:val="WW8Num18z5"/>
    <w:rPr/>
  </w:style>
  <w:style w:type="character" w:styleId="WW8Num18z6">
    <w:name w:val="WW8Num18z6"/>
    <w:rPr/>
  </w:style>
  <w:style w:type="character" w:styleId="WW8Num18z7">
    <w:name w:val="WW8Num18z7"/>
    <w:rPr/>
  </w:style>
  <w:style w:type="character" w:styleId="WW8Num18z8">
    <w:name w:val="WW8Num18z8"/>
    <w:rPr/>
  </w:style>
  <w:style w:type="character" w:styleId="WW8Num19z0">
    <w:name w:val="WW8Num19z0"/>
    <w:rPr>
      <w:color w:val="000000"/>
    </w:rPr>
  </w:style>
  <w:style w:type="character" w:styleId="WW8Num19z1">
    <w:name w:val="WW8Num19z1"/>
    <w:rPr/>
  </w:style>
  <w:style w:type="character" w:styleId="WW8Num19z2">
    <w:name w:val="WW8Num19z2"/>
    <w:rPr/>
  </w:style>
  <w:style w:type="character" w:styleId="WW8Num19z3">
    <w:name w:val="WW8Num19z3"/>
    <w:rPr/>
  </w:style>
  <w:style w:type="character" w:styleId="WW8Num19z4">
    <w:name w:val="WW8Num19z4"/>
    <w:rPr/>
  </w:style>
  <w:style w:type="character" w:styleId="WW8Num19z5">
    <w:name w:val="WW8Num19z5"/>
    <w:rPr/>
  </w:style>
  <w:style w:type="character" w:styleId="WW8Num19z6">
    <w:name w:val="WW8Num19z6"/>
    <w:rPr/>
  </w:style>
  <w:style w:type="character" w:styleId="WW8Num19z7">
    <w:name w:val="WW8Num19z7"/>
    <w:rPr/>
  </w:style>
  <w:style w:type="character" w:styleId="WW8Num19z8">
    <w:name w:val="WW8Num19z8"/>
    <w:rPr/>
  </w:style>
  <w:style w:type="character" w:styleId="WW8Num20z0">
    <w:name w:val="WW8Num20z0"/>
    <w:rPr/>
  </w:style>
  <w:style w:type="character" w:styleId="WW8Num20z1">
    <w:name w:val="WW8Num20z1"/>
    <w:rPr/>
  </w:style>
  <w:style w:type="character" w:styleId="WW8Num20z2">
    <w:name w:val="WW8Num20z2"/>
    <w:rPr/>
  </w:style>
  <w:style w:type="character" w:styleId="WW8Num20z3">
    <w:name w:val="WW8Num20z3"/>
    <w:rPr/>
  </w:style>
  <w:style w:type="character" w:styleId="WW8Num20z4">
    <w:name w:val="WW8Num20z4"/>
    <w:rPr/>
  </w:style>
  <w:style w:type="character" w:styleId="WW8Num20z5">
    <w:name w:val="WW8Num20z5"/>
    <w:rPr/>
  </w:style>
  <w:style w:type="character" w:styleId="WW8Num20z6">
    <w:name w:val="WW8Num20z6"/>
    <w:rPr/>
  </w:style>
  <w:style w:type="character" w:styleId="WW8Num20z7">
    <w:name w:val="WW8Num20z7"/>
    <w:rPr/>
  </w:style>
  <w:style w:type="character" w:styleId="WW8Num20z8">
    <w:name w:val="WW8Num20z8"/>
    <w:rPr/>
  </w:style>
  <w:style w:type="character" w:styleId="WW8Num21z0">
    <w:name w:val="WW8Num21z0"/>
    <w:rPr>
      <w:rFonts w:ascii="Times New Roman" w:hAnsi="Times New Roman" w:cs="Times New Roman"/>
    </w:rPr>
  </w:style>
  <w:style w:type="character" w:styleId="WW8Num21z1">
    <w:name w:val="WW8Num21z1"/>
    <w:rPr>
      <w:rFonts w:ascii="Courier New" w:hAnsi="Courier New" w:cs="Courier New"/>
    </w:rPr>
  </w:style>
  <w:style w:type="character" w:styleId="WW8Num21z2">
    <w:name w:val="WW8Num21z2"/>
    <w:rPr>
      <w:rFonts w:ascii="Wingdings" w:hAnsi="Wingdings" w:cs="Wingdings"/>
    </w:rPr>
  </w:style>
  <w:style w:type="character" w:styleId="WW8Num21z3">
    <w:name w:val="WW8Num21z3"/>
    <w:rPr>
      <w:rFonts w:ascii="Symbol" w:hAnsi="Symbol" w:cs="Symbol"/>
    </w:rPr>
  </w:style>
  <w:style w:type="character" w:styleId="WW8Num22z0">
    <w:name w:val="WW8Num22z0"/>
    <w:rPr/>
  </w:style>
  <w:style w:type="character" w:styleId="WW8Num22z1">
    <w:name w:val="WW8Num22z1"/>
    <w:rPr/>
  </w:style>
  <w:style w:type="character" w:styleId="WW8Num22z2">
    <w:name w:val="WW8Num22z2"/>
    <w:rPr/>
  </w:style>
  <w:style w:type="character" w:styleId="WW8Num22z3">
    <w:name w:val="WW8Num22z3"/>
    <w:rPr/>
  </w:style>
  <w:style w:type="character" w:styleId="WW8Num22z4">
    <w:name w:val="WW8Num22z4"/>
    <w:rPr/>
  </w:style>
  <w:style w:type="character" w:styleId="WW8Num22z5">
    <w:name w:val="WW8Num22z5"/>
    <w:rPr/>
  </w:style>
  <w:style w:type="character" w:styleId="WW8Num22z6">
    <w:name w:val="WW8Num22z6"/>
    <w:rPr/>
  </w:style>
  <w:style w:type="character" w:styleId="WW8Num22z7">
    <w:name w:val="WW8Num22z7"/>
    <w:rPr/>
  </w:style>
  <w:style w:type="character" w:styleId="WW8Num22z8">
    <w:name w:val="WW8Num22z8"/>
    <w:rPr/>
  </w:style>
  <w:style w:type="character" w:styleId="WW8Num23z0">
    <w:name w:val="WW8Num23z0"/>
    <w:rPr>
      <w:rFonts w:ascii="Times New Roman" w:hAnsi="Times New Roman" w:cs="Times New Roman"/>
    </w:rPr>
  </w:style>
  <w:style w:type="character" w:styleId="WW8Num23z1">
    <w:name w:val="WW8Num23z1"/>
    <w:rPr>
      <w:rFonts w:ascii="Courier New" w:hAnsi="Courier New" w:cs="Courier New"/>
    </w:rPr>
  </w:style>
  <w:style w:type="character" w:styleId="WW8Num23z2">
    <w:name w:val="WW8Num23z2"/>
    <w:rPr>
      <w:rFonts w:ascii="Wingdings" w:hAnsi="Wingdings" w:cs="Wingdings"/>
    </w:rPr>
  </w:style>
  <w:style w:type="character" w:styleId="WW8Num23z3">
    <w:name w:val="WW8Num23z3"/>
    <w:rPr>
      <w:rFonts w:ascii="Symbol" w:hAnsi="Symbol" w:cs="Symbol"/>
    </w:rPr>
  </w:style>
  <w:style w:type="character" w:styleId="WW8Num24z0">
    <w:name w:val="WW8Num24z0"/>
    <w:rPr/>
  </w:style>
  <w:style w:type="character" w:styleId="WW8Num24z1">
    <w:name w:val="WW8Num24z1"/>
    <w:rPr/>
  </w:style>
  <w:style w:type="character" w:styleId="WW8Num24z2">
    <w:name w:val="WW8Num24z2"/>
    <w:rPr/>
  </w:style>
  <w:style w:type="character" w:styleId="WW8Num24z3">
    <w:name w:val="WW8Num24z3"/>
    <w:rPr/>
  </w:style>
  <w:style w:type="character" w:styleId="WW8Num24z4">
    <w:name w:val="WW8Num24z4"/>
    <w:rPr/>
  </w:style>
  <w:style w:type="character" w:styleId="WW8Num24z5">
    <w:name w:val="WW8Num24z5"/>
    <w:rPr/>
  </w:style>
  <w:style w:type="character" w:styleId="WW8Num24z6">
    <w:name w:val="WW8Num24z6"/>
    <w:rPr/>
  </w:style>
  <w:style w:type="character" w:styleId="WW8Num24z7">
    <w:name w:val="WW8Num24z7"/>
    <w:rPr/>
  </w:style>
  <w:style w:type="character" w:styleId="WW8Num24z8">
    <w:name w:val="WW8Num24z8"/>
    <w:rPr/>
  </w:style>
  <w:style w:type="character" w:styleId="WW8Num25z0">
    <w:name w:val="WW8Num25z0"/>
    <w:rPr>
      <w:rFonts w:ascii="Times New Roman" w:hAnsi="Times New Roman" w:cs="Times New Roman"/>
    </w:rPr>
  </w:style>
  <w:style w:type="character" w:styleId="WW8Num25z1">
    <w:name w:val="WW8Num25z1"/>
    <w:rPr>
      <w:rFonts w:ascii="Courier New" w:hAnsi="Courier New" w:cs="Courier New"/>
    </w:rPr>
  </w:style>
  <w:style w:type="character" w:styleId="WW8Num25z2">
    <w:name w:val="WW8Num25z2"/>
    <w:rPr>
      <w:rFonts w:ascii="Wingdings" w:hAnsi="Wingdings" w:cs="Wingdings"/>
    </w:rPr>
  </w:style>
  <w:style w:type="character" w:styleId="WW8Num25z3">
    <w:name w:val="WW8Num25z3"/>
    <w:rPr>
      <w:rFonts w:ascii="Symbol" w:hAnsi="Symbol" w:cs="Symbol"/>
    </w:rPr>
  </w:style>
  <w:style w:type="character" w:styleId="WW8Num26z0">
    <w:name w:val="WW8Num26z0"/>
    <w:rPr/>
  </w:style>
  <w:style w:type="character" w:styleId="WW8Num26z1">
    <w:name w:val="WW8Num26z1"/>
    <w:rPr/>
  </w:style>
  <w:style w:type="character" w:styleId="WW8Num26z2">
    <w:name w:val="WW8Num26z2"/>
    <w:rPr/>
  </w:style>
  <w:style w:type="character" w:styleId="WW8Num26z3">
    <w:name w:val="WW8Num26z3"/>
    <w:rPr/>
  </w:style>
  <w:style w:type="character" w:styleId="WW8Num26z4">
    <w:name w:val="WW8Num26z4"/>
    <w:rPr/>
  </w:style>
  <w:style w:type="character" w:styleId="WW8Num26z5">
    <w:name w:val="WW8Num26z5"/>
    <w:rPr/>
  </w:style>
  <w:style w:type="character" w:styleId="WW8Num26z6">
    <w:name w:val="WW8Num26z6"/>
    <w:rPr/>
  </w:style>
  <w:style w:type="character" w:styleId="WW8Num26z7">
    <w:name w:val="WW8Num26z7"/>
    <w:rPr/>
  </w:style>
  <w:style w:type="character" w:styleId="WW8Num26z8">
    <w:name w:val="WW8Num26z8"/>
    <w:rPr/>
  </w:style>
  <w:style w:type="character" w:styleId="WW8Num27z0">
    <w:name w:val="WW8Num27z0"/>
    <w:rPr/>
  </w:style>
  <w:style w:type="character" w:styleId="WW8Num27z1">
    <w:name w:val="WW8Num27z1"/>
    <w:rPr/>
  </w:style>
  <w:style w:type="character" w:styleId="WW8Num27z2">
    <w:name w:val="WW8Num27z2"/>
    <w:rPr/>
  </w:style>
  <w:style w:type="character" w:styleId="WW8Num27z3">
    <w:name w:val="WW8Num27z3"/>
    <w:rPr/>
  </w:style>
  <w:style w:type="character" w:styleId="WW8Num27z4">
    <w:name w:val="WW8Num27z4"/>
    <w:rPr/>
  </w:style>
  <w:style w:type="character" w:styleId="WW8Num27z5">
    <w:name w:val="WW8Num27z5"/>
    <w:rPr/>
  </w:style>
  <w:style w:type="character" w:styleId="WW8Num27z6">
    <w:name w:val="WW8Num27z6"/>
    <w:rPr/>
  </w:style>
  <w:style w:type="character" w:styleId="WW8Num27z7">
    <w:name w:val="WW8Num27z7"/>
    <w:rPr/>
  </w:style>
  <w:style w:type="character" w:styleId="WW8Num27z8">
    <w:name w:val="WW8Num27z8"/>
    <w:rPr/>
  </w:style>
  <w:style w:type="character" w:styleId="WW8Num28z0">
    <w:name w:val="WW8Num28z0"/>
    <w:rPr>
      <w:rFonts w:ascii="Symbol" w:hAnsi="Symbol" w:eastAsia="Times New Roman" w:cs="Times New Roman"/>
    </w:rPr>
  </w:style>
  <w:style w:type="character" w:styleId="WW8Num28z1">
    <w:name w:val="WW8Num28z1"/>
    <w:rPr>
      <w:rFonts w:ascii="Courier New" w:hAnsi="Courier New" w:cs="Courier New"/>
    </w:rPr>
  </w:style>
  <w:style w:type="character" w:styleId="WW8Num28z2">
    <w:name w:val="WW8Num28z2"/>
    <w:rPr>
      <w:rFonts w:ascii="Wingdings" w:hAnsi="Wingdings" w:cs="Wingdings"/>
    </w:rPr>
  </w:style>
  <w:style w:type="character" w:styleId="WW8Num28z3">
    <w:name w:val="WW8Num28z3"/>
    <w:rPr>
      <w:rFonts w:ascii="Symbol" w:hAnsi="Symbol" w:cs="Symbol"/>
    </w:rPr>
  </w:style>
  <w:style w:type="character" w:styleId="WW8Num29z0">
    <w:name w:val="WW8Num29z0"/>
    <w:rPr>
      <w:rFonts w:ascii="Symbol" w:hAnsi="Symbol" w:cs="Symbol"/>
    </w:rPr>
  </w:style>
  <w:style w:type="character" w:styleId="WW8Num29z1">
    <w:name w:val="WW8Num29z1"/>
    <w:rPr>
      <w:rFonts w:ascii="Courier New" w:hAnsi="Courier New" w:cs="Courier New"/>
    </w:rPr>
  </w:style>
  <w:style w:type="character" w:styleId="WW8Num29z2">
    <w:name w:val="WW8Num29z2"/>
    <w:rPr>
      <w:rFonts w:ascii="Wingdings" w:hAnsi="Wingdings" w:cs="Wingdings"/>
    </w:rPr>
  </w:style>
  <w:style w:type="character" w:styleId="WW8Num30z0">
    <w:name w:val="WW8Num30z0"/>
    <w:rPr/>
  </w:style>
  <w:style w:type="character" w:styleId="WW8Num30z1">
    <w:name w:val="WW8Num30z1"/>
    <w:rPr/>
  </w:style>
  <w:style w:type="character" w:styleId="WW8Num30z2">
    <w:name w:val="WW8Num30z2"/>
    <w:rPr/>
  </w:style>
  <w:style w:type="character" w:styleId="WW8Num30z3">
    <w:name w:val="WW8Num30z3"/>
    <w:rPr/>
  </w:style>
  <w:style w:type="character" w:styleId="WW8Num30z4">
    <w:name w:val="WW8Num30z4"/>
    <w:rPr/>
  </w:style>
  <w:style w:type="character" w:styleId="WW8Num30z5">
    <w:name w:val="WW8Num30z5"/>
    <w:rPr/>
  </w:style>
  <w:style w:type="character" w:styleId="WW8Num30z6">
    <w:name w:val="WW8Num30z6"/>
    <w:rPr/>
  </w:style>
  <w:style w:type="character" w:styleId="WW8Num30z7">
    <w:name w:val="WW8Num30z7"/>
    <w:rPr/>
  </w:style>
  <w:style w:type="character" w:styleId="WW8Num30z8">
    <w:name w:val="WW8Num30z8"/>
    <w:rPr/>
  </w:style>
  <w:style w:type="character" w:styleId="WW8Num31z0">
    <w:name w:val="WW8Num31z0"/>
    <w:rPr/>
  </w:style>
  <w:style w:type="character" w:styleId="WW8Num31z1">
    <w:name w:val="WW8Num31z1"/>
    <w:rPr/>
  </w:style>
  <w:style w:type="character" w:styleId="WW8Num31z2">
    <w:name w:val="WW8Num31z2"/>
    <w:rPr/>
  </w:style>
  <w:style w:type="character" w:styleId="WW8Num31z3">
    <w:name w:val="WW8Num31z3"/>
    <w:rPr/>
  </w:style>
  <w:style w:type="character" w:styleId="WW8Num31z4">
    <w:name w:val="WW8Num31z4"/>
    <w:rPr/>
  </w:style>
  <w:style w:type="character" w:styleId="WW8Num31z5">
    <w:name w:val="WW8Num31z5"/>
    <w:rPr/>
  </w:style>
  <w:style w:type="character" w:styleId="WW8Num31z6">
    <w:name w:val="WW8Num31z6"/>
    <w:rPr/>
  </w:style>
  <w:style w:type="character" w:styleId="WW8Num31z7">
    <w:name w:val="WW8Num31z7"/>
    <w:rPr/>
  </w:style>
  <w:style w:type="character" w:styleId="WW8Num31z8">
    <w:name w:val="WW8Num31z8"/>
    <w:rPr/>
  </w:style>
  <w:style w:type="character" w:styleId="WW8Num32z0">
    <w:name w:val="WW8Num32z0"/>
    <w:rPr>
      <w:rFonts w:ascii="Symbol" w:hAnsi="Symbol" w:cs="Symbol"/>
    </w:rPr>
  </w:style>
  <w:style w:type="character" w:styleId="WW8Num32z1">
    <w:name w:val="WW8Num32z1"/>
    <w:rPr>
      <w:rFonts w:ascii="Courier New" w:hAnsi="Courier New" w:cs="Courier New"/>
    </w:rPr>
  </w:style>
  <w:style w:type="character" w:styleId="WW8Num32z2">
    <w:name w:val="WW8Num32z2"/>
    <w:rPr>
      <w:rFonts w:ascii="Wingdings" w:hAnsi="Wingdings" w:cs="Wingdings"/>
    </w:rPr>
  </w:style>
  <w:style w:type="character" w:styleId="WW8Num33z0">
    <w:name w:val="WW8Num33z0"/>
    <w:rPr/>
  </w:style>
  <w:style w:type="character" w:styleId="WW8Num33z1">
    <w:name w:val="WW8Num33z1"/>
    <w:rPr/>
  </w:style>
  <w:style w:type="character" w:styleId="WW8Num33z2">
    <w:name w:val="WW8Num33z2"/>
    <w:rPr/>
  </w:style>
  <w:style w:type="character" w:styleId="WW8Num33z3">
    <w:name w:val="WW8Num33z3"/>
    <w:rPr/>
  </w:style>
  <w:style w:type="character" w:styleId="WW8Num33z4">
    <w:name w:val="WW8Num33z4"/>
    <w:rPr/>
  </w:style>
  <w:style w:type="character" w:styleId="WW8Num33z5">
    <w:name w:val="WW8Num33z5"/>
    <w:rPr/>
  </w:style>
  <w:style w:type="character" w:styleId="WW8Num33z6">
    <w:name w:val="WW8Num33z6"/>
    <w:rPr/>
  </w:style>
  <w:style w:type="character" w:styleId="WW8Num33z7">
    <w:name w:val="WW8Num33z7"/>
    <w:rPr/>
  </w:style>
  <w:style w:type="character" w:styleId="WW8Num33z8">
    <w:name w:val="WW8Num33z8"/>
    <w:rPr/>
  </w:style>
  <w:style w:type="character" w:styleId="WW8Num34z0">
    <w:name w:val="WW8Num34z0"/>
    <w:rPr>
      <w:rFonts w:ascii="Times New Roman" w:hAnsi="Times New Roman" w:cs="Times New Roman"/>
    </w:rPr>
  </w:style>
  <w:style w:type="character" w:styleId="WW8Num34z1">
    <w:name w:val="WW8Num34z1"/>
    <w:rPr>
      <w:rFonts w:ascii="Courier New" w:hAnsi="Courier New" w:cs="Courier New"/>
    </w:rPr>
  </w:style>
  <w:style w:type="character" w:styleId="WW8Num34z2">
    <w:name w:val="WW8Num34z2"/>
    <w:rPr>
      <w:rFonts w:ascii="Wingdings" w:hAnsi="Wingdings" w:cs="Wingdings"/>
    </w:rPr>
  </w:style>
  <w:style w:type="character" w:styleId="WW8Num34z3">
    <w:name w:val="WW8Num34z3"/>
    <w:rPr>
      <w:rFonts w:ascii="Symbol" w:hAnsi="Symbol" w:cs="Symbol"/>
    </w:rPr>
  </w:style>
  <w:style w:type="character" w:styleId="WW8Num35z0">
    <w:name w:val="WW8Num35z0"/>
    <w:rPr>
      <w:rFonts w:ascii="Symbol" w:hAnsi="Symbol" w:cs="Symbol"/>
    </w:rPr>
  </w:style>
  <w:style w:type="character" w:styleId="WW8Num35z1">
    <w:name w:val="WW8Num35z1"/>
    <w:rPr>
      <w:rFonts w:ascii="Courier New" w:hAnsi="Courier New" w:cs="Courier New"/>
    </w:rPr>
  </w:style>
  <w:style w:type="character" w:styleId="WW8Num35z2">
    <w:name w:val="WW8Num35z2"/>
    <w:rPr>
      <w:rFonts w:ascii="Wingdings" w:hAnsi="Wingdings" w:cs="Wingdings"/>
    </w:rPr>
  </w:style>
  <w:style w:type="character" w:styleId="WW8Num36z0">
    <w:name w:val="WW8Num36z0"/>
    <w:rPr/>
  </w:style>
  <w:style w:type="character" w:styleId="WW8Num36z1">
    <w:name w:val="WW8Num36z1"/>
    <w:rPr/>
  </w:style>
  <w:style w:type="character" w:styleId="WW8Num36z2">
    <w:name w:val="WW8Num36z2"/>
    <w:rPr/>
  </w:style>
  <w:style w:type="character" w:styleId="WW8Num36z3">
    <w:name w:val="WW8Num36z3"/>
    <w:rPr/>
  </w:style>
  <w:style w:type="character" w:styleId="WW8Num36z4">
    <w:name w:val="WW8Num36z4"/>
    <w:rPr/>
  </w:style>
  <w:style w:type="character" w:styleId="WW8Num36z5">
    <w:name w:val="WW8Num36z5"/>
    <w:rPr/>
  </w:style>
  <w:style w:type="character" w:styleId="WW8Num36z6">
    <w:name w:val="WW8Num36z6"/>
    <w:rPr/>
  </w:style>
  <w:style w:type="character" w:styleId="WW8Num36z7">
    <w:name w:val="WW8Num36z7"/>
    <w:rPr/>
  </w:style>
  <w:style w:type="character" w:styleId="WW8Num36z8">
    <w:name w:val="WW8Num36z8"/>
    <w:rPr/>
  </w:style>
  <w:style w:type="character" w:styleId="WW8Num37z0">
    <w:name w:val="WW8Num37z0"/>
    <w:rPr/>
  </w:style>
  <w:style w:type="character" w:styleId="WW8Num37z1">
    <w:name w:val="WW8Num37z1"/>
    <w:rPr/>
  </w:style>
  <w:style w:type="character" w:styleId="WW8Num37z2">
    <w:name w:val="WW8Num37z2"/>
    <w:rPr/>
  </w:style>
  <w:style w:type="character" w:styleId="WW8Num37z3">
    <w:name w:val="WW8Num37z3"/>
    <w:rPr/>
  </w:style>
  <w:style w:type="character" w:styleId="WW8Num37z4">
    <w:name w:val="WW8Num37z4"/>
    <w:rPr/>
  </w:style>
  <w:style w:type="character" w:styleId="WW8Num37z5">
    <w:name w:val="WW8Num37z5"/>
    <w:rPr/>
  </w:style>
  <w:style w:type="character" w:styleId="WW8Num37z6">
    <w:name w:val="WW8Num37z6"/>
    <w:rPr/>
  </w:style>
  <w:style w:type="character" w:styleId="WW8Num37z7">
    <w:name w:val="WW8Num37z7"/>
    <w:rPr/>
  </w:style>
  <w:style w:type="character" w:styleId="WW8Num37z8">
    <w:name w:val="WW8Num37z8"/>
    <w:rPr/>
  </w:style>
  <w:style w:type="character" w:styleId="WW8Num38z0">
    <w:name w:val="WW8Num38z0"/>
    <w:rPr>
      <w:rFonts w:ascii="Symbol" w:hAnsi="Symbol" w:cs="Symbol"/>
    </w:rPr>
  </w:style>
  <w:style w:type="character" w:styleId="WW8Num38z1">
    <w:name w:val="WW8Num38z1"/>
    <w:rPr>
      <w:rFonts w:ascii="Courier New" w:hAnsi="Courier New" w:cs="Courier New"/>
    </w:rPr>
  </w:style>
  <w:style w:type="character" w:styleId="WW8Num38z2">
    <w:name w:val="WW8Num38z2"/>
    <w:rPr>
      <w:rFonts w:ascii="Wingdings" w:hAnsi="Wingdings" w:cs="Wingdings"/>
    </w:rPr>
  </w:style>
  <w:style w:type="character" w:styleId="WW8Num39z0">
    <w:name w:val="WW8Num39z0"/>
    <w:rPr/>
  </w:style>
  <w:style w:type="character" w:styleId="WW8Num39z1">
    <w:name w:val="WW8Num39z1"/>
    <w:rPr/>
  </w:style>
  <w:style w:type="character" w:styleId="WW8Num39z2">
    <w:name w:val="WW8Num39z2"/>
    <w:rPr/>
  </w:style>
  <w:style w:type="character" w:styleId="WW8Num39z3">
    <w:name w:val="WW8Num39z3"/>
    <w:rPr/>
  </w:style>
  <w:style w:type="character" w:styleId="WW8Num39z4">
    <w:name w:val="WW8Num39z4"/>
    <w:rPr/>
  </w:style>
  <w:style w:type="character" w:styleId="WW8Num39z5">
    <w:name w:val="WW8Num39z5"/>
    <w:rPr/>
  </w:style>
  <w:style w:type="character" w:styleId="WW8Num39z6">
    <w:name w:val="WW8Num39z6"/>
    <w:rPr/>
  </w:style>
  <w:style w:type="character" w:styleId="WW8Num39z7">
    <w:name w:val="WW8Num39z7"/>
    <w:rPr/>
  </w:style>
  <w:style w:type="character" w:styleId="WW8Num39z8">
    <w:name w:val="WW8Num39z8"/>
    <w:rPr/>
  </w:style>
  <w:style w:type="character" w:styleId="WW8Num40z0">
    <w:name w:val="WW8Num40z0"/>
    <w:rPr>
      <w:rFonts w:ascii="Symbol" w:hAnsi="Symbol" w:cs="Symbol"/>
    </w:rPr>
  </w:style>
  <w:style w:type="character" w:styleId="WW8Num40z1">
    <w:name w:val="WW8Num40z1"/>
    <w:rPr>
      <w:rFonts w:ascii="Courier New" w:hAnsi="Courier New" w:cs="Courier New"/>
    </w:rPr>
  </w:style>
  <w:style w:type="character" w:styleId="WW8Num40z2">
    <w:name w:val="WW8Num40z2"/>
    <w:rPr>
      <w:rFonts w:ascii="Wingdings" w:hAnsi="Wingdings" w:cs="Wingdings"/>
    </w:rPr>
  </w:style>
  <w:style w:type="character" w:styleId="WW8Num41z0">
    <w:name w:val="WW8Num41z0"/>
    <w:rPr>
      <w:rFonts w:ascii="Times New Roman" w:hAnsi="Times New Roman" w:cs="Times New Roman"/>
    </w:rPr>
  </w:style>
  <w:style w:type="character" w:styleId="WW8Num41z1">
    <w:name w:val="WW8Num41z1"/>
    <w:rPr>
      <w:rFonts w:ascii="Courier New" w:hAnsi="Courier New" w:cs="Courier New"/>
    </w:rPr>
  </w:style>
  <w:style w:type="character" w:styleId="WW8Num41z2">
    <w:name w:val="WW8Num41z2"/>
    <w:rPr>
      <w:rFonts w:ascii="Wingdings" w:hAnsi="Wingdings" w:cs="Wingdings"/>
    </w:rPr>
  </w:style>
  <w:style w:type="character" w:styleId="WW8Num41z3">
    <w:name w:val="WW8Num41z3"/>
    <w:rPr>
      <w:rFonts w:ascii="Symbol" w:hAnsi="Symbol" w:cs="Symbol"/>
    </w:rPr>
  </w:style>
  <w:style w:type="character" w:styleId="WW8Num42z0">
    <w:name w:val="WW8Num42z0"/>
    <w:rPr/>
  </w:style>
  <w:style w:type="character" w:styleId="WW8Num42z1">
    <w:name w:val="WW8Num42z1"/>
    <w:rPr/>
  </w:style>
  <w:style w:type="character" w:styleId="WW8Num42z2">
    <w:name w:val="WW8Num42z2"/>
    <w:rPr/>
  </w:style>
  <w:style w:type="character" w:styleId="WW8Num42z3">
    <w:name w:val="WW8Num42z3"/>
    <w:rPr/>
  </w:style>
  <w:style w:type="character" w:styleId="WW8Num42z4">
    <w:name w:val="WW8Num42z4"/>
    <w:rPr/>
  </w:style>
  <w:style w:type="character" w:styleId="WW8Num42z5">
    <w:name w:val="WW8Num42z5"/>
    <w:rPr/>
  </w:style>
  <w:style w:type="character" w:styleId="WW8Num42z6">
    <w:name w:val="WW8Num42z6"/>
    <w:rPr/>
  </w:style>
  <w:style w:type="character" w:styleId="WW8Num42z7">
    <w:name w:val="WW8Num42z7"/>
    <w:rPr/>
  </w:style>
  <w:style w:type="character" w:styleId="WW8Num42z8">
    <w:name w:val="WW8Num42z8"/>
    <w:rPr/>
  </w:style>
  <w:style w:type="character" w:styleId="WW8Num43z0">
    <w:name w:val="WW8Num43z0"/>
    <w:rPr>
      <w:color w:val="000000"/>
    </w:rPr>
  </w:style>
  <w:style w:type="character" w:styleId="WW8Num43z1">
    <w:name w:val="WW8Num43z1"/>
    <w:rPr/>
  </w:style>
  <w:style w:type="character" w:styleId="WW8Num43z2">
    <w:name w:val="WW8Num43z2"/>
    <w:rPr/>
  </w:style>
  <w:style w:type="character" w:styleId="WW8Num43z3">
    <w:name w:val="WW8Num43z3"/>
    <w:rPr/>
  </w:style>
  <w:style w:type="character" w:styleId="WW8Num43z4">
    <w:name w:val="WW8Num43z4"/>
    <w:rPr/>
  </w:style>
  <w:style w:type="character" w:styleId="WW8Num43z5">
    <w:name w:val="WW8Num43z5"/>
    <w:rPr/>
  </w:style>
  <w:style w:type="character" w:styleId="WW8Num43z6">
    <w:name w:val="WW8Num43z6"/>
    <w:rPr/>
  </w:style>
  <w:style w:type="character" w:styleId="WW8Num43z7">
    <w:name w:val="WW8Num43z7"/>
    <w:rPr/>
  </w:style>
  <w:style w:type="character" w:styleId="WW8Num43z8">
    <w:name w:val="WW8Num43z8"/>
    <w:rPr/>
  </w:style>
  <w:style w:type="character" w:styleId="WW8Num44z0">
    <w:name w:val="WW8Num44z0"/>
    <w:rPr>
      <w:rFonts w:ascii="Symbol" w:hAnsi="Symbol" w:cs="Symbol"/>
    </w:rPr>
  </w:style>
  <w:style w:type="character" w:styleId="WW8Num44z1">
    <w:name w:val="WW8Num44z1"/>
    <w:rPr>
      <w:rFonts w:ascii="Courier New" w:hAnsi="Courier New" w:cs="Courier New"/>
    </w:rPr>
  </w:style>
  <w:style w:type="character" w:styleId="WW8Num44z2">
    <w:name w:val="WW8Num44z2"/>
    <w:rPr>
      <w:rFonts w:ascii="Wingdings" w:hAnsi="Wingdings" w:cs="Wingdings"/>
    </w:rPr>
  </w:style>
  <w:style w:type="character" w:styleId="WW8Num45z0">
    <w:name w:val="WW8Num45z0"/>
    <w:rPr/>
  </w:style>
  <w:style w:type="character" w:styleId="WW8Num45z1">
    <w:name w:val="WW8Num45z1"/>
    <w:rPr/>
  </w:style>
  <w:style w:type="character" w:styleId="WW8Num45z2">
    <w:name w:val="WW8Num45z2"/>
    <w:rPr/>
  </w:style>
  <w:style w:type="character" w:styleId="WW8Num45z3">
    <w:name w:val="WW8Num45z3"/>
    <w:rPr/>
  </w:style>
  <w:style w:type="character" w:styleId="WW8Num45z4">
    <w:name w:val="WW8Num45z4"/>
    <w:rPr/>
  </w:style>
  <w:style w:type="character" w:styleId="WW8Num45z5">
    <w:name w:val="WW8Num45z5"/>
    <w:rPr/>
  </w:style>
  <w:style w:type="character" w:styleId="WW8Num45z6">
    <w:name w:val="WW8Num45z6"/>
    <w:rPr/>
  </w:style>
  <w:style w:type="character" w:styleId="WW8Num45z7">
    <w:name w:val="WW8Num45z7"/>
    <w:rPr/>
  </w:style>
  <w:style w:type="character" w:styleId="WW8Num45z8">
    <w:name w:val="WW8Num45z8"/>
    <w:rPr/>
  </w:style>
  <w:style w:type="character" w:styleId="Style12">
    <w:name w:val="Основной шрифт абзаца"/>
    <w:rPr/>
  </w:style>
  <w:style w:type="character" w:styleId="11">
    <w:name w:val="Заголовок 1 Знак"/>
    <w:rPr>
      <w:rFonts w:ascii="Arial" w:hAnsi="Arial" w:eastAsia="Times New Roman" w:cs="Arial"/>
      <w:b/>
      <w:bCs/>
      <w:sz w:val="32"/>
      <w:szCs w:val="32"/>
    </w:rPr>
  </w:style>
  <w:style w:type="character" w:styleId="21">
    <w:name w:val="Заголовок 2 Знак"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Style13">
    <w:name w:val="Выделение жирным"/>
    <w:rPr>
      <w:b/>
      <w:bCs/>
    </w:rPr>
  </w:style>
  <w:style w:type="character" w:styleId="Style14">
    <w:name w:val="Выделение"/>
    <w:rPr>
      <w:i/>
      <w:iCs/>
    </w:rPr>
  </w:style>
  <w:style w:type="character" w:styleId="Style15">
    <w:name w:val=" Знак"/>
    <w:rPr>
      <w:b/>
      <w:bCs/>
      <w:sz w:val="28"/>
      <w:szCs w:val="28"/>
      <w:lang w:val="ru-RU" w:bidi="ar-SA"/>
    </w:rPr>
  </w:style>
  <w:style w:type="character" w:styleId="Style16">
    <w:name w:val="Текст Знак"/>
    <w:rPr>
      <w:rFonts w:ascii="Courier New" w:hAnsi="Courier New" w:eastAsia="Times New Roman" w:cs="Courier New"/>
    </w:rPr>
  </w:style>
  <w:style w:type="character" w:styleId="Style17">
    <w:name w:val="Цветовое выделение"/>
    <w:rPr>
      <w:b/>
      <w:bCs/>
      <w:color w:val="000080"/>
      <w:sz w:val="20"/>
      <w:szCs w:val="20"/>
    </w:rPr>
  </w:style>
  <w:style w:type="character" w:styleId="Style18">
    <w:name w:val="Основной текст Знак"/>
    <w:rPr>
      <w:rFonts w:ascii="Times New Roman" w:hAnsi="Times New Roman" w:eastAsia="Times New Roman" w:cs="Times New Roman"/>
      <w:sz w:val="24"/>
      <w:szCs w:val="24"/>
    </w:rPr>
  </w:style>
  <w:style w:type="character" w:styleId="Style19">
    <w:name w:val="Нижний колонтитул Знак"/>
    <w:rPr>
      <w:rFonts w:ascii="Times New Roman" w:hAnsi="Times New Roman" w:eastAsia="Times New Roman" w:cs="Times New Roman"/>
      <w:sz w:val="24"/>
      <w:szCs w:val="24"/>
    </w:rPr>
  </w:style>
  <w:style w:type="character" w:styleId="Style20">
    <w:name w:val="Верхний колонтитул Знак"/>
    <w:rPr>
      <w:rFonts w:ascii="Times New Roman" w:hAnsi="Times New Roman" w:eastAsia="Times New Roman" w:cs="Times New Roman"/>
      <w:sz w:val="24"/>
      <w:szCs w:val="24"/>
    </w:rPr>
  </w:style>
  <w:style w:type="character" w:styleId="Style21">
    <w:name w:val="Схема документа Знак"/>
    <w:rPr>
      <w:rFonts w:ascii="Tahoma" w:hAnsi="Tahoma" w:eastAsia="Times New Roman" w:cs="Tahoma"/>
      <w:sz w:val="24"/>
      <w:szCs w:val="24"/>
      <w:shd w:fill="000080" w:val="clear"/>
    </w:rPr>
  </w:style>
  <w:style w:type="character" w:styleId="Style22">
    <w:name w:val="Текст выноски Знак"/>
    <w:rPr>
      <w:rFonts w:ascii="Tahoma" w:hAnsi="Tahoma" w:eastAsia="Times New Roman" w:cs="Tahoma"/>
      <w:sz w:val="16"/>
      <w:szCs w:val="16"/>
    </w:rPr>
  </w:style>
  <w:style w:type="character" w:styleId="Style23">
    <w:name w:val="Интернет-ссылка"/>
    <w:rPr>
      <w:color w:val="000080"/>
      <w:u w:val="single"/>
      <w:lang w:val="zxx" w:eastAsia="zxx" w:bidi="zxx"/>
    </w:rPr>
  </w:style>
  <w:style w:type="paragraph" w:styleId="Style24">
    <w:name w:val="Заголовок"/>
    <w:basedOn w:val="Normal"/>
    <w:next w:val="Style25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5">
    <w:name w:val="Основной текст"/>
    <w:basedOn w:val="Normal"/>
    <w:pPr>
      <w:spacing w:lineRule="auto" w:line="288" w:before="0" w:after="120"/>
    </w:pPr>
    <w:rPr>
      <w:sz w:val="24"/>
      <w:szCs w:val="24"/>
    </w:rPr>
  </w:style>
  <w:style w:type="paragraph" w:styleId="Style26">
    <w:name w:val="Список"/>
    <w:basedOn w:val="Style25"/>
    <w:pPr/>
    <w:rPr>
      <w:rFonts w:cs="Mangal"/>
    </w:rPr>
  </w:style>
  <w:style w:type="paragraph" w:styleId="Style2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8">
    <w:name w:val="Указатель"/>
    <w:basedOn w:val="Normal"/>
    <w:pPr>
      <w:suppressLineNumbers/>
    </w:pPr>
    <w:rPr>
      <w:rFonts w:cs="Mangal"/>
    </w:rPr>
  </w:style>
  <w:style w:type="paragraph" w:styleId="ConsPlusCell">
    <w:name w:val="ConsPlusCell"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8"/>
      <w:szCs w:val="28"/>
      <w:lang w:val="ru-RU" w:eastAsia="zh-CN" w:bidi="ar-SA"/>
    </w:rPr>
  </w:style>
  <w:style w:type="paragraph" w:styleId="Style29">
    <w:name w:val="Обычный (веб)"/>
    <w:basedOn w:val="Normal"/>
    <w:pPr>
      <w:spacing w:before="280" w:after="280"/>
    </w:pPr>
    <w:rPr>
      <w:sz w:val="24"/>
      <w:szCs w:val="24"/>
    </w:rPr>
  </w:style>
  <w:style w:type="paragraph" w:styleId="Zag">
    <w:name w:val="zag"/>
    <w:basedOn w:val="Normal"/>
    <w:pPr>
      <w:spacing w:before="280" w:after="280"/>
    </w:pPr>
    <w:rPr>
      <w:sz w:val="27"/>
      <w:szCs w:val="27"/>
    </w:rPr>
  </w:style>
  <w:style w:type="paragraph" w:styleId="ConsPlusNormal">
    <w:name w:val="ConsPlusNormal"/>
    <w:pPr>
      <w:widowControl/>
      <w:suppressAutoHyphens w:val="true"/>
      <w:bidi w:val="0"/>
      <w:ind w:left="0" w:right="0" w:firstLine="720"/>
      <w:jc w:val="left"/>
    </w:pPr>
    <w:rPr>
      <w:rFonts w:ascii="Arial" w:hAnsi="Arial" w:eastAsia="Times New Roman" w:cs="Arial"/>
      <w:color w:val="00000A"/>
      <w:sz w:val="20"/>
      <w:szCs w:val="20"/>
      <w:lang w:val="ru-RU" w:eastAsia="zh-CN" w:bidi="ar-SA"/>
    </w:rPr>
  </w:style>
  <w:style w:type="paragraph" w:styleId="Style30">
    <w:name w:val="Текст"/>
    <w:basedOn w:val="Normal"/>
    <w:pPr/>
    <w:rPr>
      <w:rFonts w:ascii="Courier New" w:hAnsi="Courier New" w:cs="Courier New"/>
      <w:sz w:val="20"/>
      <w:szCs w:val="20"/>
    </w:rPr>
  </w:style>
  <w:style w:type="paragraph" w:styleId="TimesNewRoman14">
    <w:name w:val="Times New Roman 14"/>
    <w:basedOn w:val="Style30"/>
    <w:pPr/>
    <w:rPr>
      <w:rFonts w:ascii="Times New Roman" w:hAnsi="Times New Roman" w:cs="Times New Roman"/>
      <w:sz w:val="28"/>
    </w:rPr>
  </w:style>
  <w:style w:type="paragraph" w:styleId="211">
    <w:name w:val="Основной текст 21"/>
    <w:basedOn w:val="Normal"/>
    <w:pPr>
      <w:suppressAutoHyphens w:val="true"/>
      <w:jc w:val="both"/>
    </w:pPr>
    <w:rPr>
      <w:szCs w:val="20"/>
    </w:rPr>
  </w:style>
  <w:style w:type="paragraph" w:styleId="Style31">
    <w:name w:val="Нижний колонтитул"/>
    <w:basedOn w:val="Normal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Style32">
    <w:name w:val="Верхний колонтитул"/>
    <w:basedOn w:val="Normal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Style33">
    <w:name w:val="Схема документа"/>
    <w:basedOn w:val="Normal"/>
    <w:pPr>
      <w:shd w:fill="000080" w:val="clear"/>
    </w:pPr>
    <w:rPr>
      <w:rFonts w:ascii="Tahoma" w:hAnsi="Tahoma" w:cs="Tahoma"/>
      <w:sz w:val="24"/>
      <w:szCs w:val="24"/>
    </w:rPr>
  </w:style>
  <w:style w:type="paragraph" w:styleId="Style34">
    <w:name w:val="Текст выноски"/>
    <w:basedOn w:val="Normal"/>
    <w:pPr/>
    <w:rPr>
      <w:rFonts w:ascii="Tahoma" w:hAnsi="Tahoma" w:cs="Tahoma"/>
      <w:sz w:val="16"/>
      <w:szCs w:val="16"/>
    </w:rPr>
  </w:style>
  <w:style w:type="paragraph" w:styleId="Noeeu1">
    <w:name w:val="Noeeu1"/>
    <w:basedOn w:val="Normal"/>
    <w:pPr>
      <w:widowControl w:val="false"/>
      <w:spacing w:lineRule="atLeast" w:line="360"/>
      <w:ind w:left="0" w:right="0" w:firstLine="709"/>
      <w:jc w:val="both"/>
    </w:pPr>
    <w:rPr>
      <w:lang w:eastAsia="ja-JP"/>
    </w:rPr>
  </w:style>
  <w:style w:type="paragraph" w:styleId="ConsPlusNonformat">
    <w:name w:val="ConsPlusNonformat"/>
    <w:pPr>
      <w:widowControl w:val="false"/>
      <w:suppressAutoHyphens w:val="true"/>
      <w:bidi w:val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zh-CN" w:bidi="ar-SA"/>
    </w:rPr>
  </w:style>
  <w:style w:type="paragraph" w:styleId="Style35">
    <w:name w:val="Содержимое таблицы"/>
    <w:basedOn w:val="Normal"/>
    <w:pPr>
      <w:suppressLineNumbers/>
    </w:pPr>
    <w:rPr/>
  </w:style>
  <w:style w:type="paragraph" w:styleId="Style36">
    <w:name w:val="Заголовок таблицы"/>
    <w:basedOn w:val="Style35"/>
    <w:pPr>
      <w:suppressLineNumbers/>
      <w:jc w:val="center"/>
    </w:pPr>
    <w:rPr>
      <w:b/>
      <w:bCs/>
    </w:rPr>
  </w:style>
  <w:style w:type="numbering" w:styleId="WW8Num1">
    <w:name w:val="WW8Num1"/>
  </w:style>
  <w:style w:type="numbering" w:styleId="WW8Num2">
    <w:name w:val="WW8Num2"/>
  </w:style>
  <w:style w:type="numbering" w:styleId="WW8Num3">
    <w:name w:val="WW8Num3"/>
  </w:style>
  <w:style w:type="numbering" w:styleId="WW8Num4">
    <w:name w:val="WW8Num4"/>
  </w:style>
  <w:style w:type="numbering" w:styleId="WW8Num5">
    <w:name w:val="WW8Num5"/>
  </w:style>
  <w:style w:type="numbering" w:styleId="WW8Num6">
    <w:name w:val="WW8Num6"/>
  </w:style>
  <w:style w:type="numbering" w:styleId="WW8Num7">
    <w:name w:val="WW8Num7"/>
  </w:style>
  <w:style w:type="numbering" w:styleId="WW8Num8">
    <w:name w:val="WW8Num8"/>
  </w:style>
  <w:style w:type="numbering" w:styleId="WW8Num9">
    <w:name w:val="WW8Num9"/>
  </w:style>
  <w:style w:type="numbering" w:styleId="WW8Num10">
    <w:name w:val="WW8Num10"/>
  </w:style>
  <w:style w:type="numbering" w:styleId="WW8Num11">
    <w:name w:val="WW8Num11"/>
  </w:style>
  <w:style w:type="numbering" w:styleId="WW8Num12">
    <w:name w:val="WW8Num12"/>
  </w:style>
  <w:style w:type="numbering" w:styleId="WW8Num13">
    <w:name w:val="WW8Num13"/>
  </w:style>
  <w:style w:type="numbering" w:styleId="WW8Num14">
    <w:name w:val="WW8Num14"/>
  </w:style>
  <w:style w:type="numbering" w:styleId="WW8Num15">
    <w:name w:val="WW8Num15"/>
  </w:style>
  <w:style w:type="numbering" w:styleId="WW8Num16">
    <w:name w:val="WW8Num16"/>
  </w:style>
  <w:style w:type="numbering" w:styleId="WW8Num17">
    <w:name w:val="WW8Num17"/>
  </w:style>
  <w:style w:type="numbering" w:styleId="WW8Num18">
    <w:name w:val="WW8Num18"/>
  </w:style>
  <w:style w:type="numbering" w:styleId="WW8Num19">
    <w:name w:val="WW8Num19"/>
  </w:style>
  <w:style w:type="numbering" w:styleId="WW8Num20">
    <w:name w:val="WW8Num20"/>
  </w:style>
  <w:style w:type="numbering" w:styleId="WW8Num21">
    <w:name w:val="WW8Num21"/>
  </w:style>
  <w:style w:type="numbering" w:styleId="WW8Num22">
    <w:name w:val="WW8Num22"/>
  </w:style>
  <w:style w:type="numbering" w:styleId="WW8Num23">
    <w:name w:val="WW8Num23"/>
  </w:style>
  <w:style w:type="numbering" w:styleId="WW8Num24">
    <w:name w:val="WW8Num24"/>
  </w:style>
  <w:style w:type="numbering" w:styleId="WW8Num25">
    <w:name w:val="WW8Num25"/>
  </w:style>
  <w:style w:type="numbering" w:styleId="WW8Num26">
    <w:name w:val="WW8Num26"/>
  </w:style>
  <w:style w:type="numbering" w:styleId="WW8Num27">
    <w:name w:val="WW8Num27"/>
  </w:style>
  <w:style w:type="numbering" w:styleId="WW8Num28">
    <w:name w:val="WW8Num28"/>
  </w:style>
  <w:style w:type="numbering" w:styleId="WW8Num29">
    <w:name w:val="WW8Num29"/>
  </w:style>
  <w:style w:type="numbering" w:styleId="WW8Num30">
    <w:name w:val="WW8Num30"/>
  </w:style>
  <w:style w:type="numbering" w:styleId="WW8Num31">
    <w:name w:val="WW8Num31"/>
  </w:style>
  <w:style w:type="numbering" w:styleId="WW8Num32">
    <w:name w:val="WW8Num32"/>
  </w:style>
  <w:style w:type="numbering" w:styleId="WW8Num33">
    <w:name w:val="WW8Num33"/>
  </w:style>
  <w:style w:type="numbering" w:styleId="WW8Num34">
    <w:name w:val="WW8Num34"/>
  </w:style>
  <w:style w:type="numbering" w:styleId="WW8Num35">
    <w:name w:val="WW8Num35"/>
  </w:style>
  <w:style w:type="numbering" w:styleId="WW8Num36">
    <w:name w:val="WW8Num36"/>
  </w:style>
  <w:style w:type="numbering" w:styleId="WW8Num37">
    <w:name w:val="WW8Num37"/>
  </w:style>
  <w:style w:type="numbering" w:styleId="WW8Num38">
    <w:name w:val="WW8Num38"/>
  </w:style>
  <w:style w:type="numbering" w:styleId="WW8Num39">
    <w:name w:val="WW8Num39"/>
  </w:style>
  <w:style w:type="numbering" w:styleId="WW8Num40">
    <w:name w:val="WW8Num40"/>
  </w:style>
  <w:style w:type="numbering" w:styleId="WW8Num41">
    <w:name w:val="WW8Num41"/>
  </w:style>
  <w:style w:type="numbering" w:styleId="WW8Num42">
    <w:name w:val="WW8Num42"/>
  </w:style>
  <w:style w:type="numbering" w:styleId="WW8Num43">
    <w:name w:val="WW8Num43"/>
  </w:style>
  <w:style w:type="numbering" w:styleId="WW8Num44">
    <w:name w:val="WW8Num44"/>
  </w:style>
  <w:style w:type="numbering" w:styleId="WW8Num45">
    <w:name w:val="WW8Num45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311400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2013-10-10T10:32:00Z</dcterms:created>
  <dc:creator>Пянтонен</dc:creator>
  <dc:language>ru-RU</dc:language>
  <cp:lastModifiedBy>Дододжанова</cp:lastModifiedBy>
  <cp:lastPrinted>2015-09-08T14:42:00Z</cp:lastPrinted>
  <dcterms:modified xsi:type="dcterms:W3CDTF">2015-09-11T16:04:00Z</dcterms:modified>
  <cp:revision>297</cp:revision>
</cp:coreProperties>
</file>