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left="30" w:right="-1" w:hanging="0"/>
        <w:jc w:val="center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от </w:t>
      </w:r>
      <w:r>
        <w:rPr>
          <w:rFonts w:cs="Times New Roman" w:ascii="Times New Roman" w:hAnsi="Times New Roman"/>
          <w:bCs/>
          <w:sz w:val="28"/>
          <w:szCs w:val="28"/>
        </w:rPr>
        <w:t>22</w:t>
      </w:r>
      <w:r>
        <w:rPr>
          <w:rFonts w:cs="Times New Roman" w:ascii="Times New Roman" w:hAnsi="Times New Roman"/>
          <w:bCs/>
          <w:sz w:val="28"/>
          <w:szCs w:val="28"/>
        </w:rPr>
        <w:t xml:space="preserve">.09.2015 № </w:t>
      </w:r>
      <w:r>
        <w:rPr>
          <w:rFonts w:cs="Times New Roman" w:ascii="Times New Roman" w:hAnsi="Times New Roman"/>
          <w:bCs/>
          <w:sz w:val="28"/>
          <w:szCs w:val="28"/>
        </w:rPr>
        <w:t>511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4394" w:hanging="0"/>
        <w:jc w:val="both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cs="Times New Roman" w:ascii="Times New Roman" w:hAnsi="Times New Roman"/>
          <w:bCs/>
          <w:sz w:val="28"/>
          <w:szCs w:val="28"/>
        </w:rPr>
        <w:t>предоставлениямуниципальной услуги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06.10.2003 № 131-ФЗ </w:t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29.12.2012 № 273-ФЗ «Об образовании в Российской Федерации», Уставом городского округа Фрязино Московской области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pacing w:val="40"/>
          <w:sz w:val="28"/>
          <w:szCs w:val="28"/>
        </w:rPr>
      </w:pPr>
      <w:r>
        <w:rPr>
          <w:rFonts w:cs="Times New Roman" w:ascii="Times New Roman" w:hAnsi="Times New Roman"/>
          <w:b/>
          <w:spacing w:val="40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pacing w:val="40"/>
          <w:sz w:val="28"/>
          <w:szCs w:val="28"/>
        </w:rPr>
      </w:pPr>
      <w:r>
        <w:rPr>
          <w:rFonts w:cs="Times New Roman" w:ascii="Times New Roman" w:hAnsi="Times New Roman"/>
          <w:b/>
          <w:spacing w:val="4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административный регламент предоставления муни-ципальной услуги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 (прилагается).</w:t>
      </w:r>
    </w:p>
    <w:p>
      <w:pPr>
        <w:sectPr>
          <w:headerReference w:type="default" r:id="rId2"/>
          <w:type w:val="nextPage"/>
          <w:pgSz w:w="11906" w:h="16838"/>
          <w:pgMar w:left="1701" w:right="566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294965247"/>
        </w:sectPr>
        <w:pStyle w:val="ListParagraph"/>
        <w:widowControl w:val="false"/>
        <w:numPr>
          <w:ilvl w:val="0"/>
          <w:numId w:val="2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образования администрации г. Фрязино (Чигарева Т.И.) обеспечить предоставление муниципальной услуги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Сектору</w:t>
      </w:r>
      <w:r>
        <w:rPr>
          <w:rFonts w:ascii="Times New Roman" w:hAnsi="Times New Roman"/>
          <w:sz w:val="28"/>
          <w:szCs w:val="28"/>
        </w:rPr>
        <w:t xml:space="preserve"> пресс-службы отдела по делам молодежи и туризму администрации г. 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ListParagraph"/>
        <w:numPr>
          <w:ilvl w:val="0"/>
          <w:numId w:val="2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Руководителя администрации Кожевникова В.М.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обязанности</w:t>
        <w:tab/>
        <w:tab/>
        <w:tab/>
        <w:tab/>
        <w:t>И.М. Сергеев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администрации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Par37"/>
      <w:bookmarkEnd w:id="0"/>
      <w:r>
        <w:rPr>
          <w:rFonts w:ascii="Times New Roman" w:hAnsi="Times New Roman"/>
          <w:sz w:val="28"/>
          <w:szCs w:val="28"/>
        </w:rPr>
        <w:tab/>
        <w:tab/>
        <w:tab/>
        <w:tab/>
        <w:t xml:space="preserve">                УТВЕРЖДЕН</w:t>
      </w:r>
    </w:p>
    <w:p>
      <w:pPr>
        <w:pStyle w:val="Normal"/>
        <w:widowControl w:val="false"/>
        <w:tabs>
          <w:tab w:val="left" w:pos="708" w:leader="none"/>
          <w:tab w:val="left" w:pos="1134" w:leader="none"/>
          <w:tab w:val="left" w:pos="1416" w:leader="none"/>
          <w:tab w:val="left" w:pos="2124" w:leader="none"/>
          <w:tab w:val="left" w:pos="3540" w:leader="none"/>
          <w:tab w:val="left" w:pos="4248" w:leader="none"/>
          <w:tab w:val="left" w:pos="9912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 xml:space="preserve">постановлением администрации города </w:t>
      </w:r>
    </w:p>
    <w:p>
      <w:pPr>
        <w:pStyle w:val="Normal"/>
        <w:widowControl w:val="false"/>
        <w:tabs>
          <w:tab w:val="left" w:pos="708" w:leader="none"/>
          <w:tab w:val="left" w:pos="1134" w:leader="none"/>
          <w:tab w:val="left" w:pos="1416" w:leader="none"/>
          <w:tab w:val="left" w:pos="2124" w:leader="none"/>
          <w:tab w:val="left" w:pos="3540" w:leader="none"/>
          <w:tab w:val="left" w:pos="4248" w:leader="none"/>
          <w:tab w:val="left" w:pos="9912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 xml:space="preserve">от </w:t>
      </w:r>
      <w:r>
        <w:rPr>
          <w:rFonts w:ascii="Times New Roman" w:hAnsi="Times New Roman"/>
          <w:sz w:val="28"/>
          <w:szCs w:val="28"/>
        </w:rPr>
        <w:t>22.09.2015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511</w:t>
      </w:r>
    </w:p>
    <w:p>
      <w:pPr>
        <w:pStyle w:val="Normal"/>
        <w:widowControl w:val="false"/>
        <w:tabs>
          <w:tab w:val="left" w:pos="1134" w:leader="none"/>
        </w:tabs>
        <w:spacing w:lineRule="auto" w:line="240" w:before="0" w:after="0"/>
        <w:jc w:val="center"/>
        <w:rPr>
          <w:rFonts w:eastAsia="PMingLiU" w:ascii="Times New Roman" w:hAnsi="Times New Roman"/>
          <w:bCs/>
          <w:sz w:val="28"/>
          <w:szCs w:val="28"/>
        </w:rPr>
      </w:pPr>
      <w:r>
        <w:rPr>
          <w:rFonts w:eastAsia="PMingLiU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left" w:pos="1134" w:leader="none"/>
        </w:tabs>
        <w:spacing w:lineRule="auto" w:line="240" w:before="0" w:after="0"/>
        <w:jc w:val="center"/>
        <w:rPr>
          <w:rFonts w:eastAsia="PMingLiU" w:ascii="Times New Roman" w:hAnsi="Times New Roman"/>
          <w:bCs/>
          <w:sz w:val="28"/>
          <w:szCs w:val="28"/>
        </w:rPr>
      </w:pPr>
      <w:r>
        <w:rPr>
          <w:rFonts w:eastAsia="PMingLiU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PMingLiU" w:cs="Mangal" w:ascii="Times New Roman" w:hAnsi="Times New Roman"/>
          <w:b/>
          <w:bCs/>
          <w:sz w:val="28"/>
          <w:szCs w:val="28"/>
          <w:lang w:eastAsia="hi-IN" w:bidi="hi-IN"/>
        </w:rPr>
      </w:pPr>
      <w:r>
        <w:rPr>
          <w:rFonts w:eastAsia="PMingLiU" w:cs="Mangal" w:ascii="Times New Roman" w:hAnsi="Times New Roman"/>
          <w:b/>
          <w:bCs/>
          <w:sz w:val="28"/>
          <w:szCs w:val="28"/>
          <w:lang w:eastAsia="hi-IN" w:bidi="hi-IN"/>
        </w:rPr>
        <w:t>АДМИНИСТРАТИВНЫЙ РЕГЛАМЕНТ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PMingLiU" w:cs="Mangal" w:ascii="Times New Roman" w:hAnsi="Times New Roman"/>
          <w:b/>
          <w:bCs/>
          <w:sz w:val="28"/>
          <w:szCs w:val="28"/>
          <w:lang w:eastAsia="hi-IN" w:bidi="hi-IN"/>
        </w:rPr>
      </w:pPr>
      <w:r>
        <w:rPr>
          <w:rFonts w:eastAsia="PMingLiU" w:cs="Mangal" w:ascii="Times New Roman" w:hAnsi="Times New Roman"/>
          <w:b/>
          <w:bCs/>
          <w:sz w:val="28"/>
          <w:szCs w:val="28"/>
          <w:lang w:eastAsia="hi-IN" w:bidi="hi-I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1"/>
        <w:rPr>
          <w:rFonts w:cs="Times New Roman" w:ascii="Times New Roman" w:hAnsi="Times New Roman"/>
          <w:sz w:val="28"/>
          <w:szCs w:val="28"/>
        </w:rPr>
      </w:pPr>
      <w:bookmarkStart w:id="1" w:name="Par46"/>
      <w:bookmarkEnd w:id="1"/>
      <w:r>
        <w:rPr>
          <w:rFonts w:cs="Times New Roman" w:ascii="Times New Roman" w:hAnsi="Times New Roman"/>
          <w:sz w:val="28"/>
          <w:szCs w:val="28"/>
        </w:rPr>
        <w:t>I. Общие положения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" w:name="Par48"/>
      <w:bookmarkEnd w:id="2"/>
      <w:r>
        <w:rPr>
          <w:rFonts w:cs="Times New Roman"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Административный регламент 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 (далее - административный регламент) устанавливает стандарт предоставления муниципальной услуги по предоставлению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 (далее –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Управления образования администрации г. Фрязино (далее – Управление образования), должностных лиц Управления образования либо муниципальных служащих.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Административный регламент разработан в целях повышения качества и доступности предоставления муниципальной услуги при осуществлении полномочий Управлением образования.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" w:name="Par54"/>
      <w:bookmarkStart w:id="4" w:name="Par54"/>
      <w:bookmarkEnd w:id="4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Лица, имеющие право на получение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5" w:name="Par56"/>
      <w:bookmarkEnd w:id="5"/>
      <w:r>
        <w:rPr>
          <w:rFonts w:cs="Times New Roman" w:ascii="Times New Roman" w:hAnsi="Times New Roman"/>
          <w:sz w:val="28"/>
          <w:szCs w:val="28"/>
        </w:rPr>
        <w:t>3. Муниципальная услуга представляется физическим лицам в лице выпускников или обучающихся в общеобразовательных организациях, в том числе иностранным гражданам, лицам без гражданства, беженцам, вынужденным переселенцам, освоившим основные образовательные программы основного общего и среднего общего образования и допущенным в текущем году к государственной итоговой аттестации и их родителям (законным представителям) и юридическим лицам в лице образовательных организаций (далее - заявители).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обращении за получением муниципальной услуги от имени заявителей взаимодействие с Управлением образования вправе осуществлять их уполномоченные представители.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6" w:name="Par59"/>
      <w:bookmarkEnd w:id="6"/>
      <w:r>
        <w:rPr>
          <w:rFonts w:cs="Times New Roman" w:ascii="Times New Roman" w:hAnsi="Times New Roman"/>
          <w:sz w:val="28"/>
          <w:szCs w:val="28"/>
        </w:rPr>
        <w:t>Требования к порядку информирования о порядке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Информирование граждан о порядке предоставления муниципальной услуги осуществляется муниципальными служащими Управления образования и МУ «МФЦ предоставления государственных и муниципальных услуг городского округа Фрязино Московской области» (далее – МФЦ).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Информация о порядке предоставления муниципальной услуги содержит следующие сведения: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наименование и почтовые адреса Управления образования и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справочные номера телефонов Управления образования и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адрес официального сайта Управления образования и МФЦ в информационно-телекоммуникационной сети Интернет (далее – сеть Интернет);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график работы Управления образования и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перечень документов, необходимых для получения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текст административного регламента с приложениями;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краткое описание порядка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образцы оформления документов, необходимых для получения муниципальной услуги, и требования к ним;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перечень типовых, наиболее актуальных вопросов граждан, относящихся к компетенции Управления образования, МФЦ, и ответы на них.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Информация о порядке предоставления муниципальной услуги размещается на информационных стендах в помещениях Управления образования и МФЦ, предназначенных для приема заявителей, на официальном сайте Управления образования и официальном сайте МФЦ в сети Интернет, в федеральной государственной информационной системе «Единый портал государственных и муниципальных услуг (функций)» (далее 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-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Справочная информация о месте нахождения администрации города Фрязино, Управления образования, МФЦ, их почтовые адреса, официальные сайты в сети Интернет, информация о графиках работы, телефонных номерах и адресах электронной почты представлены в приложении 1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При общении с гражданами муниципальные служащие Управления образования и работники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1"/>
        <w:rPr>
          <w:rFonts w:cs="Times New Roman" w:ascii="Times New Roman" w:hAnsi="Times New Roman"/>
          <w:sz w:val="28"/>
          <w:szCs w:val="28"/>
        </w:rPr>
      </w:pPr>
      <w:bookmarkStart w:id="7" w:name="Par80"/>
      <w:bookmarkEnd w:id="7"/>
      <w:r>
        <w:rPr>
          <w:rFonts w:cs="Times New Roman" w:ascii="Times New Roman" w:hAnsi="Times New Roman"/>
          <w:sz w:val="28"/>
          <w:szCs w:val="28"/>
        </w:rPr>
        <w:t>II. Стандарт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8" w:name="Par82"/>
      <w:bookmarkEnd w:id="8"/>
      <w:r>
        <w:rPr>
          <w:rFonts w:cs="Times New Roman" w:ascii="Times New Roman" w:hAnsi="Times New Roman"/>
          <w:sz w:val="28"/>
          <w:szCs w:val="28"/>
        </w:rPr>
        <w:t>Наименование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Муниципальная услуга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9" w:name="Par86"/>
      <w:bookmarkEnd w:id="9"/>
      <w:r>
        <w:rPr>
          <w:rFonts w:cs="Times New Roman" w:ascii="Times New Roman" w:hAnsi="Times New Roman"/>
          <w:sz w:val="28"/>
          <w:szCs w:val="28"/>
        </w:rPr>
        <w:t>Наименование органа, предоставляющего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муниципальную услугу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Предоставление муниципальной услуги осуществляется Управлением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Управление образования организует предоставление муниципальной услуги по принципу «одного окна», в том числе на базе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Органы, предоставляющие муниципальную услугу по предоставлению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экзамена, МФЦ, на базе которых организовано предоставление муниципальной услуги, невправе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города Фрязино от 22.03.2012 № 133 «Об утверждении перечня услуг, которые являются необходимыми и обязательными для предоставления муниципальных услуг администрации города Фрязино и ее структурными подразделениями предоставляются организациями, в предоставлении муниципальных услуг».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0" w:name="Par93"/>
      <w:bookmarkEnd w:id="10"/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Результатами предоставления муниципальной услуги являются: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информации из баз данных Московской области об участниках единого государственного экзамена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информации о результатах единого государственного экзамена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1" w:name="Par100"/>
      <w:bookmarkEnd w:id="11"/>
      <w:r>
        <w:rPr>
          <w:rFonts w:cs="Times New Roman" w:ascii="Times New Roman" w:hAnsi="Times New Roman"/>
          <w:sz w:val="28"/>
          <w:szCs w:val="28"/>
        </w:rPr>
        <w:t>Срок регистрации запроса заявителя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Запрос заявителя о предоставлении муниципальной услуги регистрируется в Управлении образования, МФЦ в срок не позднее 1 рабочего дня, следующего за днем поступления в Управление образования,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Регистрация запроса заявителя о предоставлении муниципальной услуги, переданного на бумажном носителе из МФЦ в Управление образования, осуществляется в срок не позднее 1 рабочего дня, следующего за днем поступления в Управление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Управление образования, МФЦ.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2" w:name="Par106"/>
      <w:bookmarkEnd w:id="12"/>
      <w:r>
        <w:rPr>
          <w:rFonts w:cs="Times New Roman" w:ascii="Times New Roman" w:hAnsi="Times New Roman"/>
          <w:sz w:val="28"/>
          <w:szCs w:val="28"/>
        </w:rPr>
        <w:t>Срок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Срок предоставления муниципальной услуги не может превышать 30 календарных дней с даты регистрации заявления о предоставлении муниципальной услуги в Управлении образования,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Управлении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МФЦ в Управление образования, передачи результата предоставления муниципальной услуги из Управления образования в МФЦ, срока выдачи результата заявителю.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Сроки передачи запроса о предоставлении муниципальной услуги и прилагаемых документов из МФЦ в Управление образования, а также передачи результата муниципальной услуги из Управления образования в МФЦ устанавливаются соглашением о взаимодействии между Управлением образования 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Выдача (направление) результата предоставления муниципальной услуги осуществляется в срок, не превышающий 3 календарных дней.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Ответы на устный запрос и телефонный звонок могут быть даны непосредственно в ходе общения заявителей с должностным лицом Управления образования в случае, если изложенные в устном обращении факты и обстоятельства являются очевидными и не требуют дополнительной проверки.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3" w:name="Par116"/>
      <w:bookmarkEnd w:id="13"/>
      <w:r>
        <w:rPr>
          <w:rFonts w:cs="Times New Roman" w:ascii="Times New Roman" w:hAnsi="Times New Roman"/>
          <w:sz w:val="28"/>
          <w:szCs w:val="28"/>
        </w:rPr>
        <w:t>Правовые основания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14" w:name="Par118"/>
      <w:bookmarkEnd w:id="14"/>
      <w:r>
        <w:rPr>
          <w:rFonts w:cs="Times New Roman" w:ascii="Times New Roman" w:hAnsi="Times New Roman"/>
          <w:sz w:val="28"/>
          <w:szCs w:val="28"/>
        </w:rPr>
        <w:t>24. Предоставление муниципальной услуги осуществляется в соответствии с:</w:t>
      </w:r>
    </w:p>
    <w:p>
      <w:pPr>
        <w:pStyle w:val="Normal"/>
        <w:tabs>
          <w:tab w:val="left" w:pos="0" w:leader="none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Конвенцией о правах ребенка, одобренной Генеральной Ассамблеей ООН от 20.11.89 (Сборник международных договоров СССР, выпуск XLVI, 1993);</w:t>
      </w:r>
    </w:p>
    <w:p>
      <w:pPr>
        <w:pStyle w:val="Normal"/>
        <w:tabs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Конституцией Российской Федерации (Российская газета, 1993, 25 декабря; Собрание законодательства Российской Федерации, 2009, №  4, </w:t>
        <w:br/>
        <w:t>ст. 445);</w:t>
      </w:r>
    </w:p>
    <w:p>
      <w:pPr>
        <w:pStyle w:val="Normal"/>
        <w:tabs>
          <w:tab w:val="left" w:pos="0" w:leader="none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>
      <w:pPr>
        <w:pStyle w:val="Normal"/>
        <w:tabs>
          <w:tab w:val="left" w:pos="0" w:leader="none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09.02.2009 № 8-ФЗ (ред. от 07.06.2013)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7, ст. 776; 2011, № 29, ст. 4291, 2013, № 23, ст. 2870);</w:t>
      </w:r>
    </w:p>
    <w:p>
      <w:pPr>
        <w:pStyle w:val="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27.07.2010 № 210-ФЗ (в ред. от 23.07.2013)  «Об организации предоставления государственных и муниципальных услуг» (Собрание законодательства Российской Федерации, 2010, № 31, ст. 4179; 2011, № 27, ст. 3880; № 29, ст. 4291; № 30, ст. 4587; № 49, ст. 7061; 2012, № 31, ст. 4322, 2013, № 30 (Часть I), ст. 4084);</w:t>
      </w:r>
    </w:p>
    <w:p>
      <w:pPr>
        <w:pStyle w:val="Normal"/>
        <w:widowControl w:val="false"/>
        <w:tabs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 (Собрание законодательства Российской Федерации, 2012, № 53 (ч. 1), ст. 7598);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(Собрание законодательства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cs="Times New Roman" w:ascii="Times New Roman" w:hAnsi="Times New Roman"/>
          <w:sz w:val="28"/>
          <w:szCs w:val="28"/>
        </w:rPr>
        <w:t>, 09.09.2013, № 36, ст. 4583);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приказом Минобрнауки России от 26.12.2013 № 1400 (ред. от 05.08.2014) «Об утверждении Порядка проведения государственной итоговой аттестации по образовательным программам среднего общего образования» (Российская газета, 2014, 27 августа)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распоряжением Правительства Российской Федерации от 17.12.2009 № 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 и организациями» (Российская газета, 2009, 23 декабря , № 247);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постановлением Правительства Московской области от 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постановлением Правительства Московской области от 25.04.2011 № 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(Ежедневные Новости. Подмосковье, № 43, 12.03.2013);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Уставом городского округа Фрязино Московской области.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5" w:name="Par134"/>
      <w:bookmarkEnd w:id="15"/>
      <w:r>
        <w:rPr>
          <w:rFonts w:cs="Times New Roman"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и муниципальными правовыми актами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предоставления муниципальной услуги, услуг, необходимых и обязательных для ее предоставления, способы их получения заявителями, 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 в электронной форме, и порядок их предоставления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16" w:name="Par143"/>
      <w:bookmarkEnd w:id="16"/>
      <w:r>
        <w:rPr>
          <w:rFonts w:cs="Times New Roman" w:ascii="Times New Roman" w:hAnsi="Times New Roman"/>
          <w:sz w:val="28"/>
          <w:szCs w:val="28"/>
        </w:rPr>
        <w:t>25. При обращении за получением муниципальной услуги заявитель представляет заявление, которое должно содержать следующие сведения: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для физических лиц: фамилию, имя, отчество (последнее – при наличии), личную подпись и дату, в заявлении также указывается почтовый или электронный адрес, по которому должен быть направлен ответ, либо отметка о получении результата муниципальной услуги через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юридических лиц: полное и сокращенное (при наличии) наименование, организационно-правовую форму, подпись руководителя и дату, в заявлении также указывается почтовый или электронный адрес, по которому должен быть направлен ответ, либо отметка о получении результата муниципальной услуги через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заявления представлена в приложении 2 к административному регламенту;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к заявлению прикладываются следующие документы: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документа, удостоверяющего личность заявителя – физического лица;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В бумажном виде форма заявления может быть получена заявителем непосредственно в Управлении образования или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Управления образования в сети Интернет (http://gorono.fryazino.net), сайте МФЦ в сети Интернет (</w:t>
      </w:r>
      <w:r>
        <w:rPr>
          <w:rFonts w:cs="Times New Roman" w:ascii="Times New Roman" w:hAnsi="Times New Roman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fryazino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org</w:t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lang w:val="en-US"/>
        </w:rPr>
        <w:t>munic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  <w:lang w:val="en-US"/>
        </w:rPr>
        <w:t>uslugi</w:t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lang w:val="en-US"/>
        </w:rPr>
        <w:t>Mfc</w:t>
      </w:r>
      <w:r>
        <w:rPr>
          <w:rFonts w:cs="Times New Roman" w:ascii="Times New Roman" w:hAnsi="Times New Roman"/>
          <w:sz w:val="28"/>
          <w:szCs w:val="28"/>
        </w:rPr>
        <w:t>), а также по обращению заявителя может быть выслана на адрес его электронной почты.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7" w:name="Par153"/>
      <w:bookmarkEnd w:id="17"/>
      <w:r>
        <w:rPr>
          <w:rFonts w:cs="Times New Roman"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местного самоуправления и иных органов и подведомственных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 организациях, участвующих в предоставлении муниципальных услуг, 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которые заявитель вправе представить по собственной инициативе, 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также способы их получения заявителями, в том числе 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электронной форме, порядок их представления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Документы, необходимые для предоставления муниципальной услуги, которые находятся в распоряжении органов и организаций, отсутствуют.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Управление образования 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Управление образования и МФЦ 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8" w:name="Par168"/>
      <w:bookmarkEnd w:id="18"/>
      <w:r>
        <w:rPr>
          <w:rFonts w:cs="Times New Roman" w:ascii="Times New Roman" w:hAnsi="Times New Roman"/>
          <w:sz w:val="28"/>
          <w:szCs w:val="28"/>
        </w:rPr>
        <w:t>Исчерпывающий перечень оснований для отказа в приеме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документов, необходимых для предоставления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Основания для отказа в приеме документов не предусмотрены.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19" w:name="Par174"/>
      <w:bookmarkEnd w:id="19"/>
      <w:r>
        <w:rPr>
          <w:rFonts w:cs="Times New Roman" w:ascii="Times New Roman" w:hAnsi="Times New Roman"/>
          <w:sz w:val="28"/>
          <w:szCs w:val="28"/>
        </w:rPr>
        <w:t>Исчерпывающий перечень оснований для приостановления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отказа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20" w:name="Par177"/>
      <w:bookmarkEnd w:id="20"/>
      <w:r>
        <w:rPr>
          <w:rFonts w:cs="Times New Roman" w:ascii="Times New Roman" w:hAnsi="Times New Roman"/>
          <w:sz w:val="28"/>
          <w:szCs w:val="28"/>
        </w:rPr>
        <w:t>32. Основаниями для отказа в предоставлении муниципальной услуги являются: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Управление образования, МФЦ в соответствии с действующим законодательством истек;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непредоставление заявителем документов, предусмотренных в </w:t>
      </w:r>
      <w:hyperlink w:anchor="Par143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пункте 2</w:t>
        </w:r>
      </w:hyperlink>
      <w:r>
        <w:rPr>
          <w:rFonts w:cs="Times New Roman" w:ascii="Times New Roman" w:hAnsi="Times New Roman"/>
          <w:sz w:val="28"/>
          <w:szCs w:val="28"/>
        </w:rPr>
        <w:t>5 настоящего регламента;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подача заявления лицом, не входящим в перечень лиц, установленный пунктом 3 настоящего административного регламента;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запрашиваемая информация не относится к вопросам порядка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текст в запросе на предоставление муниципальной услуги не поддается прочтению либо отсутствует.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Письменное решение об отказе в предоставлении муниципальной услуги подписывается начальником Управления образования, руководителем МФЦ и выдается заявителю с указанием причин отказа.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 Основания для приостановления в предоставлении муниципальной услуги отсутствуют.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1" w:name="Par187"/>
      <w:bookmarkStart w:id="22" w:name="Par187"/>
      <w:bookmarkEnd w:id="22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3" w:name="Par194"/>
      <w:bookmarkEnd w:id="23"/>
      <w:r>
        <w:rPr>
          <w:rFonts w:cs="Times New Roman" w:ascii="Times New Roman" w:hAnsi="Times New Roman"/>
          <w:sz w:val="28"/>
          <w:szCs w:val="28"/>
        </w:rPr>
        <w:t xml:space="preserve">Порядок, размер и основания взимания государственной пошлины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иной платы за предоставление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Предоставление муниципальной услуги осуществляется бесплатно.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4" w:name="Par200"/>
      <w:bookmarkEnd w:id="24"/>
      <w:r>
        <w:rPr>
          <w:rFonts w:cs="Times New Roman" w:ascii="Times New Roman" w:hAnsi="Times New Roman"/>
          <w:sz w:val="28"/>
          <w:szCs w:val="28"/>
        </w:rPr>
        <w:t>Максимальный срок ожидания в очереди при подаче запроса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муниципальной услуги, услуги организации,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участвующей в предоставлении муниципальной услуги,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при получении результата предоставления таких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 Максимальное время ожидания в очереди при личной подаче заявления о предоставлении муниципальной услуги составляет не более 15 минут.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 Предельная продолжительность ожидания в очереди при получении результата предоставления муниципальной услуги не должна превышать 15 минут.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5" w:name="Par208"/>
      <w:bookmarkEnd w:id="25"/>
      <w:r>
        <w:rPr>
          <w:rFonts w:cs="Times New Roman" w:ascii="Times New Roman" w:hAnsi="Times New Roman"/>
          <w:sz w:val="28"/>
          <w:szCs w:val="28"/>
        </w:rPr>
        <w:t xml:space="preserve">Требования к помещениям, в которых предоставляются муниципальная услуга, услуги организации, участвующей в предоставлении муниципальной услуги,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местам ожидания и приема заявителей, размещению и оформлению визуальной, текстовой и мультимедийной информации о порядке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38. Предоставление муниципальных услуг осуществляется в специально выделенных для этих целей помещениях Управления образования 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41.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43. На здании рядом с входом должна быть размещена информационная табличка (вывеска), содержащая следующую информацию: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органа;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 и юридический адрес;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режим работы;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номера телефонов для справок;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официального сайта.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44.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46. В помещении приема и выдачи документов организуется работа справочных окон в количестве, обеспечивающем потребности граждан.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47.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48. 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49. 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электронной очереди. Информация на табло может выводиться в виде бегущей строки.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50. 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51. В местах для ожидания устанавливаются стулья (кресельные секции, кресла) для заявителей.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52. Информация о фамилии, имени, отчестве и должности сотрудника Управления образованием и МФЦ должна быть размещена на личной информационной табличке и на рабочем месте специалиста.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53. Для заявителя, находящегося на приеме, должно быть предусмотрено место для раскладки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54. Прием комплекта документов, необходимых для осуществления предоставления муниципальной услуги, и выдача документов при наличии возможности должны осуществляться в разных окнах (кабинетах).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55.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6" w:name="Par240"/>
      <w:bookmarkEnd w:id="26"/>
      <w:r>
        <w:rPr>
          <w:rFonts w:cs="Times New Roman" w:ascii="Times New Roman" w:hAnsi="Times New Roman"/>
          <w:sz w:val="28"/>
          <w:szCs w:val="28"/>
        </w:rPr>
        <w:t>Показатели доступности и качества муниципальных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(возможность получения информации о ходе предоставления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услуги, возможность получения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электронной форме или в МФЦ)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56. Показателями доступности и качества муниципальной услуги являются: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достоверность предоставляемой гражданам информации;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полнота информирования граждан;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 требований стандарта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жалоб на решения, действия (бездействие) должностных лиц Управления образования и работников МФЦ в ходе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57. 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58. При получении муниципальной услуги заявитель осуществляет не более 1 взаимодействия с должностными лицами.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59. Продолжительность каждого взаимодействия не должна превышать 15 минут.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27" w:name="Par259"/>
      <w:bookmarkStart w:id="28" w:name="Par259"/>
      <w:bookmarkEnd w:id="28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требования, в том числе учитывающие особенности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муниципальной услуги в электронной форме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60. 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Управлением образования осуществляется МФЦ без участия заявителя в соответствии с нормативными правовыми актами и соглашением о взаимодействии между Управлением образования и МФЦ, заключенным в установленном порядке.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61. При предоставлении муниципальной услуги универсальными специалистами МФЦ исполняются следующие административные процедуры: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регистрация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выдача документа, являющегося результатом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62. 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63.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при наличии технической возможности в части: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получения информации о порядке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ознакомления с формой заявления, необходимой для получения муниципальной услуги, обеспечения доступа к ним для копирования и заполнения в электронном виде;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направления запроса и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осуществления мониторинга хода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получения результата предоставления муниципальной услуги в соответствии с действующим законодательством.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64.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65.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66.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27.07.2006 № 152-ФЗ «О персональных данных» не требуется.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67. Заявителям предоставляется возможность для предварительной записи на подачу заявления для предоставления муниципальной услуги. Предварительная запись может осуществляться следующими способами по выбору заявителя: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личном обращении заявителя в Управление образования или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телефону Управления образования или МФЦ;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официальный сайт Управления образования или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68. При предварительной записи заявитель сообщает следующие данные: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физического лица: фамилию, имя, отчество (последнее – при наличии);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юридического лица: наименование юридического лица;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контактный номер телефона;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(при наличии);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желаемые дату и время представления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69.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70. Заявителю сообщаются дата и время приема документов, окно (кабинет) приема документов в которое следует обратиться. При личном обращении заявителю выдается талон-подтверждение. Заявитель, записавшийся на прием через официальный сайт Управления образования или МФЦ, может распечатать аналог талона-подтверждения.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71.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Заявителям, записавшимся на прием через официальный сайт Управления образования 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72. Заявитель в любое время вправе отказаться от предварительной записи.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73. 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74. График приема (приемное время) заявителей по предварительной записи устанавливается начальником Управления образования или руководителем МФЦ в зависимости от интенсивности обращений.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1"/>
        <w:rPr>
          <w:rFonts w:cs="Times New Roman" w:ascii="Times New Roman" w:hAnsi="Times New Roman"/>
          <w:sz w:val="28"/>
          <w:szCs w:val="28"/>
        </w:rPr>
      </w:pPr>
      <w:bookmarkStart w:id="29" w:name="Par298"/>
      <w:bookmarkEnd w:id="29"/>
      <w:r>
        <w:rPr>
          <w:rFonts w:cs="Times New Roman" w:ascii="Times New Roman" w:hAnsi="Times New Roman"/>
          <w:sz w:val="28"/>
          <w:szCs w:val="28"/>
        </w:rPr>
        <w:t>III. Состав, последовательность и сроки выполнения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выполнения, в том числе особенности выполнения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административных процедур (действий) в электронной форме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75. 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регистрация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выдача документа, являющегося результатом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0" w:name="Par309"/>
      <w:bookmarkEnd w:id="30"/>
      <w:r>
        <w:rPr>
          <w:rFonts w:cs="Times New Roman" w:ascii="Times New Roman" w:hAnsi="Times New Roman"/>
          <w:sz w:val="28"/>
          <w:szCs w:val="28"/>
        </w:rPr>
        <w:t>Блок-схема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76. Блок-схема последовательности действий при предоставлении муниципальной услуги представлена в приложении 3 к административному регламенту.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1" w:name="Par313"/>
      <w:bookmarkEnd w:id="31"/>
      <w:r>
        <w:rPr>
          <w:rFonts w:cs="Times New Roman" w:ascii="Times New Roman" w:hAnsi="Times New Roman"/>
          <w:sz w:val="28"/>
          <w:szCs w:val="28"/>
        </w:rPr>
        <w:t>Прием и регистрация заявления и документов, необходимых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77. Основанием для начала осуществления административной процедуры по приему и регистрации заявления и документов, необходимых для предоставления муниципальной услуги, является поступление в Управление образования или в МФЦ заявления о предоставлении муниципальной услуги и прилагаемых к нему документов, представленных заявителем: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Управление образования: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личного обращения заявителя,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почтового отправления;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 МФЦ – посредством личного обращения заявителя.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78. Прием заявления и документов, необходимых для предоставления муниципальной услуги, осуществляют сотрудники Управления образования или работники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79. Прием заявления и документов, необходимых для предоставления муниципальной услуги, осуществляется в МФЦ в соответствии с соглашением о взаимодействии между Управлением образования и МФЦ, заключенным в установленном порядке, </w:t>
      </w:r>
      <w:r>
        <w:rPr>
          <w:rFonts w:ascii="Times New Roman" w:hAnsi="Times New Roman"/>
          <w:sz w:val="28"/>
          <w:szCs w:val="28"/>
        </w:rPr>
        <w:t>если исполнение данной процедуры предусмотрено заключенным соглашением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32" w:name="Par324"/>
      <w:bookmarkEnd w:id="32"/>
      <w:r>
        <w:rPr>
          <w:rFonts w:cs="Times New Roman" w:ascii="Times New Roman" w:hAnsi="Times New Roman"/>
          <w:sz w:val="28"/>
          <w:szCs w:val="28"/>
        </w:rPr>
        <w:t>80. При поступлении заявления и прилагаемых к нему документов посредством личного обращения заявителя в Управление образования или МФЦ специалист, ответственный за прием и регистрацию документов, осуществляет следующую последовательность действий: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устанавливает предмет обращения;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33" w:name="Par326"/>
      <w:bookmarkEnd w:id="33"/>
      <w:r>
        <w:rPr>
          <w:rFonts w:cs="Times New Roman" w:ascii="Times New Roman" w:hAnsi="Times New Roman"/>
          <w:sz w:val="28"/>
          <w:szCs w:val="28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bookmarkStart w:id="34" w:name="Par328"/>
      <w:bookmarkEnd w:id="34"/>
      <w:r>
        <w:rPr>
          <w:rFonts w:cs="Times New Roman" w:ascii="Times New Roman" w:hAnsi="Times New Roman"/>
          <w:sz w:val="28"/>
          <w:szCs w:val="28"/>
        </w:rPr>
        <w:t>4) осуществляет сверку копий представленных документов с их оригиналами;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проверяет заявление и комплектность прилагаемых к нему документов на соответствие перечню документов, предусмотренных пунктом 25 административного регламента;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– их описание;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вручает копию описи заявителю.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81. Максимальное время приема заявления и прилагаемых к нему документов при личном обращении заявителя не превышает 15 минут.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82. При отсутствии у заявителя, обратившегося лично, заполненного заявления или неправильном его заполнении специалист Управления образования или работник МФЦ, ответственный за прием и регистрацию документов, консультирует заявителя по вопросам заполнения заявления.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83. При поступлении заявления и прилагаемых к нему документов в Управление образования посредством почтового отправления специалист Управления образования, ответственный за прием заявлений и документов, осуществляет действия согласно пункту 80 административного регламента, кроме действий, предусмотренных </w:t>
      </w:r>
      <w:hyperlink w:anchor="Par326">
        <w:r>
          <w:rPr>
            <w:rStyle w:val="Style17"/>
            <w:rFonts w:cs="Times New Roman" w:ascii="Times New Roman" w:hAnsi="Times New Roman"/>
            <w:sz w:val="28"/>
            <w:szCs w:val="28"/>
          </w:rPr>
          <w:t>подпунктами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ar328">
        <w:r>
          <w:rPr>
            <w:rStyle w:val="Style17"/>
            <w:rFonts w:cs="Times New Roman" w:ascii="Times New Roman" w:hAnsi="Times New Roman"/>
            <w:sz w:val="28"/>
            <w:szCs w:val="28"/>
          </w:rPr>
          <w:t>4 пункта 8</w:t>
        </w:r>
      </w:hyperlink>
      <w:r>
        <w:rPr>
          <w:rFonts w:cs="Times New Roman" w:ascii="Times New Roman" w:hAnsi="Times New Roman"/>
          <w:sz w:val="28"/>
          <w:szCs w:val="28"/>
        </w:rPr>
        <w:t>0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84.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85.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Управления образования, ответственный за прием документов, осуществляет следующую последовательность действий: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просматривает электронные образы запроса о предоставлении муниципальной услуги и прилагаемых к нему документов;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фиксирует дату получения заявления и прилагаемых к нему документов;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86. Максимальный срок осуществления административной процедуры не может превышать 2 рабочих дней с момента поступления заявления в Управление образования или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87.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 Управлении образования – передача заявления и прилагаемых к нему документов сотруднику Управления образования, ответственному за регистрацию поступившего запроса на предоставление муниципальной услуги;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многофункциональных центрах – передача заявления и прилагаемых к нему документов работнику многофункционального центра, ответственному за регистрацию поступившего запроса на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88.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5" w:name="Par348"/>
      <w:bookmarkStart w:id="36" w:name="Par348"/>
      <w:bookmarkEnd w:id="36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заявления и документов, необходимых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89. Основанием для начала осуществления административной процедуры является поступление специалисту Управления образования, работнику МФЦ,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90. Специалист Управления образования, работник МФЦ осуществляют регистрацию заявления и прилагаемых к нему документов в соответствии с порядком делопроизводства, установленным Управлением образования, МФЦ,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Управления образования,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91. Регистрация заявления и прилагаемых к нему документов, полученных посредством личного обращения заявителя, осуществляется в срок, не превышающий 1 рабочего дня с даты поступления заявления и прилагаемых к нему документов в Управление образования,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92. Регистрация заявления и прилагаемых к нему документов, полученных посредством почтового отправления, осуществляется в срок, не превышающий 1 рабочего дня с даты поступления заявления и прилагаемых к нему документов в Управление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93. 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 рабочего дня, следующего за днем их поступления в Управление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94. Регистрация заявления и прилагаемых к нему документов, полученных Управлением образования из МФЦ, осуществляется не позднее 1 рабочего дня, следующего за днем их поступления в Управление образования.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95. После регистрации в Управлении образования, МФЦ заявление и прилагаемые к нему документы направляются на рассмотрение специалисту Управления образования, работнику МФЦ, ответственному за подготовку документов по муниципальной услуге.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96. Максимальный срок осуществления административной процедуры не может превышать 2 рабочих дней.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97.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Управления образования, работнику МФЦ, ответственному за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98. При обращении заявителя за получением муниципальной услуги в электронной форме Управление образования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99.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Управления образования, МФЦ.</w:t>
      </w:r>
    </w:p>
    <w:p>
      <w:pPr>
        <w:pStyle w:val="Normal"/>
        <w:widowControl w:val="false"/>
        <w:spacing w:lineRule="exact" w:line="314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4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7" w:name="Par363"/>
      <w:bookmarkEnd w:id="37"/>
      <w:r>
        <w:rPr>
          <w:rFonts w:cs="Times New Roman" w:ascii="Times New Roman" w:hAnsi="Times New Roman"/>
          <w:sz w:val="28"/>
          <w:szCs w:val="28"/>
        </w:rPr>
        <w:t>Принятие решения о предоставлении (об отказе</w:t>
      </w:r>
    </w:p>
    <w:p>
      <w:pPr>
        <w:pStyle w:val="Normal"/>
        <w:widowControl w:val="false"/>
        <w:spacing w:lineRule="exact" w:line="314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предоставления) муниципальной услуги</w:t>
      </w:r>
    </w:p>
    <w:p>
      <w:pPr>
        <w:pStyle w:val="Normal"/>
        <w:widowControl w:val="false"/>
        <w:spacing w:lineRule="exact" w:line="314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100. Основанием для начала административной процедуры является поступление заявления и документов сотруднику Управления образования или работнику МФЦ, ответственному за предоставление муниципальной услуги.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101. Рассмотрение заявления и представленных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услуги, осуществляются в многофункциональном центре в соответствии с заключенными в установленном порядке соглашениями о взаимодействии.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102. Сотрудник Управления образования или работник МФЦ, ответственный за предоставление муниципальной услуги, осуществляет следующие действия: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проверяет на оформление заявления в соответствии с требованиями, изложенными в пункте 25 административного регламента;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проверяет заявление на наличие или отсутствие оснований, указанных в пункте 32 административного регламента;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осуществляет подготовку ответа с указанием запрашиваемой информации либо об отказе в предоставлении муниципальной услуги.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103. Продолжительность и (или) максимальный срок выполнения административного действия по рассмотрению заявления составляет 1 рабочий день.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104. В случае наличия оснований для отказа в предоставлении муниципальной услуги, изложенных в пункте 32 административного регламента, сотрудник Управления образования или работник МФЦ, ответственный за предоставление муниципальной услуги, готовит мотивированный отказ в предоставлении муниципальной услуги и направляет на подпись начальнику Управления образования.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105. 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1 рабочий день.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106. В случае если заявление оформлено в соответствии с требованиями, изложенными в пункте 25 административного регламента, и в случае отсутствия оснований для отказа в предоставлении муниципальной услуги, изложенных в пункте 32 административного регламента, сотрудник Управления образования или работник МФЦ, ответственный за предоставление муниципальной услуги, принимает решение о предоставлении муниципальной услуги, и подготавливает письменный ответ с указанием запрашиваемой информации, и в течение 3 рабочих дней направляет указанные документы на подпись.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107. 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108. Продолжительность административной процедуры составляет не более 20 календарных дней.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109. При обращении заявителя за получением муниципальной услуги в электронной форме Управление образования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110. Способ фиксации результата выполнения административной процедуры, в том числе в электронной форме в информационной системе Управления образования, МФЦ, содержащий указание на формат обязательного отображения административной процедуры.</w:t>
      </w:r>
    </w:p>
    <w:p>
      <w:pPr>
        <w:pStyle w:val="Normal"/>
        <w:widowControl w:val="false"/>
        <w:spacing w:lineRule="exact" w:line="314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4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38" w:name="Par381"/>
      <w:bookmarkEnd w:id="38"/>
      <w:r>
        <w:rPr>
          <w:rFonts w:cs="Times New Roman" w:ascii="Times New Roman" w:hAnsi="Times New Roman"/>
          <w:sz w:val="28"/>
          <w:szCs w:val="28"/>
        </w:rPr>
        <w:t>Выдача документа, являющегося результатом</w:t>
      </w:r>
    </w:p>
    <w:p>
      <w:pPr>
        <w:pStyle w:val="Normal"/>
        <w:widowControl w:val="false"/>
        <w:spacing w:lineRule="exact" w:line="314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widowControl w:val="false"/>
        <w:spacing w:lineRule="exact" w:line="314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111. 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112. Ответ заявителю 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113.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личном обращении в Управление образованием;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личном обращении в МФЦ;</w:t>
      </w:r>
    </w:p>
    <w:p>
      <w:pPr>
        <w:pStyle w:val="Normal"/>
        <w:widowControl w:val="false"/>
        <w:spacing w:lineRule="exact" w:line="314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114. В случае указания заявителем на получение результата в МФЦ Управление образования направляет результат предоставления муниципальной услуги в МФЦ в срок, установленный в соглашении, заключенном между Управлением образования и МФЦ.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115. Максимальный срок осуществления административной процедуры не может превышать 3 календарных дней.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116. 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117. При обращении заявителя за получением муниципальной услуги в электронной форме Управление образования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118. Способ фиксации результата выполнения административной процедуры, в том числе в электронной форме в информационной системе Управления образования, МФЦ, содержащий указание на формат обязательного отображения административной процедуры.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1"/>
        <w:rPr>
          <w:rFonts w:cs="Times New Roman" w:ascii="Times New Roman" w:hAnsi="Times New Roman"/>
          <w:sz w:val="28"/>
          <w:szCs w:val="28"/>
        </w:rPr>
      </w:pPr>
      <w:bookmarkStart w:id="39" w:name="Par396"/>
      <w:bookmarkEnd w:id="39"/>
      <w:r>
        <w:rPr>
          <w:rFonts w:cs="Times New Roman" w:ascii="Times New Roman" w:hAnsi="Times New Roman"/>
          <w:sz w:val="28"/>
          <w:szCs w:val="28"/>
        </w:rPr>
        <w:t>IV. Порядок и формы контроля за исполнением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административного регламента предоставления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0" w:name="Par400"/>
      <w:bookmarkEnd w:id="40"/>
      <w:r>
        <w:rPr>
          <w:rFonts w:cs="Times New Roman" w:ascii="Times New Roman" w:hAnsi="Times New Roman"/>
          <w:sz w:val="28"/>
          <w:szCs w:val="28"/>
        </w:rPr>
        <w:t>Порядок осуществления текущего контроля за соблюдением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исполнением ответственными должностными лицами положений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административного регламента и иных нормативных правовых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актов, устанавливающих требования к предоставлению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119. 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120. Текущий контроль осуществляется путем проведения ответственными должностными лицами структурных подразделений Управления образования,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1" w:name="Par409"/>
      <w:bookmarkEnd w:id="41"/>
      <w:r>
        <w:rPr>
          <w:rFonts w:cs="Times New Roman" w:ascii="Times New Roman" w:hAnsi="Times New Roman"/>
          <w:sz w:val="28"/>
          <w:szCs w:val="28"/>
        </w:rPr>
        <w:t>Порядок и периодичность осуществления плановых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внеплановых проверок полноты и качества предоставления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121. Контроль за полнотой и качеством предоставления муниципальной услуги осуществляется в формах: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проведения плановых проверок;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рассмотрения жалоб на действия (бездействие) должностных лиц Управления образования, ответственных за предоставление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Управления образования.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и структурных подразделений Управления образования.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2" w:name="Par419"/>
      <w:bookmarkEnd w:id="42"/>
      <w:r>
        <w:rPr>
          <w:rFonts w:cs="Times New Roman" w:ascii="Times New Roman" w:hAnsi="Times New Roman"/>
          <w:sz w:val="28"/>
          <w:szCs w:val="28"/>
        </w:rPr>
        <w:t>Ответственность муниципальных служащих органов местного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самоуправления и иных должностных лиц за решения и действия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(бездействие), принимаемые (осуществляемые)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124. По результатам проведенных проверок в случае выявления нарушений соблюдения положений регламента виновные должностные лица Управления образования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125. Персональная ответственность должностных лиц Управления образования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3" w:name="Par427"/>
      <w:bookmarkEnd w:id="43"/>
      <w:r>
        <w:rPr>
          <w:rFonts w:cs="Times New Roman" w:ascii="Times New Roman" w:hAnsi="Times New Roman"/>
          <w:sz w:val="28"/>
          <w:szCs w:val="28"/>
        </w:rPr>
        <w:t xml:space="preserve">Положения, характеризующие требования к порядку и формам контроля </w:t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предоставлением муниципальной услуги, в том числе со стороны граждан,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объединений и организаций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126. 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Управления образования,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>
      <w:pPr>
        <w:pStyle w:val="Normal"/>
        <w:widowControl w:val="false"/>
        <w:spacing w:lineRule="exact" w:line="31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0" w:before="0" w:after="0"/>
        <w:jc w:val="center"/>
        <w:outlineLvl w:val="1"/>
        <w:rPr>
          <w:rFonts w:cs="Times New Roman" w:ascii="Times New Roman" w:hAnsi="Times New Roman"/>
          <w:sz w:val="28"/>
          <w:szCs w:val="28"/>
        </w:rPr>
      </w:pPr>
      <w:bookmarkStart w:id="44" w:name="Par434"/>
      <w:bookmarkEnd w:id="44"/>
      <w:r>
        <w:rPr>
          <w:rFonts w:cs="Times New Roman" w:ascii="Times New Roman" w:hAnsi="Times New Roman"/>
          <w:sz w:val="28"/>
          <w:szCs w:val="28"/>
        </w:rPr>
        <w:t>V. Досудебный (внесудебный) порядок обжалования решений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действий (бездействия) органа местного самоуправления,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предоставляющего муниципальную услугу,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также его должностных лиц</w:t>
      </w:r>
    </w:p>
    <w:p>
      <w:pPr>
        <w:pStyle w:val="Normal"/>
        <w:widowControl w:val="false"/>
        <w:spacing w:lineRule="exact" w:line="31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5" w:name="Par439"/>
      <w:bookmarkEnd w:id="45"/>
      <w:r>
        <w:rPr>
          <w:rFonts w:cs="Times New Roman" w:ascii="Times New Roman" w:hAnsi="Times New Roman"/>
          <w:sz w:val="28"/>
          <w:szCs w:val="28"/>
        </w:rPr>
        <w:t>Право заявителя подать жалобу на решение и (или) действие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(бездействие) органа, предоставляющего муниципальную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услугу, а также их должностных лиц, муниципальных служащих</w:t>
      </w:r>
    </w:p>
    <w:p>
      <w:pPr>
        <w:pStyle w:val="Normal"/>
        <w:widowControl w:val="false"/>
        <w:spacing w:lineRule="exact" w:line="31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предоставлении муниципальной услуги</w:t>
      </w:r>
    </w:p>
    <w:p>
      <w:pPr>
        <w:pStyle w:val="Normal"/>
        <w:widowControl w:val="false"/>
        <w:spacing w:lineRule="exact" w:line="31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127. Заявители имеют право на обжалование действий или бездействия Управления образования, должностных лиц Управления образования,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>
      <w:pPr>
        <w:pStyle w:val="Normal"/>
        <w:widowControl w:val="false"/>
        <w:spacing w:lineRule="exact" w:line="31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6" w:name="Par446"/>
      <w:bookmarkEnd w:id="46"/>
      <w:r>
        <w:rPr>
          <w:rFonts w:cs="Times New Roman" w:ascii="Times New Roman" w:hAnsi="Times New Roman"/>
          <w:sz w:val="28"/>
          <w:szCs w:val="28"/>
        </w:rPr>
        <w:t>Предмет жалобы</w:t>
      </w:r>
    </w:p>
    <w:p>
      <w:pPr>
        <w:pStyle w:val="Normal"/>
        <w:widowControl w:val="false"/>
        <w:spacing w:lineRule="exact" w:line="31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128. Заявитель может обратиться с жалобой, в том числе в следующих случаях:</w:t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>
      <w:pPr>
        <w:pStyle w:val="Normal"/>
        <w:widowControl w:val="false"/>
        <w:spacing w:lineRule="exact" w:line="31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7" w:name="Par457"/>
      <w:bookmarkEnd w:id="47"/>
      <w:r>
        <w:rPr>
          <w:rFonts w:cs="Times New Roman" w:ascii="Times New Roman" w:hAnsi="Times New Roman"/>
          <w:sz w:val="28"/>
          <w:szCs w:val="28"/>
        </w:rPr>
        <w:t>Органы местного самоуправления, уполномоченные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рассмотрение жалобы, и должностные лица,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которым может быть направлена жалоба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129. Жалоба может быть направлена в администрацию города Фрязино, Управление образования.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8" w:name="Par463"/>
      <w:bookmarkEnd w:id="48"/>
      <w:r>
        <w:rPr>
          <w:rFonts w:cs="Times New Roman" w:ascii="Times New Roman" w:hAnsi="Times New Roman"/>
          <w:sz w:val="28"/>
          <w:szCs w:val="28"/>
        </w:rPr>
        <w:t>Порядок подачи и 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130. Жалоба подается в орган, предоставляющий муниципальную услугу. Жалобы на решения, принятые начальником Управления образования, подаются на имя Руководителя администрации города Фрязино.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131. Жалоба может быть направлена в Управление образования по почте, через МФЦ,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132. Жалоба должна содержать: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133.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49" w:name="Par474"/>
      <w:bookmarkEnd w:id="49"/>
      <w:r>
        <w:rPr>
          <w:rFonts w:cs="Times New Roman" w:ascii="Times New Roman" w:hAnsi="Times New Roman"/>
          <w:sz w:val="28"/>
          <w:szCs w:val="28"/>
        </w:rPr>
        <w:t>Сроки 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134. Жалоба, поступившая в Управление образования, подлежит регистрации не позднее следующего рабочего дня со дня ее поступления.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135. Жалоба, поступившая в Управление образования,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136. Внесение изменений в результат предоставления муниципальной услуги в целях исправления допущенных опечаток и ошибок осуществляется Управлением образования в срок не более 5 рабочих дней.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0" w:name="Par480"/>
      <w:bookmarkEnd w:id="50"/>
      <w:r>
        <w:rPr>
          <w:rFonts w:cs="Times New Roman" w:ascii="Times New Roman" w:hAnsi="Times New Roman"/>
          <w:sz w:val="28"/>
          <w:szCs w:val="28"/>
        </w:rPr>
        <w:t>Исчерпывающий перечень оснований для отказа в рассмотрении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жалобы (претензии) либо приостановления ее рассмотрения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137. Уполномоченный на рассмотрение жалобы орган отказывает в удовлетворении жалобы в следующих случаях: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138. Уполномоченный на рассмотрение жалобы орган вправе оставить жалобу без ответа в следующих случаях: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при этом гражданину, направившему обращение, сообщается о недопустимости злоупотребления правом;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при условии, что его фамилия и почтовый адрес поддаются прочтению;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Управления образования,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Управление образования или одному и тому же должностному лицу. О данном решении уведомляется заявитель, направивший обращение;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1" w:name="Par495"/>
      <w:bookmarkEnd w:id="51"/>
      <w:r>
        <w:rPr>
          <w:rFonts w:cs="Times New Roman" w:ascii="Times New Roman" w:hAnsi="Times New Roman"/>
          <w:sz w:val="28"/>
          <w:szCs w:val="28"/>
        </w:rPr>
        <w:t>Результат 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139. По результатам рассмотрения обращения жалобы Управление образования принимает одно из следующих решений: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отказывает в удовлетворении жалобы.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2" w:name="Par501"/>
      <w:bookmarkEnd w:id="52"/>
      <w:r>
        <w:rPr>
          <w:rFonts w:cs="Times New Roman" w:ascii="Times New Roman" w:hAnsi="Times New Roman"/>
          <w:sz w:val="28"/>
          <w:szCs w:val="28"/>
        </w:rPr>
        <w:t>Порядок информирования заявителя о результатах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140.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3" w:name="Par506"/>
      <w:bookmarkEnd w:id="53"/>
      <w:r>
        <w:rPr>
          <w:rFonts w:cs="Times New Roman" w:ascii="Times New Roman" w:hAnsi="Times New Roman"/>
          <w:sz w:val="28"/>
          <w:szCs w:val="28"/>
        </w:rPr>
        <w:t>Право заявителя на получение информации и документов,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необходимых для обоснования и 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141. 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142. Информация и документы, необходимые для обоснования и рассмотрения жалобы, размещаются в Управлении образования и МФЦ, на официальном сайте Управления образования и МФЦ,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4" w:name="Par512"/>
      <w:bookmarkEnd w:id="54"/>
      <w:r>
        <w:rPr>
          <w:rFonts w:cs="Times New Roman" w:ascii="Times New Roman" w:hAnsi="Times New Roman"/>
          <w:sz w:val="28"/>
          <w:szCs w:val="28"/>
        </w:rPr>
        <w:t>Порядок обжалования решения по жалобе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143. Заявитель вправе обжаловать решения по жалобе в судебном порядке в соответствии с законодательством РФ.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144.В случае установления в ходе или по результатам рассмотрения жалобы признаков состава административного правонарушения или преступления Управление образования в установленном порядке незамедлительно направляет имеющиеся материалы в органы прокуратуры.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145.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146. При подаче жалобы заявитель вправе получить следующую информацию: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местонахождение Управления образования;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номеров телефонов для получения сведений о прохождении процедур по рассмотрению жалобы;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147. При подаче жалобы заинтересованное лицо вправе получить в Управлении образования копии документов, подтверждающих обжалуемое действие (бездействие), решение должностного лица.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outlineLvl w:val="2"/>
        <w:rPr>
          <w:rFonts w:cs="Times New Roman" w:ascii="Times New Roman" w:hAnsi="Times New Roman"/>
          <w:sz w:val="28"/>
          <w:szCs w:val="28"/>
        </w:rPr>
      </w:pPr>
      <w:bookmarkStart w:id="55" w:name="Par522"/>
      <w:bookmarkEnd w:id="55"/>
      <w:r>
        <w:rPr>
          <w:rFonts w:cs="Times New Roman" w:ascii="Times New Roman" w:hAnsi="Times New Roman"/>
          <w:sz w:val="28"/>
          <w:szCs w:val="28"/>
        </w:rPr>
        <w:t>Способы информирования заявителей о порядке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подачи и рассмотрения жалобы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148. Информирование заявителей о порядке подачи и рассмотрения жалобы на решения и действия (бездействие) Управления образования, должностных лиц Управления образования, муниципальных служащих осуществляется посредством размещения информации на стендах в местах предоставления муниципальной услуги в Управлении образования и МФЦ, на официальном сайте Управления образования и МФЦ,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/>
        <w:spacing w:lineRule="auto" w:line="240" w:before="0" w:after="0"/>
        <w:jc w:val="both"/>
        <w:rPr>
          <w:rFonts w:cs="Times New Roman" w:ascii="Times New Roman" w:hAnsi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1"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 №1</w:t>
      </w:r>
    </w:p>
    <w:p>
      <w:pPr>
        <w:pStyle w:val="1"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1"/>
        <w:widowControl w:val="false"/>
        <w:spacing w:lineRule="auto" w:line="240" w:before="0" w:after="0"/>
        <w:ind w:left="0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 w:val="false"/>
        <w:spacing w:lineRule="auto" w:line="240" w:before="0" w:after="0"/>
        <w:ind w:left="0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Справочная информация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и организаций, участвующих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 Администрация города Фрязино.</w:t>
      </w:r>
    </w:p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 администрации города Фрязино</w:t>
      </w:r>
      <w:r>
        <w:rPr>
          <w:rFonts w:cs="Times New Roman" w:ascii="Times New Roman" w:hAnsi="Times New Roman"/>
          <w:i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Московская область, г. Фрязино, проспект Мира, д. 15а.</w:t>
      </w:r>
    </w:p>
    <w:p>
      <w:pPr>
        <w:pStyle w:val="Normal"/>
        <w:spacing w:lineRule="auto" w:line="240" w:before="120" w:after="120"/>
        <w:ind w:left="34" w:right="0" w:firstLine="663"/>
        <w:jc w:val="both"/>
        <w:rPr>
          <w:rFonts w:cs="Times New Roman" w:ascii="Times New Roman" w:hAnsi="Times New Roman"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работы администрации города Фрязино</w:t>
      </w:r>
      <w:r>
        <w:rPr>
          <w:rFonts w:cs="Times New Roman" w:ascii="Times New Roman" w:hAnsi="Times New Roman"/>
          <w:i/>
          <w:sz w:val="28"/>
          <w:szCs w:val="28"/>
        </w:rPr>
        <w:t>:</w:t>
      </w:r>
    </w:p>
    <w:tbl>
      <w:tblPr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848"/>
        <w:gridCol w:w="5789"/>
      </w:tblGrid>
      <w:tr>
        <w:trPr>
          <w:cantSplit w:val="false"/>
        </w:trPr>
        <w:tc>
          <w:tcPr>
            <w:tcW w:w="3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24" w:right="2" w:firstLine="22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Понедельник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ятница: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34" w:right="0" w:firstLine="119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>
        <w:trPr>
          <w:cantSplit w:val="false"/>
        </w:trPr>
        <w:tc>
          <w:tcPr>
            <w:tcW w:w="3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24" w:right="2" w:firstLine="22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Суббота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оскресенье: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4" w:right="0" w:firstLine="665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выходной день</w:t>
            </w:r>
          </w:p>
        </w:tc>
      </w:tr>
    </w:tbl>
    <w:p>
      <w:pPr>
        <w:pStyle w:val="Normal"/>
        <w:spacing w:lineRule="auto" w:line="240" w:before="120" w:after="120"/>
        <w:ind w:left="34" w:right="0" w:firstLine="663"/>
        <w:jc w:val="both"/>
        <w:rPr>
          <w:rFonts w:cs="Times New Roman" w:ascii="Times New Roman" w:hAnsi="Times New Roman"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приема заявителей в администрации города Фрязино</w:t>
      </w:r>
      <w:r>
        <w:rPr>
          <w:rFonts w:cs="Times New Roman" w:ascii="Times New Roman" w:hAnsi="Times New Roman"/>
          <w:i/>
          <w:sz w:val="28"/>
          <w:szCs w:val="28"/>
        </w:rPr>
        <w:t>:</w:t>
      </w:r>
    </w:p>
    <w:tbl>
      <w:tblPr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835"/>
        <w:gridCol w:w="5822"/>
      </w:tblGrid>
      <w:tr>
        <w:trPr>
          <w:cantSplit w:val="false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24" w:right="2" w:firstLine="22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Понедельник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ятница:</w:t>
            </w:r>
          </w:p>
        </w:tc>
        <w:tc>
          <w:tcPr>
            <w:tcW w:w="5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34" w:right="0" w:firstLine="119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 9:00 до 18: 00; обед с 13:00 до 14:00</w:t>
            </w:r>
          </w:p>
        </w:tc>
      </w:tr>
      <w:tr>
        <w:trPr>
          <w:cantSplit w:val="false"/>
        </w:trPr>
        <w:tc>
          <w:tcPr>
            <w:tcW w:w="3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24" w:right="2" w:firstLine="22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Суббота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оскресенье:</w:t>
            </w:r>
          </w:p>
        </w:tc>
        <w:tc>
          <w:tcPr>
            <w:tcW w:w="5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4" w:right="0" w:firstLine="665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выходной день</w:t>
            </w:r>
          </w:p>
        </w:tc>
      </w:tr>
    </w:tbl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 администрации города Фрязино: 141190, Московская область, г. Фрязино, проспект Мира, д. 15а.</w:t>
      </w:r>
    </w:p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Контактный телефон: 8(496)566-90-60, 8(496)566-91-95, 8(496)566-92-93.</w:t>
      </w:r>
    </w:p>
    <w:p>
      <w:pPr>
        <w:pStyle w:val="Normal"/>
        <w:spacing w:lineRule="auto" w:line="240" w:before="0" w:after="0"/>
        <w:ind w:left="34" w:right="0" w:firstLine="665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Официальный сайт муниципального образования городской округ  Фрязино в сети Интернет: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http://www.fryazino.org/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34" w:right="0" w:firstLine="665"/>
        <w:jc w:val="both"/>
        <w:rPr>
          <w:rStyle w:val="Style17"/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 администрации города Фрязино в сети Интернет: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fryazino@mosreg.ru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Управление образования администрации города Фрязино.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 Управления: 141190, Московская область, г. Фрязино, ул. Октябрьская, д. 7.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осуществляет прием заявителей в соответствии со следующим графиком: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понедельник с 14.00 до 18.00.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Справочные телефоны, факс Управления: 8(496)255-59-73, 8(496)255-59-72.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официального сайта городского округа Фрязино в сети Интернет www.fryazino.org/.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официального сайта Управления </w:t>
      </w:r>
      <w:hyperlink r:id="rId5">
        <w:r>
          <w:rPr>
            <w:rStyle w:val="Style17"/>
            <w:rFonts w:cs="Times New Roman" w:ascii="Times New Roman" w:hAnsi="Times New Roman"/>
            <w:sz w:val="28"/>
            <w:szCs w:val="28"/>
          </w:rPr>
          <w:t>www.goro</w:t>
        </w:r>
      </w:hyperlink>
      <w:r>
        <w:rPr>
          <w:rFonts w:cs="Times New Roman" w:ascii="Times New Roman" w:hAnsi="Times New Roman"/>
          <w:sz w:val="28"/>
          <w:szCs w:val="28"/>
        </w:rPr>
        <w:t>no.fryazino.net/.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Управления в сети Интернет gorono_fryazino@inbox.ru.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 МУ «МФЦ предоставления государственных и муниципальных услуг городского округа Фрязино Московской области».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 МФЦ: Московская область, г. Фрязино,</w:t>
        <w:br/>
        <w:t>ул. Центральная, д.12.</w:t>
      </w:r>
    </w:p>
    <w:p>
      <w:pPr>
        <w:pStyle w:val="Normal"/>
        <w:spacing w:lineRule="auto" w:line="240" w:before="0" w:after="120"/>
        <w:ind w:left="0" w:right="0" w:firstLine="53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работы МФЦ:</w:t>
      </w:r>
    </w:p>
    <w:tbl>
      <w:tblPr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78"/>
        <w:gridCol w:w="5859"/>
      </w:tblGrid>
      <w:tr>
        <w:trPr>
          <w:cantSplit w:val="false"/>
        </w:trPr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Понедельник - суббота</w:t>
            </w:r>
          </w:p>
        </w:tc>
        <w:tc>
          <w:tcPr>
            <w:tcW w:w="5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0" w:right="-108" w:firstLine="365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8:00 до 20:00; без перерыва на обед</w:t>
            </w:r>
          </w:p>
        </w:tc>
      </w:tr>
      <w:tr>
        <w:trPr>
          <w:cantSplit w:val="false"/>
        </w:trPr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ind w:left="24" w:right="2" w:firstLine="22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Воскресенье</w:t>
            </w:r>
          </w:p>
        </w:tc>
        <w:tc>
          <w:tcPr>
            <w:tcW w:w="5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4" w:right="2" w:firstLine="22"/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выходной день</w:t>
            </w:r>
          </w:p>
        </w:tc>
      </w:tr>
    </w:tbl>
    <w:p>
      <w:pPr>
        <w:pStyle w:val="Normal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 МФЦ: 141190, Московская область, г. Фрязино, ул. Центральная, д. 12.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 8(496)255-44-26, 8(496)255-44-27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Официальный сайт МФЦ в сети Интернет</w:t>
      </w:r>
      <w:r>
        <w:rPr>
          <w:rFonts w:cs="Times New Roman" w:ascii="Times New Roman" w:hAnsi="Times New Roman"/>
          <w:i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http://fryazino.org/munic_uslugi/Mfc.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МФЦ в сети Интернет:</w:t>
        <w:br/>
        <w:t>mfc-fryazino@mosreg.ru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pageBreakBefore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 №2</w:t>
      </w:r>
    </w:p>
    <w:p>
      <w:pPr>
        <w:pStyle w:val="1"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Типовая форма заявления для 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</w:r>
    </w:p>
    <w:p>
      <w:pPr>
        <w:pStyle w:val="Normal"/>
        <w:widowControl w:val="false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(указывается уполномоченный органна предоставление услугиМосковской области)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физических лиц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(фамилия)</w:t>
      </w:r>
    </w:p>
    <w:p>
      <w:pPr>
        <w:pStyle w:val="ConsPlusNonformat"/>
        <w:ind w:left="4253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(имя)</w:t>
      </w:r>
    </w:p>
    <w:p>
      <w:pPr>
        <w:pStyle w:val="ConsPlusNonformat"/>
        <w:ind w:left="4253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(отчество (при наличии)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юридических лиц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ind w:left="4253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(организационно-правовая форма,полное (или сокращенное)наименование юридического лица)</w:t>
      </w:r>
    </w:p>
    <w:p>
      <w:pPr>
        <w:pStyle w:val="ConsPlusNonformat"/>
        <w:ind w:left="453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453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cs="Times New Roman" w:ascii="Times New Roman" w:hAnsi="Times New Roman"/>
          <w:sz w:val="28"/>
          <w:szCs w:val="28"/>
        </w:rPr>
      </w:pPr>
      <w:bookmarkStart w:id="56" w:name="Par655"/>
      <w:bookmarkEnd w:id="56"/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nforma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предоставить информацию:</w:t>
      </w:r>
    </w:p>
    <w:p>
      <w:pPr>
        <w:pStyle w:val="ConsPlusNonformat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порядке   проведения   государственной   (итоговой)  аттестации обучающихся, освоивших  основные  и  дополнительные  общеобразовательные</w:t>
      </w:r>
    </w:p>
    <w:p>
      <w:pPr>
        <w:pStyle w:val="ConsPlusNonformat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программы:</w:t>
      </w:r>
    </w:p>
    <w:p>
      <w:pPr>
        <w:pStyle w:val="ConsPlusNonforma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_________________________________________________________________;</w:t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  из   баз   данных   Московской   области   об   участниках  единого</w:t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экзамена:</w:t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 о результатах единого государственного экзамена:</w:t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360" w:before="0" w:after="0"/>
        <w:ind w:left="0" w:righ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муниципальной услуги выдать следующим способом: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личного обращения в </w:t>
      </w:r>
      <w:r>
        <w:rPr>
          <w:rFonts w:eastAsia="Times New Roman" w:cs="Times New Roman" w:ascii="Times New Roman" w:hAnsi="Times New Roman"/>
          <w:sz w:val="28"/>
          <w:szCs w:val="28"/>
        </w:rPr>
        <w:t>Управление образования;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формеэлектронного документа;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документа на бумажном носителе;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личного обращения в МФЦ (только на бумажном носителе);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>
      <w:pPr>
        <w:pStyle w:val="ConsPlusNonformat"/>
        <w:spacing w:lineRule="auto" w:line="36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"_____" _____________ 20_____ года                                                             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pageBreakBefore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 №3</w:t>
      </w:r>
    </w:p>
    <w:p>
      <w:pPr>
        <w:pStyle w:val="1"/>
        <w:widowControl w:val="false"/>
        <w:spacing w:lineRule="auto" w:line="240" w:before="0" w:after="0"/>
        <w:ind w:left="5954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Блок-схемапредоставления муниципальной услуги «Предоставление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экзамена»</w:t>
      </w:r>
    </w:p>
    <w:tbl>
      <w:tblPr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650"/>
        <w:gridCol w:w="282"/>
        <w:gridCol w:w="852"/>
        <w:gridCol w:w="599"/>
        <w:gridCol w:w="5038"/>
      </w:tblGrid>
      <w:tr>
        <w:trPr>
          <w:cantSplit w:val="false"/>
        </w:trPr>
        <w:tc>
          <w:tcPr>
            <w:tcW w:w="104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Начало предоставления муниципальной услуги. Прием заявления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↓                                                                       ↓</w:t>
            </w:r>
          </w:p>
        </w:tc>
      </w:tr>
      <w:tr>
        <w:trPr>
          <w:trHeight w:val="1267" w:hRule="atLeast"/>
          <w:cantSplit w:val="false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1.Заявление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Документ, удостоверяющий личность</w:t>
            </w:r>
          </w:p>
          <w:p>
            <w:pPr>
              <w:pStyle w:val="ConsPlusNonformat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3.Доверенность (для юридических и для физических лиц)</w:t>
            </w:r>
          </w:p>
        </w:tc>
        <w:tc>
          <w:tcPr>
            <w:tcW w:w="282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заявления о предоставлении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  <w:t>↓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Cs/>
                <w:sz w:val="24"/>
                <w:szCs w:val="24"/>
              </w:rPr>
              <w:t>Регистрация заявления и документов, необходимых для 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  <w:t>↓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Рассмотрение заявления и принятие решения о предоставлении муниципальной услуги или об отказе в ее предоставлении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↓                                                     ↓</w:t>
            </w:r>
          </w:p>
        </w:tc>
      </w:tr>
      <w:tr>
        <w:trPr>
          <w:trHeight w:val="866" w:hRule="atLeast"/>
          <w:cantSplit w:val="false"/>
        </w:trPr>
        <w:tc>
          <w:tcPr>
            <w:tcW w:w="4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соответствует требованиям, указанным в пункте 32 административного регламента</w:t>
            </w:r>
          </w:p>
        </w:tc>
        <w:tc>
          <w:tcPr>
            <w:tcW w:w="599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не соответствует требованиям, указанным в пункте 32 административного регламента</w:t>
            </w:r>
          </w:p>
        </w:tc>
      </w:tr>
      <w:tr>
        <w:trPr>
          <w:cantSplit w:val="false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↓                                                      ↓</w:t>
            </w:r>
          </w:p>
        </w:tc>
      </w:tr>
      <w:tr>
        <w:trPr>
          <w:cantSplit w:val="false"/>
        </w:trPr>
        <w:tc>
          <w:tcPr>
            <w:tcW w:w="4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 порядке проведения государственной (итоговой) аттестации обучающихся, освоивших основные и дополнительные общеобразовательные программы;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из баз данных Московской области об участниках единого государственного экзамена;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 результатах единого государственного экзамена</w:t>
            </w:r>
          </w:p>
        </w:tc>
        <w:tc>
          <w:tcPr>
            <w:tcW w:w="599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outlineLvl w:val="2"/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PMingLiU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Мотивированный отказ в предоставлении информации: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 порядке проведения государственной (итоговой) аттестации обучающихся, освоивших основные и дополнительные общеобразовательные программы;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из баз данных Московской области об участниках единого государственного экзамена;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 результатах единого государственного экзамена</w:t>
            </w:r>
          </w:p>
        </w:tc>
      </w:tr>
    </w:tbl>
    <w:p>
      <w:pPr>
        <w:pStyle w:val="ConsPlusNonformat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6" w:header="709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34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34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96a6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8574f4"/>
    <w:basedOn w:val="DefaultParagraphFont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uiPriority w:val="99"/>
    <w:link w:val="a6"/>
    <w:rsid w:val="00c6655f"/>
    <w:basedOn w:val="DefaultParagraphFont"/>
    <w:rPr/>
  </w:style>
  <w:style w:type="character" w:styleId="Style16" w:customStyle="1">
    <w:name w:val="Нижний колонтитул Знак"/>
    <w:uiPriority w:val="99"/>
    <w:link w:val="a8"/>
    <w:rsid w:val="00c6655f"/>
    <w:basedOn w:val="DefaultParagraphFont"/>
    <w:rPr/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3">
    <w:name w:val="ListLabel 3"/>
    <w:rPr>
      <w:rFonts w:cs="Times New Roman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ConsPlusNonformat" w:customStyle="1">
    <w:name w:val="ConsPlusNonformat"/>
    <w:uiPriority w:val="99"/>
    <w:rsid w:val="00654e4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00000A"/>
      <w:sz w:val="20"/>
      <w:szCs w:val="20"/>
      <w:lang w:val="ru-RU" w:eastAsia="ru-RU" w:bidi="ar-SA"/>
    </w:rPr>
  </w:style>
  <w:style w:type="paragraph" w:styleId="1" w:customStyle="1">
    <w:name w:val="Абзац списка1"/>
    <w:rsid w:val="00cb4b5d"/>
    <w:basedOn w:val="Normal"/>
    <w:pPr>
      <w:suppressAutoHyphens w:val="true"/>
      <w:ind w:left="720" w:right="0" w:hanging="0"/>
    </w:pPr>
    <w:rPr>
      <w:rFonts w:ascii="Arial" w:hAnsi="Arial" w:eastAsia="Times New Roman" w:cs="Mangal"/>
      <w:sz w:val="20"/>
      <w:szCs w:val="24"/>
      <w:lang w:eastAsia="hi-IN" w:bidi="hi-IN"/>
    </w:rPr>
  </w:style>
  <w:style w:type="paragraph" w:styleId="BalloonText">
    <w:name w:val="Balloon Text"/>
    <w:uiPriority w:val="99"/>
    <w:semiHidden/>
    <w:unhideWhenUsed/>
    <w:link w:val="a4"/>
    <w:rsid w:val="008574f4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" w:customStyle="1">
    <w:name w:val="Абзац списка2"/>
    <w:rsid w:val="005e212b"/>
    <w:basedOn w:val="Normal"/>
    <w:pPr>
      <w:suppressAutoHyphens w:val="true"/>
      <w:ind w:left="720" w:right="0" w:hanging="0"/>
    </w:pPr>
    <w:rPr>
      <w:rFonts w:ascii="Arial" w:hAnsi="Arial" w:eastAsia="Times New Roman" w:cs="Mangal"/>
      <w:sz w:val="20"/>
      <w:szCs w:val="24"/>
      <w:lang w:eastAsia="hi-IN" w:bidi="hi-IN"/>
    </w:rPr>
  </w:style>
  <w:style w:type="paragraph" w:styleId="ListParagraph">
    <w:name w:val="List Paragraph"/>
    <w:uiPriority w:val="34"/>
    <w:qFormat/>
    <w:rsid w:val="008d6ed7"/>
    <w:basedOn w:val="Normal"/>
    <w:pPr>
      <w:spacing w:before="0" w:after="200"/>
      <w:ind w:left="720" w:right="0" w:hanging="0"/>
      <w:contextualSpacing/>
    </w:pPr>
    <w:rPr/>
  </w:style>
  <w:style w:type="paragraph" w:styleId="Style23">
    <w:name w:val="Верхний колонтитул"/>
    <w:uiPriority w:val="99"/>
    <w:unhideWhenUsed/>
    <w:link w:val="a7"/>
    <w:rsid w:val="00c6655f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uiPriority w:val="99"/>
    <w:unhideWhenUsed/>
    <w:link w:val="a9"/>
    <w:rsid w:val="00c6655f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fryazino.org/" TargetMode="External"/><Relationship Id="rId4" Type="http://schemas.openxmlformats.org/officeDocument/2006/relationships/hyperlink" Target="mailto:fryazino@mosreg.ru" TargetMode="External"/><Relationship Id="rId5" Type="http://schemas.openxmlformats.org/officeDocument/2006/relationships/hyperlink" Target="http://www.goro/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215D-C551-4C61-96EF-80C0BEBA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2015-08-12T08:11:00Z</dcterms:created>
  <dc:creator>Босс1</dc:creator>
  <dc:language>ru-RU</dc:language>
  <cp:lastModifiedBy>Дододжанова</cp:lastModifiedBy>
  <cp:lastPrinted>2015-09-14T12:33:00Z</cp:lastPrinted>
  <dcterms:modified xsi:type="dcterms:W3CDTF">2015-09-15T06:34:00Z</dcterms:modified>
  <cp:revision>9</cp:revision>
</cp:coreProperties>
</file>