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true"/>
        <w:widowControl w:val="false"/>
        <w:numPr>
          <w:ilvl w:val="0"/>
          <w:numId w:val="0"/>
        </w:numPr>
        <w:suppressAutoHyphens w:val="true"/>
        <w:overflowPunct w:val="false"/>
        <w:bidi w:val="0"/>
        <w:spacing w:before="120" w:after="0"/>
        <w:ind w:left="0" w:right="0" w:hanging="0"/>
        <w:jc w:val="left"/>
        <w:rPr>
          <w:rFonts w:ascii="Times New Roman" w:hAnsi="Times New Roman"/>
          <w:szCs w:val="32"/>
          <w:lang w:val="ru-RU" w:eastAsia="ru-RU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965" cy="78676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32"/>
          <w:lang w:val="ru-RU" w:eastAsia="ru-RU"/>
        </w:rPr>
        <w:t xml:space="preserve">        </w:t>
      </w:r>
      <w:r>
        <w:rPr>
          <w:rFonts w:ascii="Times New Roman" w:hAnsi="Times New Roman"/>
          <w:szCs w:val="32"/>
          <w:lang w:val="ru-RU" w:eastAsia="ru-RU"/>
        </w:rPr>
        <w:t>АДМИНИСТРАЦИЯ ГОРОДСКОГО ОКРУГА ФРЯЗИНО</w:t>
      </w:r>
    </w:p>
    <w:p>
      <w:pPr>
        <w:pStyle w:val="3"/>
        <w:numPr>
          <w:ilvl w:val="2"/>
          <w:numId w:val="1"/>
        </w:numPr>
        <w:spacing w:before="240" w:after="0"/>
        <w:ind w:left="2410" w:right="0" w:hanging="0"/>
        <w:jc w:val="left"/>
        <w:rPr>
          <w:rFonts w:ascii="Times New Roman" w:hAnsi="Times New Roman"/>
          <w:sz w:val="46"/>
          <w:szCs w:val="46"/>
        </w:rPr>
      </w:pPr>
      <w:r>
        <w:rPr>
          <w:rFonts w:ascii="Times New Roman" w:hAnsi="Times New Roman"/>
          <w:sz w:val="46"/>
          <w:szCs w:val="46"/>
        </w:rPr>
        <w:t xml:space="preserve"> </w:t>
      </w:r>
      <w:r>
        <w:rPr>
          <w:rFonts w:ascii="Times New Roman" w:hAnsi="Times New Roman"/>
          <w:sz w:val="46"/>
          <w:szCs w:val="46"/>
        </w:rPr>
        <w:t>РАСПОРЯЖЕНИЕ</w:t>
      </w:r>
    </w:p>
    <w:p>
      <w:pPr>
        <w:pStyle w:val="Normal"/>
        <w:spacing w:before="60" w:after="0"/>
        <w:ind w:left="1134" w:right="0" w:hanging="0"/>
        <w:rPr>
          <w:rFonts w:ascii="Times New Roman" w:hAnsi="Times New Roman"/>
          <w:sz w:val="28"/>
          <w:szCs w:val="46"/>
        </w:rPr>
      </w:pPr>
      <w:r>
        <w:rPr>
          <w:rFonts w:ascii="Times New Roman" w:hAnsi="Times New Roman"/>
          <w:sz w:val="28"/>
          <w:szCs w:val="46"/>
        </w:rPr>
      </w:r>
    </w:p>
    <w:p>
      <w:pPr>
        <w:pStyle w:val="Normal"/>
        <w:spacing w:before="60" w:after="0"/>
        <w:ind w:left="-57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т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18.12.2025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182р</w:t>
      </w:r>
    </w:p>
    <w:p>
      <w:pPr>
        <w:pStyle w:val="Normal"/>
        <w:spacing w:before="6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0" w:right="2835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left="0" w:right="283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Плана проведения сектором  муниципального финансового контроля администрации городского округа Фрязино проверок, ревизий, обследований в рамках осуществления полномочий по внутреннему муниципальному финансовому контролю на 2026 год</w:t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 руководствуясь Уставом городского округа Фрязино Московской области: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Утвердить План проведения сектором муниципального финансового контроля администрации городского округа Фрязино проверок, ревизий, обследований в рамках осуществления полномочий по внутреннему муниципальному финансовому контролю на 2026 год (далее — План) (прилагается).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Опубликовать настоящее распоряжение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Контроль за исполнением настоящего распоряжения возложить на заместителя главы городского округа Фрязино Тропина А.М.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городского округа Фрязино                                               Д.Р. Воробьев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1984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1984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1984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0" w:right="1131" w:gutter="0" w:header="0" w:top="914" w:footer="0" w:bottom="1142"/>
          <w:pgNumType w:fmt="decimal"/>
          <w:formProt w:val="false"/>
          <w:textDirection w:val="lrTb"/>
          <w:docGrid w:type="default" w:linePitch="312" w:charSpace="0"/>
        </w:sectPr>
        <w:pStyle w:val="Normal"/>
        <w:widowControl/>
        <w:suppressAutoHyphens w:val="true"/>
        <w:bidi w:val="0"/>
        <w:spacing w:lineRule="auto" w:line="276" w:before="0" w:after="0"/>
        <w:ind w:left="0" w:right="1984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uppressAutoHyphens w:val="true"/>
        <w:bidi w:val="0"/>
        <w:ind w:left="0" w:right="2211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распоряжением Администрации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Фрязино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18.12.2025 № 182р</w:t>
      </w:r>
    </w:p>
    <w:p>
      <w:pPr>
        <w:pStyle w:val="ConsPlusNormal"/>
        <w:widowControl w:val="false"/>
        <w:tabs>
          <w:tab w:val="clear" w:pos="1134"/>
          <w:tab w:val="left" w:pos="11905" w:leader="none"/>
        </w:tabs>
        <w:suppressAutoHyphens w:val="true"/>
        <w:bidi w:val="0"/>
        <w:ind w:left="0" w:right="1247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сектором муниципального финансового контроля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городского округа Фрязино проверок, ревизий, обследований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полномочий по внутреннему муниципальному финансовому контролю на 2026 год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I. Контрольные мероприятия в бюджетно-финансовой сфере:</w:t>
      </w:r>
    </w:p>
    <w:tbl>
      <w:tblPr>
        <w:tblW w:w="1508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4418"/>
        <w:gridCol w:w="2947"/>
        <w:gridCol w:w="1813"/>
        <w:gridCol w:w="2099"/>
        <w:gridCol w:w="3464"/>
      </w:tblGrid>
      <w:tr>
        <w:trPr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проверки, ревизии, обследования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объекта/ групп объектов внутреннего муниципального контроля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(дата) начала проведения проверки, ревизии, обследования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сектора/ ФИО должностных лиц, ответственных за проведение проверки, ревизии, обследования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ind w:left="57" w:right="57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предоставления и использования субсидий, предоставленных из бюджета городского округа Фрязино, и их отражения в бухгалтерском учете и бухгалтерской (финансовой) отчетности.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ind w:left="113" w:right="57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«Центр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культуры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и досуга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«Факел» города Фрязино»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муниципального финансового контроля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 Фрязино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Шкаев Д.И.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II. Осуществление</w:t>
      </w:r>
      <w:r>
        <w:rPr>
          <w:rFonts w:ascii="Times New Roman" w:hAnsi="Times New Roman"/>
          <w:sz w:val="28"/>
          <w:szCs w:val="28"/>
        </w:rPr>
        <w:t xml:space="preserve"> контроля в сфере закупок товаров , работ, услуг для государственных нужд городского округа Фрязино Московской области в соответствии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508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4255"/>
        <w:gridCol w:w="2659"/>
        <w:gridCol w:w="2045"/>
        <w:gridCol w:w="2374"/>
        <w:gridCol w:w="3408"/>
      </w:tblGrid>
      <w:tr>
        <w:trPr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на: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«Выполнение работ по благоустройству малой общественной территории по адресу: г. Фрязино, Вокзальная, 2 (УИН 1000006867.5327938463)»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(Муниципальный контракт от 21.08.2025 №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4059"/>
                <w:spacing w:val="0"/>
                <w:sz w:val="28"/>
                <w:szCs w:val="28"/>
              </w:rPr>
              <w:t>0848300066525000059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городского округа Фрязино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благоустройства дорожного хозяйства и транспорта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август-декабрь 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муниципального финансового контроля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 Фрязино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Шкаев Д.И.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355" w:footer="0" w:bottom="67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styleId="-">
    <w:name w:val="Hyperlink"/>
    <w:rPr>
      <w:color w:val="0000FF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SimSun;宋体" w:cs="Tahoma"/>
      <w:color w:val="auto"/>
      <w:kern w:val="0"/>
      <w:sz w:val="18"/>
      <w:szCs w:val="20"/>
      <w:lang w:val="ru-RU" w:eastAsia="zh-CN" w:bidi="ar-SA"/>
    </w:rPr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704</TotalTime>
  <Application>LibreOffice/7.5.7.1$Windows_X86_64 LibreOffice_project/47eb0cf7efbacdee9b19ae25d6752381ede23126</Application>
  <AppVersion>15.0000</AppVersion>
  <Pages>3</Pages>
  <Words>401</Words>
  <Characters>3075</Characters>
  <CharactersWithSpaces>3623</CharactersWithSpaces>
  <Paragraphs>46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2024-11-18T11:53:00Z</dcterms:created>
  <dc:creator/>
  <dc:description/>
  <dc:language>ru-RU</dc:language>
  <cp:lastModifiedBy/>
  <cp:lastPrinted>2025-12-18T15:07:19Z</cp:lastPrinted>
  <dcterms:modified xsi:type="dcterms:W3CDTF">2025-12-18T15:09:33Z</dcterms:modified>
  <cp:revision>81</cp:revision>
  <dc:subject/>
  <dc:title>Постановление Правительства РФ от 27.02.2020 N 208(ред. от 24.10.2024)"Об утверждении федерального стандарта внутреннего государственного (муниципального) финансового контроля "Планирование проверок, ревизий и обследований"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