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23D" w:rsidRPr="0072023D" w:rsidRDefault="001215E6" w:rsidP="0072023D">
      <w:pPr>
        <w:pStyle w:val="1"/>
        <w:numPr>
          <w:ilvl w:val="0"/>
          <w:numId w:val="0"/>
        </w:numPr>
        <w:tabs>
          <w:tab w:val="left" w:pos="708"/>
        </w:tabs>
        <w:rPr>
          <w:rFonts w:ascii="Arial" w:hAnsi="Arial" w:cs="Arial"/>
          <w:b/>
          <w:sz w:val="24"/>
        </w:rPr>
      </w:pPr>
      <w:r w:rsidRPr="0072023D">
        <w:rPr>
          <w:rFonts w:ascii="Arial" w:hAnsi="Arial" w:cs="Arial"/>
          <w:b/>
          <w:sz w:val="24"/>
        </w:rPr>
        <w:t>АДМИНИСТРАЦИЯ ГОРОДСКОГО ОКРУГА ФРЯЗИНО</w:t>
      </w:r>
    </w:p>
    <w:p w:rsidR="0072023D" w:rsidRPr="0072023D" w:rsidRDefault="001215E6" w:rsidP="0072023D">
      <w:pPr>
        <w:pStyle w:val="1"/>
        <w:numPr>
          <w:ilvl w:val="0"/>
          <w:numId w:val="0"/>
        </w:numPr>
        <w:tabs>
          <w:tab w:val="left" w:pos="708"/>
        </w:tabs>
        <w:rPr>
          <w:rFonts w:ascii="Arial" w:hAnsi="Arial" w:cs="Arial"/>
          <w:b/>
          <w:sz w:val="24"/>
        </w:rPr>
      </w:pPr>
      <w:r w:rsidRPr="0072023D">
        <w:rPr>
          <w:rFonts w:ascii="Arial" w:hAnsi="Arial" w:cs="Arial"/>
          <w:b/>
          <w:sz w:val="24"/>
        </w:rPr>
        <w:t>ПОСТАНОВЛЕНИЕ</w:t>
      </w:r>
    </w:p>
    <w:p w:rsidR="00940FA7" w:rsidRPr="0072023D" w:rsidRDefault="00964DC1" w:rsidP="0072023D">
      <w:pPr>
        <w:pStyle w:val="1"/>
        <w:numPr>
          <w:ilvl w:val="0"/>
          <w:numId w:val="0"/>
        </w:numPr>
        <w:tabs>
          <w:tab w:val="left" w:pos="708"/>
        </w:tabs>
        <w:rPr>
          <w:rFonts w:ascii="Arial" w:hAnsi="Arial" w:cs="Arial"/>
          <w:b/>
          <w:sz w:val="24"/>
        </w:rPr>
      </w:pPr>
      <w:r w:rsidRPr="0072023D">
        <w:rPr>
          <w:rFonts w:ascii="Arial" w:hAnsi="Arial" w:cs="Arial"/>
          <w:b/>
          <w:bCs/>
          <w:sz w:val="24"/>
        </w:rPr>
        <w:t>от</w:t>
      </w:r>
      <w:r w:rsidRPr="0072023D">
        <w:rPr>
          <w:rFonts w:ascii="Arial" w:hAnsi="Arial" w:cs="Arial"/>
          <w:b/>
          <w:sz w:val="24"/>
        </w:rPr>
        <w:t xml:space="preserve"> 25.12.2024  № 1319</w:t>
      </w:r>
    </w:p>
    <w:p w:rsidR="0072023D" w:rsidRDefault="0072023D" w:rsidP="00CE4BDF">
      <w:pPr>
        <w:tabs>
          <w:tab w:val="left" w:pos="3969"/>
          <w:tab w:val="left" w:pos="4820"/>
        </w:tabs>
        <w:spacing w:before="240" w:after="0" w:line="240" w:lineRule="auto"/>
        <w:ind w:right="4762"/>
        <w:jc w:val="both"/>
        <w:rPr>
          <w:rFonts w:ascii="Arial" w:hAnsi="Arial" w:cs="Arial"/>
          <w:sz w:val="24"/>
          <w:szCs w:val="24"/>
        </w:rPr>
      </w:pPr>
    </w:p>
    <w:p w:rsidR="00940FA7" w:rsidRPr="0072023D" w:rsidRDefault="001215E6" w:rsidP="0072023D">
      <w:pPr>
        <w:tabs>
          <w:tab w:val="left" w:pos="3969"/>
          <w:tab w:val="left" w:pos="4820"/>
        </w:tabs>
        <w:spacing w:after="0" w:line="240" w:lineRule="auto"/>
        <w:ind w:right="4762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>Об утверждении Порядка деятельности Специализированной службы по вопросам похоронного дела на территории городского округа Фрязино Московской области</w:t>
      </w:r>
    </w:p>
    <w:p w:rsidR="00940FA7" w:rsidRPr="0072023D" w:rsidRDefault="00940FA7">
      <w:pPr>
        <w:spacing w:after="0"/>
        <w:rPr>
          <w:rFonts w:ascii="Arial" w:hAnsi="Arial" w:cs="Arial"/>
          <w:sz w:val="24"/>
          <w:szCs w:val="24"/>
        </w:rPr>
      </w:pPr>
    </w:p>
    <w:p w:rsidR="00940FA7" w:rsidRPr="0072023D" w:rsidRDefault="00940FA7">
      <w:pPr>
        <w:spacing w:after="0"/>
        <w:rPr>
          <w:rFonts w:ascii="Arial" w:hAnsi="Arial" w:cs="Arial"/>
          <w:sz w:val="24"/>
          <w:szCs w:val="24"/>
        </w:rPr>
      </w:pPr>
    </w:p>
    <w:p w:rsidR="00940FA7" w:rsidRPr="0072023D" w:rsidRDefault="001215E6">
      <w:pPr>
        <w:spacing w:after="0" w:line="240" w:lineRule="auto"/>
        <w:ind w:firstLine="850"/>
        <w:jc w:val="both"/>
        <w:rPr>
          <w:rFonts w:ascii="Arial" w:hAnsi="Arial" w:cs="Arial"/>
          <w:sz w:val="24"/>
          <w:szCs w:val="24"/>
        </w:rPr>
      </w:pPr>
      <w:proofErr w:type="gramStart"/>
      <w:r w:rsidRPr="0072023D">
        <w:rPr>
          <w:rFonts w:ascii="Arial" w:hAnsi="Arial" w:cs="Arial"/>
          <w:sz w:val="24"/>
          <w:szCs w:val="24"/>
        </w:rPr>
        <w:t>В соответствии с Федеральным законом от 12.01.1996 № 8-ФЗ «О погребении и похоронном деле», Федеральным законом от 06.10.2003 № 131-ФЗ «Об общих принципах организации местного самоуправления в Российской Федерации»,  Указом Президента Российской Федерации от 29.06.1996 № 1001 «О гарантиях прав граждан на предоставление услуг по погребению умерших», Законом Московской области от 17.07.2007 № 115/2007-ОЗ «О погребении и похоронном деле в Московской области», Законом</w:t>
      </w:r>
      <w:proofErr w:type="gramEnd"/>
      <w:r w:rsidRPr="0072023D">
        <w:rPr>
          <w:rFonts w:ascii="Arial" w:hAnsi="Arial" w:cs="Arial"/>
          <w:sz w:val="24"/>
          <w:szCs w:val="24"/>
        </w:rPr>
        <w:t xml:space="preserve"> Московской области от 01.10.2024 № 176/2024-ОЗ «О внесении изменений в Закон Московской области «О погребении и похоронном деле в Московской области», руководствуясь Уставом городского округа Фрязино Московской области,</w:t>
      </w:r>
    </w:p>
    <w:p w:rsidR="00940FA7" w:rsidRPr="0072023D" w:rsidRDefault="00940FA7" w:rsidP="007937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0FA7" w:rsidRPr="0072023D" w:rsidRDefault="001215E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72023D">
        <w:rPr>
          <w:rFonts w:ascii="Arial" w:hAnsi="Arial" w:cs="Arial"/>
          <w:b/>
          <w:bCs/>
          <w:sz w:val="24"/>
          <w:szCs w:val="24"/>
        </w:rPr>
        <w:t>п</w:t>
      </w:r>
      <w:proofErr w:type="gramEnd"/>
      <w:r w:rsidRPr="0072023D">
        <w:rPr>
          <w:rFonts w:ascii="Arial" w:hAnsi="Arial" w:cs="Arial"/>
          <w:b/>
          <w:bCs/>
          <w:sz w:val="24"/>
          <w:szCs w:val="24"/>
        </w:rPr>
        <w:t xml:space="preserve"> о с т а н о в л я ю:</w:t>
      </w:r>
    </w:p>
    <w:p w:rsidR="00940FA7" w:rsidRPr="0072023D" w:rsidRDefault="00940FA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40FA7" w:rsidRPr="0072023D" w:rsidRDefault="001215E6">
      <w:pPr>
        <w:spacing w:after="0" w:line="240" w:lineRule="auto"/>
        <w:ind w:firstLine="850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>1. Утвердить Порядок деятельности Специализированной службы по вопросам похоронного дела на территории городского округа Фрязино Московской области (прилагается).</w:t>
      </w:r>
    </w:p>
    <w:p w:rsidR="00940FA7" w:rsidRPr="0072023D" w:rsidRDefault="001215E6">
      <w:pPr>
        <w:spacing w:after="0" w:line="240" w:lineRule="auto"/>
        <w:ind w:firstLine="850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 xml:space="preserve">2. Действие настоящего постановления распространяется на </w:t>
      </w:r>
      <w:proofErr w:type="gramStart"/>
      <w:r w:rsidRPr="0072023D">
        <w:rPr>
          <w:rFonts w:ascii="Arial" w:hAnsi="Arial" w:cs="Arial"/>
          <w:sz w:val="24"/>
          <w:szCs w:val="24"/>
        </w:rPr>
        <w:t>правоотношения</w:t>
      </w:r>
      <w:proofErr w:type="gramEnd"/>
      <w:r w:rsidRPr="0072023D">
        <w:rPr>
          <w:rFonts w:ascii="Arial" w:hAnsi="Arial" w:cs="Arial"/>
          <w:sz w:val="24"/>
          <w:szCs w:val="24"/>
        </w:rPr>
        <w:t xml:space="preserve"> возникшие с 01.01.2025.</w:t>
      </w:r>
    </w:p>
    <w:p w:rsidR="00940FA7" w:rsidRPr="0072023D" w:rsidRDefault="001215E6">
      <w:pPr>
        <w:spacing w:after="0" w:line="240" w:lineRule="auto"/>
        <w:ind w:firstLine="850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 xml:space="preserve">3. Признать с 01.01.2025 утратившим силу постановление Главы городского округа Фрязино от 03.08.2017 № 579 «Об утверждении Порядка деятельности Специализированной службы по вопросам похоронного дела на территории города Фрязино». </w:t>
      </w:r>
    </w:p>
    <w:p w:rsidR="00940FA7" w:rsidRPr="0072023D" w:rsidRDefault="001215E6">
      <w:pPr>
        <w:spacing w:after="0" w:line="240" w:lineRule="auto"/>
        <w:ind w:firstLine="850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>4. Опубликовать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Интернет.</w:t>
      </w:r>
    </w:p>
    <w:p w:rsidR="00940FA7" w:rsidRPr="0072023D" w:rsidRDefault="001215E6">
      <w:pPr>
        <w:tabs>
          <w:tab w:val="left" w:pos="567"/>
          <w:tab w:val="left" w:pos="851"/>
        </w:tabs>
        <w:spacing w:before="60" w:after="0" w:line="240" w:lineRule="auto"/>
        <w:ind w:firstLine="850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72023D">
        <w:rPr>
          <w:rFonts w:ascii="Arial" w:hAnsi="Arial" w:cs="Arial"/>
          <w:sz w:val="24"/>
          <w:szCs w:val="24"/>
        </w:rPr>
        <w:t>Контроль за</w:t>
      </w:r>
      <w:proofErr w:type="gramEnd"/>
      <w:r w:rsidRPr="0072023D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   первого заместителя главы городского округа Фрязино </w:t>
      </w:r>
      <w:proofErr w:type="spellStart"/>
      <w:r w:rsidRPr="0072023D">
        <w:rPr>
          <w:rFonts w:ascii="Arial" w:hAnsi="Arial" w:cs="Arial"/>
          <w:sz w:val="24"/>
          <w:szCs w:val="24"/>
        </w:rPr>
        <w:t>Бощевана</w:t>
      </w:r>
      <w:proofErr w:type="spellEnd"/>
      <w:r w:rsidRPr="0072023D">
        <w:rPr>
          <w:rFonts w:ascii="Arial" w:hAnsi="Arial" w:cs="Arial"/>
          <w:sz w:val="24"/>
          <w:szCs w:val="24"/>
        </w:rPr>
        <w:t xml:space="preserve"> Н.В.</w:t>
      </w:r>
    </w:p>
    <w:p w:rsidR="00940FA7" w:rsidRPr="0072023D" w:rsidRDefault="00940FA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40FA7" w:rsidRDefault="001215E6" w:rsidP="00CE4BDF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 xml:space="preserve">Глава городского округа Фрязино                                                      </w:t>
      </w:r>
      <w:r w:rsidR="0072023D">
        <w:rPr>
          <w:rFonts w:ascii="Arial" w:hAnsi="Arial" w:cs="Arial"/>
          <w:sz w:val="24"/>
          <w:szCs w:val="24"/>
        </w:rPr>
        <w:t xml:space="preserve">                </w:t>
      </w:r>
      <w:r w:rsidRPr="0072023D">
        <w:rPr>
          <w:rFonts w:ascii="Arial" w:hAnsi="Arial" w:cs="Arial"/>
          <w:sz w:val="24"/>
          <w:szCs w:val="24"/>
        </w:rPr>
        <w:t xml:space="preserve"> Д.Р. Воробьев</w:t>
      </w:r>
    </w:p>
    <w:p w:rsidR="0072023D" w:rsidRDefault="0072023D" w:rsidP="00CE4BDF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0FA7" w:rsidRPr="0072023D" w:rsidRDefault="001215E6" w:rsidP="00EA74E0">
      <w:pPr>
        <w:spacing w:after="0" w:line="240" w:lineRule="auto"/>
        <w:ind w:left="4955"/>
        <w:jc w:val="right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>УТВЕРЖДЕН</w:t>
      </w:r>
    </w:p>
    <w:p w:rsidR="0072023D" w:rsidRDefault="001215E6" w:rsidP="00EA74E0">
      <w:pPr>
        <w:spacing w:after="0" w:line="240" w:lineRule="auto"/>
        <w:ind w:left="4955"/>
        <w:jc w:val="right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 xml:space="preserve">постановлением Администрации </w:t>
      </w:r>
    </w:p>
    <w:p w:rsidR="00940FA7" w:rsidRPr="0072023D" w:rsidRDefault="001215E6" w:rsidP="00EA74E0">
      <w:pPr>
        <w:spacing w:after="0" w:line="240" w:lineRule="auto"/>
        <w:ind w:left="4955"/>
        <w:jc w:val="right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 xml:space="preserve"> городского округа Фрязино</w:t>
      </w:r>
    </w:p>
    <w:p w:rsidR="00940FA7" w:rsidRPr="0072023D" w:rsidRDefault="00EA74E0" w:rsidP="00EA74E0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b/>
          <w:bCs/>
          <w:sz w:val="24"/>
          <w:szCs w:val="24"/>
        </w:rPr>
        <w:t>от</w:t>
      </w:r>
      <w:r w:rsidRPr="0072023D">
        <w:rPr>
          <w:rFonts w:ascii="Arial" w:hAnsi="Arial" w:cs="Arial"/>
          <w:sz w:val="24"/>
          <w:szCs w:val="24"/>
        </w:rPr>
        <w:t xml:space="preserve"> 25.12.2024  </w:t>
      </w:r>
      <w:r w:rsidRPr="0072023D">
        <w:rPr>
          <w:rFonts w:ascii="Arial" w:hAnsi="Arial" w:cs="Arial"/>
          <w:b/>
          <w:sz w:val="24"/>
          <w:szCs w:val="24"/>
        </w:rPr>
        <w:t>№</w:t>
      </w:r>
      <w:r w:rsidRPr="0072023D">
        <w:rPr>
          <w:rFonts w:ascii="Arial" w:hAnsi="Arial" w:cs="Arial"/>
          <w:sz w:val="24"/>
          <w:szCs w:val="24"/>
        </w:rPr>
        <w:t xml:space="preserve"> 1319</w:t>
      </w:r>
    </w:p>
    <w:p w:rsidR="00940FA7" w:rsidRPr="0072023D" w:rsidRDefault="00940FA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940FA7" w:rsidRPr="0072023D" w:rsidRDefault="001215E6" w:rsidP="00EA74E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 xml:space="preserve">Порядок деятельности Специализированной службы по вопросам похоронного дела на территории городского округа Фрязино </w:t>
      </w:r>
    </w:p>
    <w:p w:rsidR="00940FA7" w:rsidRPr="0072023D" w:rsidRDefault="001215E6" w:rsidP="00EA74E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>Московской области</w:t>
      </w:r>
    </w:p>
    <w:p w:rsidR="00940FA7" w:rsidRPr="0072023D" w:rsidRDefault="00940FA7" w:rsidP="00EA74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0FA7" w:rsidRPr="0072023D" w:rsidRDefault="001215E6" w:rsidP="00EA74E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>1.Общие положения</w:t>
      </w:r>
    </w:p>
    <w:p w:rsidR="00940FA7" w:rsidRPr="0072023D" w:rsidRDefault="00940FA7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 xml:space="preserve">1.1. </w:t>
      </w:r>
      <w:proofErr w:type="gramStart"/>
      <w:r w:rsidRPr="0072023D">
        <w:rPr>
          <w:rFonts w:ascii="Arial" w:hAnsi="Arial" w:cs="Arial"/>
          <w:sz w:val="24"/>
          <w:szCs w:val="24"/>
        </w:rPr>
        <w:t>Специализированная служба по вопросам похоронного дела на территории городского округа Фрязино Московской области (далее – Специализированная служба) создается и действует в соответствии с Федеральным законом от 12.01.1996 № 8-ФЗ «О погребении и похоронном деле» (далее - Закон о погребении), Федеральным законом от 06.10.2003 № 131-ФЗ «Об общих принципах организации местного самоуправления в Российской Федерации», Указом Президента Российской Федерации от 29.06.1996 № 1001 «О гарантиях прав</w:t>
      </w:r>
      <w:proofErr w:type="gramEnd"/>
      <w:r w:rsidRPr="0072023D">
        <w:rPr>
          <w:rFonts w:ascii="Arial" w:hAnsi="Arial" w:cs="Arial"/>
          <w:sz w:val="24"/>
          <w:szCs w:val="24"/>
        </w:rPr>
        <w:t xml:space="preserve"> граждан на предоставление услуг по погребению умерших», Постановление Правительства Российской Федерации от 20 июня 2024№ 830 «О едином стандарте предоставления государственной услуги по назначению социального пособия на погребение», Законом Московской области от 17.07.2007 № 115/2007-ОЗ «О погребении и похоронном деле в Московской области».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 xml:space="preserve">1.2. Специализированной службой по вопросам похоронного дела на территории городского округа  Фрязино Московской области является - Муниципальное казенное учреждение города Фрязино «Ритуальные услуги» (далее - Специализированная служба). </w:t>
      </w:r>
    </w:p>
    <w:p w:rsidR="00940FA7" w:rsidRPr="0072023D" w:rsidRDefault="00940FA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40FA7" w:rsidRPr="0072023D" w:rsidRDefault="001215E6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>2. Цель и задачи специализированной службы</w:t>
      </w:r>
    </w:p>
    <w:p w:rsidR="00940FA7" w:rsidRPr="0072023D" w:rsidRDefault="00940FA7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 xml:space="preserve">2.1. </w:t>
      </w:r>
      <w:proofErr w:type="gramStart"/>
      <w:r w:rsidRPr="0072023D">
        <w:rPr>
          <w:rFonts w:ascii="Arial" w:hAnsi="Arial" w:cs="Arial"/>
          <w:sz w:val="24"/>
          <w:szCs w:val="24"/>
        </w:rPr>
        <w:t>Основной целью Специализированной службы является обеспечение выполнения гарантированного перечня услуг по погребению, предусмотренного статьей 9 Федерального закона от 12.01.1996 № 8-ФЗ «О погребении и похоронном деле», и услуг по погребению умерших при отсутствии супруга, близких родственников, иных родственников, законного представителя или при невозможности ими осуществить погребение, а также при отсутствии иных лиц, взявших на себя обязанность осуществить погребение, предусмотренных статьей 12</w:t>
      </w:r>
      <w:proofErr w:type="gramEnd"/>
      <w:r w:rsidRPr="0072023D">
        <w:rPr>
          <w:rFonts w:ascii="Arial" w:hAnsi="Arial" w:cs="Arial"/>
          <w:sz w:val="24"/>
          <w:szCs w:val="24"/>
        </w:rPr>
        <w:t xml:space="preserve"> Федерального закона от 12.01.1996 № 8-ФЗ «О погребении и похоронном деле». 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>2.2. Задачами Специализированной службы являются: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>1) обеспечение оказания услуг по погребению на безвозмездной основе;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>2) захоронение невостребованных тел умерших (погибших).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>2.3. Гарантированный перечень услуг по погребению.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 xml:space="preserve">Супругу, близким родственникам, иным родственникам, законному представителю умершего или иному лицу, взявшему на себя обязанность осуществить погребение умершего, гарантируется оказание на безвозмездной основе следующего перечня услуг по погребению: 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>1) оформление документов необходимых для погребения;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>2) предоставление и доставку в один адрес гроба и других предметов, необходимых для погребения, включая погрузо-разгрузочные работы;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>3) перевозку тела (останков) умершего на автокатафалке от места нахождения тела (останков) до кладбища, включая перемещение до места захоронения;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>4) погребение: копку могилы для погребения и оказание комплекса услуг по погребению (в том числе захоронению урны с прахом);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>5) предоставление и установку похоронного ритуального регистрационного знака с надписью (фамилия, имя, отчество (последнее при наличии), дата рождения и дата смерти умершего).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>2.4. Гарантии погребения умерших, не имеющих супруга, близких родственников, иных родственников либо законного представителя умершего, а также умерших, личность которых не установлена.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>Гарантированный перечень услуг по погребению умерших, не имеющих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и умерших, личность которых не установлена, включает: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lastRenderedPageBreak/>
        <w:t>1) оформление документов, необходимых для погребения;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>2) облачение тела;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>3) предоставление и доставку гроба;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 xml:space="preserve">4) перевозку </w:t>
      </w:r>
      <w:proofErr w:type="gramStart"/>
      <w:r w:rsidRPr="0072023D">
        <w:rPr>
          <w:rFonts w:ascii="Arial" w:hAnsi="Arial" w:cs="Arial"/>
          <w:sz w:val="24"/>
          <w:szCs w:val="24"/>
        </w:rPr>
        <w:t>умершего</w:t>
      </w:r>
      <w:proofErr w:type="gramEnd"/>
      <w:r w:rsidRPr="0072023D">
        <w:rPr>
          <w:rFonts w:ascii="Arial" w:hAnsi="Arial" w:cs="Arial"/>
          <w:sz w:val="24"/>
          <w:szCs w:val="24"/>
        </w:rPr>
        <w:t xml:space="preserve"> на кладбище;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>5) погребение: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>копку могилы для погребения; оказание комплекса услуг по погребению;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>предоставление и установку похоронного ритуального регистрационного знака с надписью;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>фамилия, имя, отчество (последнее при наличии), дата рождения и дата смерти (умершего, не имеющего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погребение);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>дата смерти и идентификационный номер, присвоенный в государственной информационной системе "Региональная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области, государственных органов Московской области, органов местного самоуправления муниципальных образований Московской области" (далее - РГИС), умершего, личность которого не установлена.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>3. Порядок оказания Специализированной службой услуг по погребению</w:t>
      </w:r>
    </w:p>
    <w:p w:rsidR="00940FA7" w:rsidRPr="0072023D" w:rsidRDefault="00940FA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 xml:space="preserve">3.1. </w:t>
      </w:r>
      <w:proofErr w:type="gramStart"/>
      <w:r w:rsidRPr="0072023D">
        <w:rPr>
          <w:rFonts w:ascii="Arial" w:hAnsi="Arial" w:cs="Arial"/>
          <w:sz w:val="24"/>
          <w:szCs w:val="24"/>
        </w:rPr>
        <w:t>Супруг, близкий родственник, иной родственник, законный представитель умершего или иное лицо, взявшее на себя обязанность осуществить погребение умершего (далее – ответственный за захоронение), имеет право обратиться в Специализированную службу для получения гарантированного перечня услуг по погребению.</w:t>
      </w:r>
      <w:proofErr w:type="gramEnd"/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>3.2. В случае если погребение осуществлялось за счет средств лиц, взявших на себя обязанность осуществить погребение умершего, то указанным лицам выплачивается социальное пособие на погребение в размере, установленном законодательством Российской Федерации.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>Супругу, близкому родственнику, иным родственникам, законным представителям умершего или иным лицам, взявшим на себя обязанность осуществить погребение умершего, социальное пособие на погребение не назначается и не выплачивается, если им предоставлен гарантированный перечень услуг по погребению (выдана выписка о выборе получения услуг, предоставляемых согласно гарантированному перечню услуг по погребению).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>3.3. Услуги по погребению оказываются Специализированной службой на основании выписки о выборе получения услуг, предоставляемых согласно гарантированному перечню услуг по погребению, представленной ответственным за захоронение. Порядок получения выписки о выборе получения услуг, предоставляемых согласно гарантированному перечню услуг по погребению, установлен постановлением Правительства Российской Федерации от 20.06.2024 № 830 «О едином стандарте предоставления государственной услуги по назначению социального пособия на погребение».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 xml:space="preserve">3.4. </w:t>
      </w:r>
      <w:proofErr w:type="gramStart"/>
      <w:r w:rsidRPr="0072023D">
        <w:rPr>
          <w:rFonts w:ascii="Arial" w:hAnsi="Arial" w:cs="Arial"/>
          <w:sz w:val="24"/>
          <w:szCs w:val="24"/>
        </w:rPr>
        <w:t xml:space="preserve">При обращении лица взявшего на себя обязанность осуществить погребение умершего (погибшего) в Специализированную службу для получения гарантированного перечня услуг по погребению, при наличии выписки, указанной в п. 3.2. настоящего Порядка, между ответственным за захоронение и Специализированной службой заключается двухстороннее соглашение о выполнении гарантированного перечня услуг по погребению по форме согласно Приложению 1 к настоящему Порядку. </w:t>
      </w:r>
      <w:proofErr w:type="gramEnd"/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 xml:space="preserve">Для заключения указанного соглашения ответственный за захоронение предъявляет следующий комплект документов: 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>1.</w:t>
      </w:r>
      <w:r w:rsidRPr="0072023D">
        <w:rPr>
          <w:rFonts w:ascii="Arial" w:hAnsi="Arial" w:cs="Arial"/>
          <w:sz w:val="24"/>
          <w:szCs w:val="24"/>
        </w:rPr>
        <w:tab/>
        <w:t>Оригинал свидетельства о смерти.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lastRenderedPageBreak/>
        <w:t>2.</w:t>
      </w:r>
      <w:r w:rsidRPr="0072023D">
        <w:rPr>
          <w:rFonts w:ascii="Arial" w:hAnsi="Arial" w:cs="Arial"/>
          <w:sz w:val="24"/>
          <w:szCs w:val="24"/>
        </w:rPr>
        <w:tab/>
        <w:t>Справку о смерти.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>3.</w:t>
      </w:r>
      <w:r w:rsidRPr="0072023D">
        <w:rPr>
          <w:rFonts w:ascii="Arial" w:hAnsi="Arial" w:cs="Arial"/>
          <w:sz w:val="24"/>
          <w:szCs w:val="24"/>
        </w:rPr>
        <w:tab/>
        <w:t>Документ, удостоверяющий личность лица взявшего на себя обязанность осуществить погребение умершего (погибшего), либо оформленная в соответствии с действующим законодательством РФ доверенность, если обязанность по организации похорон взяло на себя юридическое лицо.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 xml:space="preserve">3.5. Непосредственное выполнение гарантированного перечня услуг по погребению, предусмотренного статьей 9 Федерального закона от 12.01.1996 № 8-ФЗ «О погребении и похоронном деле», осуществляет Специализированная служба, с которой </w:t>
      </w:r>
      <w:proofErr w:type="gramStart"/>
      <w:r w:rsidRPr="0072023D">
        <w:rPr>
          <w:rFonts w:ascii="Arial" w:hAnsi="Arial" w:cs="Arial"/>
          <w:sz w:val="24"/>
          <w:szCs w:val="24"/>
        </w:rPr>
        <w:t>лицом</w:t>
      </w:r>
      <w:proofErr w:type="gramEnd"/>
      <w:r w:rsidRPr="0072023D">
        <w:rPr>
          <w:rFonts w:ascii="Arial" w:hAnsi="Arial" w:cs="Arial"/>
          <w:sz w:val="24"/>
          <w:szCs w:val="24"/>
        </w:rPr>
        <w:t xml:space="preserve"> взявшим на себя обязанность осуществить погребение умершего (погибшего) заключено указанное в пункте 3.3. настоящего Порядка соглашение. 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 xml:space="preserve">3.6. Стоимость услуг, предоставляемых согласно гарантированному перечню услуг по погребению, за исключением указанных в пункте 1 части 1 части 3 статьи 2 Закона Московской области № 115/2007-ОЗ «О погребении и похоронном деле в Московской области», определяется  и утверждается органом местного </w:t>
      </w:r>
      <w:proofErr w:type="gramStart"/>
      <w:r w:rsidRPr="0072023D">
        <w:rPr>
          <w:rFonts w:ascii="Arial" w:hAnsi="Arial" w:cs="Arial"/>
          <w:sz w:val="24"/>
          <w:szCs w:val="24"/>
        </w:rPr>
        <w:t>самоуправления</w:t>
      </w:r>
      <w:proofErr w:type="gramEnd"/>
      <w:r w:rsidRPr="0072023D">
        <w:rPr>
          <w:rFonts w:ascii="Arial" w:hAnsi="Arial" w:cs="Arial"/>
          <w:sz w:val="24"/>
          <w:szCs w:val="24"/>
        </w:rPr>
        <w:t xml:space="preserve"> по согласованию уполномоченным Правительством Московской области центральным исполнительным органом государственной власти Московской области.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>В течение пяти рабочих дней со дня утверждения стоимости услуг, предоставляемых согласно гарантированному перечню услуг по погребению, органы местного самоуправления направляют в отделение Фонда пенсионного и социального страхования Российской Федерации по г. Москве и Московской области уведомление об утвержденной стоимости услуг, способом, позволяющим зафиксировать получение данного уведомления.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 xml:space="preserve">3.7. Специализированная служба не участвует в оказании услуг, предоставляемых сверх гарантированного перечня услуг по погребению. 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 xml:space="preserve">3.8. </w:t>
      </w:r>
      <w:proofErr w:type="gramStart"/>
      <w:r w:rsidRPr="0072023D">
        <w:rPr>
          <w:rFonts w:ascii="Arial" w:hAnsi="Arial" w:cs="Arial"/>
          <w:sz w:val="24"/>
          <w:szCs w:val="24"/>
        </w:rPr>
        <w:t>С целью обеспечения выполнения государственных гарантий по погребению умерших не имеющих супруга, близких родственников, иных родственников, законного представителя или при невозможности ими осуществить погребение, а также при отсутствии иных лиц, взявших на себя обязанность осуществить погребение, предусмотренных статьей 12 Федерального закона от 12.01.1996 № 8-ФЗ «О погребении и похоронном деле», Специализированная служба по письменному запросу Бюро судебно-медицинской экспертизы Министерства здравоохранения Московской</w:t>
      </w:r>
      <w:proofErr w:type="gramEnd"/>
      <w:r w:rsidRPr="0072023D">
        <w:rPr>
          <w:rFonts w:ascii="Arial" w:hAnsi="Arial" w:cs="Arial"/>
          <w:sz w:val="24"/>
          <w:szCs w:val="24"/>
        </w:rPr>
        <w:t xml:space="preserve"> области отделение «Щелковское» по адресу: </w:t>
      </w:r>
      <w:proofErr w:type="gramStart"/>
      <w:r w:rsidRPr="0072023D">
        <w:rPr>
          <w:rFonts w:ascii="Arial" w:hAnsi="Arial" w:cs="Arial"/>
          <w:sz w:val="24"/>
          <w:szCs w:val="24"/>
        </w:rPr>
        <w:t>Московская</w:t>
      </w:r>
      <w:proofErr w:type="gramEnd"/>
      <w:r w:rsidRPr="0072023D">
        <w:rPr>
          <w:rFonts w:ascii="Arial" w:hAnsi="Arial" w:cs="Arial"/>
          <w:sz w:val="24"/>
          <w:szCs w:val="24"/>
        </w:rPr>
        <w:t xml:space="preserve"> обл., </w:t>
      </w:r>
      <w:proofErr w:type="spellStart"/>
      <w:r w:rsidRPr="0072023D">
        <w:rPr>
          <w:rFonts w:ascii="Arial" w:hAnsi="Arial" w:cs="Arial"/>
          <w:sz w:val="24"/>
          <w:szCs w:val="24"/>
        </w:rPr>
        <w:t>г.о</w:t>
      </w:r>
      <w:proofErr w:type="spellEnd"/>
      <w:r w:rsidRPr="0072023D">
        <w:rPr>
          <w:rFonts w:ascii="Arial" w:hAnsi="Arial" w:cs="Arial"/>
          <w:sz w:val="24"/>
          <w:szCs w:val="24"/>
        </w:rPr>
        <w:t xml:space="preserve">. Фрязино, ул. Московская д. 7, стр. 9; Патологоанатомического отделения Обособленного подразделения им М.В. Гольца по адресу: Московская обл., </w:t>
      </w:r>
      <w:proofErr w:type="spellStart"/>
      <w:r w:rsidRPr="0072023D">
        <w:rPr>
          <w:rFonts w:ascii="Arial" w:hAnsi="Arial" w:cs="Arial"/>
          <w:sz w:val="24"/>
          <w:szCs w:val="24"/>
        </w:rPr>
        <w:t>г.о</w:t>
      </w:r>
      <w:proofErr w:type="spellEnd"/>
      <w:r w:rsidRPr="0072023D">
        <w:rPr>
          <w:rFonts w:ascii="Arial" w:hAnsi="Arial" w:cs="Arial"/>
          <w:sz w:val="24"/>
          <w:szCs w:val="24"/>
        </w:rPr>
        <w:t xml:space="preserve">. Фрязино, ул. Московская д. 7, стр. 9,  осуществляет погребение путем предания земле на специально определенном, для такой категории </w:t>
      </w:r>
      <w:proofErr w:type="gramStart"/>
      <w:r w:rsidRPr="0072023D">
        <w:rPr>
          <w:rFonts w:ascii="Arial" w:hAnsi="Arial" w:cs="Arial"/>
          <w:sz w:val="24"/>
          <w:szCs w:val="24"/>
        </w:rPr>
        <w:t>умерших</w:t>
      </w:r>
      <w:proofErr w:type="gramEnd"/>
      <w:r w:rsidRPr="0072023D">
        <w:rPr>
          <w:rFonts w:ascii="Arial" w:hAnsi="Arial" w:cs="Arial"/>
          <w:sz w:val="24"/>
          <w:szCs w:val="24"/>
        </w:rPr>
        <w:t xml:space="preserve"> участке </w:t>
      </w:r>
      <w:proofErr w:type="spellStart"/>
      <w:r w:rsidRPr="0072023D">
        <w:rPr>
          <w:rFonts w:ascii="Arial" w:hAnsi="Arial" w:cs="Arial"/>
          <w:sz w:val="24"/>
          <w:szCs w:val="24"/>
        </w:rPr>
        <w:t>Новофрязинского</w:t>
      </w:r>
      <w:proofErr w:type="spellEnd"/>
      <w:r w:rsidRPr="0072023D">
        <w:rPr>
          <w:rFonts w:ascii="Arial" w:hAnsi="Arial" w:cs="Arial"/>
          <w:sz w:val="24"/>
          <w:szCs w:val="24"/>
        </w:rPr>
        <w:t xml:space="preserve"> кладбища (старая часть), </w:t>
      </w:r>
      <w:proofErr w:type="spellStart"/>
      <w:r w:rsidRPr="0072023D">
        <w:rPr>
          <w:rFonts w:ascii="Arial" w:hAnsi="Arial" w:cs="Arial"/>
          <w:sz w:val="24"/>
          <w:szCs w:val="24"/>
        </w:rPr>
        <w:t>Новофрязинского</w:t>
      </w:r>
      <w:proofErr w:type="spellEnd"/>
      <w:r w:rsidRPr="0072023D">
        <w:rPr>
          <w:rFonts w:ascii="Arial" w:hAnsi="Arial" w:cs="Arial"/>
          <w:sz w:val="24"/>
          <w:szCs w:val="24"/>
        </w:rPr>
        <w:t xml:space="preserve"> кладбища (новая часть).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 xml:space="preserve">3.9. </w:t>
      </w:r>
      <w:proofErr w:type="gramStart"/>
      <w:r w:rsidRPr="0072023D">
        <w:rPr>
          <w:rFonts w:ascii="Arial" w:hAnsi="Arial" w:cs="Arial"/>
          <w:sz w:val="24"/>
          <w:szCs w:val="24"/>
        </w:rPr>
        <w:t>Погребение умерших, личность которых не установлена органами внутренних дел, следственными органами  в определенные законодательством Российской Федерации сроки, осуществляется Специализированной службой по письменному запросу Бюро судебно-медицинской экспертизы Министерства здравоохранения Московской области отделение «Щелковское» по адресу:</w:t>
      </w:r>
      <w:proofErr w:type="gramEnd"/>
      <w:r w:rsidRPr="0072023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2023D">
        <w:rPr>
          <w:rFonts w:ascii="Arial" w:hAnsi="Arial" w:cs="Arial"/>
          <w:sz w:val="24"/>
          <w:szCs w:val="24"/>
        </w:rPr>
        <w:t xml:space="preserve">Московская обл., </w:t>
      </w:r>
      <w:proofErr w:type="spellStart"/>
      <w:r w:rsidRPr="0072023D">
        <w:rPr>
          <w:rFonts w:ascii="Arial" w:hAnsi="Arial" w:cs="Arial"/>
          <w:sz w:val="24"/>
          <w:szCs w:val="24"/>
        </w:rPr>
        <w:t>г.о</w:t>
      </w:r>
      <w:proofErr w:type="spellEnd"/>
      <w:r w:rsidRPr="0072023D">
        <w:rPr>
          <w:rFonts w:ascii="Arial" w:hAnsi="Arial" w:cs="Arial"/>
          <w:sz w:val="24"/>
          <w:szCs w:val="24"/>
        </w:rPr>
        <w:t xml:space="preserve">. Фрязино, ул. Московская д. 7, стр. 9 и с разрешения указанных органов путем предания земле на определенном,  для такой категории умерших участке </w:t>
      </w:r>
      <w:proofErr w:type="spellStart"/>
      <w:r w:rsidRPr="0072023D">
        <w:rPr>
          <w:rFonts w:ascii="Arial" w:hAnsi="Arial" w:cs="Arial"/>
          <w:sz w:val="24"/>
          <w:szCs w:val="24"/>
        </w:rPr>
        <w:t>Новофрязинского</w:t>
      </w:r>
      <w:proofErr w:type="spellEnd"/>
      <w:r w:rsidRPr="0072023D">
        <w:rPr>
          <w:rFonts w:ascii="Arial" w:hAnsi="Arial" w:cs="Arial"/>
          <w:sz w:val="24"/>
          <w:szCs w:val="24"/>
        </w:rPr>
        <w:t xml:space="preserve"> кладбища (старая часть), </w:t>
      </w:r>
      <w:proofErr w:type="spellStart"/>
      <w:r w:rsidRPr="0072023D">
        <w:rPr>
          <w:rFonts w:ascii="Arial" w:hAnsi="Arial" w:cs="Arial"/>
          <w:sz w:val="24"/>
          <w:szCs w:val="24"/>
        </w:rPr>
        <w:t>Новофрязинского</w:t>
      </w:r>
      <w:proofErr w:type="spellEnd"/>
      <w:r w:rsidRPr="0072023D">
        <w:rPr>
          <w:rFonts w:ascii="Arial" w:hAnsi="Arial" w:cs="Arial"/>
          <w:sz w:val="24"/>
          <w:szCs w:val="24"/>
        </w:rPr>
        <w:t xml:space="preserve"> кладбища (новая часть).</w:t>
      </w:r>
      <w:proofErr w:type="gramEnd"/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>3.10. Отказ Специализированной службы в оказании услуг, предусмотренных пунктом 2.3.-2.4. настоящего Порядка, недопустим.</w:t>
      </w:r>
    </w:p>
    <w:p w:rsidR="00940FA7" w:rsidRPr="0072023D" w:rsidRDefault="001215E6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 xml:space="preserve">4. Обязанности Специализированной службы и </w:t>
      </w:r>
      <w:proofErr w:type="gramStart"/>
      <w:r w:rsidRPr="0072023D">
        <w:rPr>
          <w:rFonts w:ascii="Arial" w:hAnsi="Arial" w:cs="Arial"/>
          <w:sz w:val="24"/>
          <w:szCs w:val="24"/>
        </w:rPr>
        <w:t>контроль за</w:t>
      </w:r>
      <w:proofErr w:type="gramEnd"/>
      <w:r w:rsidRPr="0072023D">
        <w:rPr>
          <w:rFonts w:ascii="Arial" w:hAnsi="Arial" w:cs="Arial"/>
          <w:sz w:val="24"/>
          <w:szCs w:val="24"/>
        </w:rPr>
        <w:t xml:space="preserve"> ее деятельностью</w:t>
      </w:r>
    </w:p>
    <w:p w:rsidR="00940FA7" w:rsidRPr="0072023D" w:rsidRDefault="00940FA7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 xml:space="preserve">4.1. Специализированная служба обязана: 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72023D">
        <w:rPr>
          <w:rFonts w:ascii="Arial" w:hAnsi="Arial" w:cs="Arial"/>
          <w:sz w:val="24"/>
          <w:szCs w:val="24"/>
        </w:rPr>
        <w:t xml:space="preserve">1) обеспечивать выполнение на безвозмездной основе гарантированного перечня услуг по погребению, предусмотренного статьей 9 Федерального закона от 12.01.1996 № </w:t>
      </w:r>
      <w:r w:rsidRPr="0072023D">
        <w:rPr>
          <w:rFonts w:ascii="Arial" w:hAnsi="Arial" w:cs="Arial"/>
          <w:sz w:val="24"/>
          <w:szCs w:val="24"/>
        </w:rPr>
        <w:lastRenderedPageBreak/>
        <w:t>8-ФЗ «О погребении и похоронном деле», и услуг по погребению умерших (погибших), не имеющих супруга, близких родственников, иных родственников, законного представителя, или при невозможности осуществить ими погребение, а также при отсутствии иных лиц, взявших на себя обязанность осуществить погребение, предусмотренных статьей 12</w:t>
      </w:r>
      <w:proofErr w:type="gramEnd"/>
      <w:r w:rsidRPr="0072023D">
        <w:rPr>
          <w:rFonts w:ascii="Arial" w:hAnsi="Arial" w:cs="Arial"/>
          <w:sz w:val="24"/>
          <w:szCs w:val="24"/>
        </w:rPr>
        <w:t xml:space="preserve"> Федерального закона от 12.01.1996 № 8-ФЗ «О погребении и похоронном деле», с учетом волеизъявления умершего, выраженного лицом при жизни, и пожелания </w:t>
      </w:r>
      <w:proofErr w:type="gramStart"/>
      <w:r w:rsidRPr="0072023D">
        <w:rPr>
          <w:rFonts w:ascii="Arial" w:hAnsi="Arial" w:cs="Arial"/>
          <w:sz w:val="24"/>
          <w:szCs w:val="24"/>
        </w:rPr>
        <w:t>родственников</w:t>
      </w:r>
      <w:proofErr w:type="gramEnd"/>
      <w:r w:rsidRPr="0072023D">
        <w:rPr>
          <w:rFonts w:ascii="Arial" w:hAnsi="Arial" w:cs="Arial"/>
          <w:sz w:val="24"/>
          <w:szCs w:val="24"/>
        </w:rPr>
        <w:t xml:space="preserve"> если иное не установлено действующим законодательством Российской Федерации;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>2) обеспечить надлежащее качество услуг, предоставляемых согласно гарантированному перечню услуг по погребению в соответствии с требованиями, установленными администрацией городского округа Фрязино;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 xml:space="preserve">3) оформлять документы, необходимые для погребения, и обеспечивать сохранность архивного фонда документов по приему и исполнению заказа на услуги по погребению; 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 xml:space="preserve">4) обеспечивать соблюдение установленных норм отвода каждого земельного участка для погребения, нормативных документов, регламентирующих оказание ритуальных услуг, а также санитарные и экологические требования; 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 xml:space="preserve">5) принимать исчерпывающие правовые меры, для </w:t>
      </w:r>
      <w:proofErr w:type="spellStart"/>
      <w:r w:rsidRPr="0072023D">
        <w:rPr>
          <w:rFonts w:ascii="Arial" w:hAnsi="Arial" w:cs="Arial"/>
          <w:sz w:val="24"/>
          <w:szCs w:val="24"/>
        </w:rPr>
        <w:t>предоставленияпо</w:t>
      </w:r>
      <w:proofErr w:type="spellEnd"/>
      <w:r w:rsidRPr="0072023D">
        <w:rPr>
          <w:rFonts w:ascii="Arial" w:hAnsi="Arial" w:cs="Arial"/>
          <w:sz w:val="24"/>
          <w:szCs w:val="24"/>
        </w:rPr>
        <w:t xml:space="preserve"> первому требованию супруга, близких родственников, иных родственников, законного представителя умершего или иного лица, взявшего на себя обязанность осуществить погребение умершего</w:t>
      </w:r>
      <w:proofErr w:type="gramStart"/>
      <w:r w:rsidRPr="0072023D">
        <w:rPr>
          <w:rFonts w:ascii="Arial" w:hAnsi="Arial" w:cs="Arial"/>
          <w:sz w:val="24"/>
          <w:szCs w:val="24"/>
        </w:rPr>
        <w:t>.</w:t>
      </w:r>
      <w:proofErr w:type="gramEnd"/>
      <w:r w:rsidRPr="0072023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2023D">
        <w:rPr>
          <w:rFonts w:ascii="Arial" w:hAnsi="Arial" w:cs="Arial"/>
          <w:sz w:val="24"/>
          <w:szCs w:val="24"/>
        </w:rPr>
        <w:t>г</w:t>
      </w:r>
      <w:proofErr w:type="gramEnd"/>
      <w:r w:rsidRPr="0072023D">
        <w:rPr>
          <w:rFonts w:ascii="Arial" w:hAnsi="Arial" w:cs="Arial"/>
          <w:sz w:val="24"/>
          <w:szCs w:val="24"/>
        </w:rPr>
        <w:t xml:space="preserve">арантированного перечня услуг по погребении на безвозмездной основе, включая своевременное заключение муниципальных контрактов на </w:t>
      </w:r>
      <w:proofErr w:type="spellStart"/>
      <w:r w:rsidRPr="0072023D">
        <w:rPr>
          <w:rFonts w:ascii="Arial" w:hAnsi="Arial" w:cs="Arial"/>
          <w:sz w:val="24"/>
          <w:szCs w:val="24"/>
        </w:rPr>
        <w:t>поставкупредметов</w:t>
      </w:r>
      <w:proofErr w:type="spellEnd"/>
      <w:r w:rsidRPr="0072023D">
        <w:rPr>
          <w:rFonts w:ascii="Arial" w:hAnsi="Arial" w:cs="Arial"/>
          <w:sz w:val="24"/>
          <w:szCs w:val="24"/>
        </w:rPr>
        <w:t xml:space="preserve">, необходимых для погребения   и оказание услуг по погребению в рамках действующего законодательства Российской Федерации; 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 xml:space="preserve">6) обращаться в Администрацию городского округа Фрязино  с требованием о выделении необходимые средства,  для оказания гарантированного перечня услуг </w:t>
      </w:r>
      <w:proofErr w:type="gramStart"/>
      <w:r w:rsidRPr="0072023D">
        <w:rPr>
          <w:rFonts w:ascii="Arial" w:hAnsi="Arial" w:cs="Arial"/>
          <w:sz w:val="24"/>
          <w:szCs w:val="24"/>
        </w:rPr>
        <w:t>по</w:t>
      </w:r>
      <w:proofErr w:type="gramEnd"/>
      <w:r w:rsidRPr="0072023D">
        <w:rPr>
          <w:rFonts w:ascii="Arial" w:hAnsi="Arial" w:cs="Arial"/>
          <w:sz w:val="24"/>
          <w:szCs w:val="24"/>
        </w:rPr>
        <w:t xml:space="preserve"> погребении на безвозмездной основе.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 xml:space="preserve">4.2. Специализированная служба должна иметь: 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 xml:space="preserve">1) на праве хозяйственного ведения, оперативного управления или </w:t>
      </w:r>
      <w:proofErr w:type="gramStart"/>
      <w:r w:rsidRPr="0072023D">
        <w:rPr>
          <w:rFonts w:ascii="Arial" w:hAnsi="Arial" w:cs="Arial"/>
          <w:sz w:val="24"/>
          <w:szCs w:val="24"/>
        </w:rPr>
        <w:t>аренды</w:t>
      </w:r>
      <w:proofErr w:type="gramEnd"/>
      <w:r w:rsidRPr="0072023D">
        <w:rPr>
          <w:rFonts w:ascii="Arial" w:hAnsi="Arial" w:cs="Arial"/>
          <w:sz w:val="24"/>
          <w:szCs w:val="24"/>
        </w:rPr>
        <w:t xml:space="preserve"> специально оборудованные помещения (похоронные бюро или дома, пункты приема заказов и т.д.), обеспечивающие надлежащие условия приема заказов на оказание гарантированного перечня услуги по погребению на безвозмездной основе;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 xml:space="preserve">2) вывеску со следующей обязательной информацией: фирменное наименование, место нахождения (юридический адрес) Специализированной службы, а также режим работы. 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 xml:space="preserve">4.3. В помещении Специализированной службы, где осуществляется прием заказов на оказание ритуальных услуг, должна находиться в доступном для обозрения месте следующая обязательная информация: 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 xml:space="preserve">1) Закон Российской Федерации от 07.02.1992 № 2300-1 «О защите прав потребителей»; 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 xml:space="preserve">2) Федеральный закон от 12.01.1996 № 8-ФЗ «О погребении и похоронном деле»; 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 xml:space="preserve">3) Закон Московской области от 17.07.2007 № 115/2007-03 «О погребении и похоронном деле в Московской области»; 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 xml:space="preserve">4) Указ Президента Российской Федерации от 29.06.1996 № 1001 «О гарантиях прав граждан на предоставление услуг по погребению умерших»; 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 xml:space="preserve">5) гарантированный перечень </w:t>
      </w:r>
      <w:proofErr w:type="gramStart"/>
      <w:r w:rsidRPr="0072023D">
        <w:rPr>
          <w:rFonts w:ascii="Arial" w:hAnsi="Arial" w:cs="Arial"/>
          <w:sz w:val="24"/>
          <w:szCs w:val="24"/>
        </w:rPr>
        <w:t>услуг</w:t>
      </w:r>
      <w:proofErr w:type="gramEnd"/>
      <w:r w:rsidRPr="0072023D">
        <w:rPr>
          <w:rFonts w:ascii="Arial" w:hAnsi="Arial" w:cs="Arial"/>
          <w:sz w:val="24"/>
          <w:szCs w:val="24"/>
        </w:rPr>
        <w:t xml:space="preserve"> по погребению утвержденный органом местного самоуправления; 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 xml:space="preserve">6) сведения о порядке оказания гарантированного перечня услуг по погребению на безвозмездной основе; 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72023D">
        <w:rPr>
          <w:rFonts w:ascii="Arial" w:hAnsi="Arial" w:cs="Arial"/>
          <w:sz w:val="24"/>
          <w:szCs w:val="24"/>
        </w:rPr>
        <w:t xml:space="preserve">7) перечень услуг по погребению умерших, личность которых не установлена органами внутренних дел в определенные законодательством Российской Федерации сроки; умерших, не имеющих супруга, близких родственников, иных родственников либо законного представителя умершего или при невозможности осуществить ими погребение, </w:t>
      </w:r>
      <w:r w:rsidRPr="0072023D">
        <w:rPr>
          <w:rFonts w:ascii="Arial" w:hAnsi="Arial" w:cs="Arial"/>
          <w:sz w:val="24"/>
          <w:szCs w:val="24"/>
        </w:rPr>
        <w:lastRenderedPageBreak/>
        <w:t xml:space="preserve">а также при отсутствии иных лиц, взявших на себя обязанность осуществить погребение умерших; </w:t>
      </w:r>
      <w:proofErr w:type="gramEnd"/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 xml:space="preserve">8) правила содержания и посещения кладбищ; 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 xml:space="preserve">9) оформленная в установленном порядке книга отзывов и предложений; 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>10) адрес и телефон Уполномоченного органа местного самоуправления в сфере погребения и похоронного дела города Фрязино (ответственного лица) и уполномоченного органа Московской области в сфере погребения и похоронного дела.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 xml:space="preserve">4.4. </w:t>
      </w:r>
      <w:proofErr w:type="gramStart"/>
      <w:r w:rsidRPr="0072023D">
        <w:rPr>
          <w:rFonts w:ascii="Arial" w:hAnsi="Arial" w:cs="Arial"/>
          <w:sz w:val="24"/>
          <w:szCs w:val="24"/>
        </w:rPr>
        <w:t>Контроль за</w:t>
      </w:r>
      <w:proofErr w:type="gramEnd"/>
      <w:r w:rsidRPr="0072023D">
        <w:rPr>
          <w:rFonts w:ascii="Arial" w:hAnsi="Arial" w:cs="Arial"/>
          <w:sz w:val="24"/>
          <w:szCs w:val="24"/>
        </w:rPr>
        <w:t xml:space="preserve"> деятельностью Специализированной службы осуществляет     Администрация  городского округа Фрязино.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 xml:space="preserve">4.5. </w:t>
      </w:r>
      <w:proofErr w:type="gramStart"/>
      <w:r w:rsidRPr="0072023D">
        <w:rPr>
          <w:rFonts w:ascii="Arial" w:hAnsi="Arial" w:cs="Arial"/>
          <w:sz w:val="24"/>
          <w:szCs w:val="24"/>
        </w:rPr>
        <w:t>Ответственный</w:t>
      </w:r>
      <w:proofErr w:type="gramEnd"/>
      <w:r w:rsidRPr="0072023D">
        <w:rPr>
          <w:rFonts w:ascii="Arial" w:hAnsi="Arial" w:cs="Arial"/>
          <w:sz w:val="24"/>
          <w:szCs w:val="24"/>
        </w:rPr>
        <w:t xml:space="preserve"> за захоронение вправе обжаловать действия (бездействие) специалистов Специализированной службы в судебном порядке в соответствии с действующим законодательством. </w:t>
      </w:r>
    </w:p>
    <w:p w:rsidR="00940FA7" w:rsidRPr="0072023D" w:rsidRDefault="00940FA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40FA7" w:rsidRPr="0072023D" w:rsidRDefault="00940FA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40FA7" w:rsidRPr="0072023D" w:rsidRDefault="001215E6" w:rsidP="00D7297F">
      <w:pPr>
        <w:spacing w:after="0" w:line="240" w:lineRule="auto"/>
        <w:ind w:left="4955"/>
        <w:jc w:val="right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 xml:space="preserve">Приложение 1 </w:t>
      </w:r>
    </w:p>
    <w:p w:rsidR="00940FA7" w:rsidRPr="0072023D" w:rsidRDefault="001215E6" w:rsidP="00D7297F">
      <w:pPr>
        <w:spacing w:after="0" w:line="240" w:lineRule="auto"/>
        <w:ind w:left="4955"/>
        <w:jc w:val="right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>к Порядку деятельности Специализированной службы по вопросам похоронного дела на территории городского округа  Фрязино Московской области</w:t>
      </w:r>
    </w:p>
    <w:p w:rsidR="00940FA7" w:rsidRPr="0072023D" w:rsidRDefault="00940FA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40FA7" w:rsidRPr="0072023D" w:rsidRDefault="001215E6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>Соглашение № _____</w:t>
      </w:r>
    </w:p>
    <w:p w:rsidR="00940FA7" w:rsidRPr="0072023D" w:rsidRDefault="001215E6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>о выполнении гарантированного перечня</w:t>
      </w:r>
    </w:p>
    <w:p w:rsidR="00940FA7" w:rsidRPr="0072023D" w:rsidRDefault="001215E6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>услуг по погребению на безвозмездной основе</w:t>
      </w:r>
    </w:p>
    <w:p w:rsidR="00940FA7" w:rsidRPr="0072023D" w:rsidRDefault="00940FA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40FA7" w:rsidRPr="0072023D" w:rsidRDefault="001215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 xml:space="preserve">Московская область,   </w:t>
      </w:r>
      <w:r w:rsidRPr="0072023D">
        <w:rPr>
          <w:rFonts w:ascii="Arial" w:hAnsi="Arial" w:cs="Arial"/>
          <w:sz w:val="24"/>
          <w:szCs w:val="24"/>
        </w:rPr>
        <w:tab/>
      </w:r>
      <w:r w:rsidRPr="0072023D">
        <w:rPr>
          <w:rFonts w:ascii="Arial" w:hAnsi="Arial" w:cs="Arial"/>
          <w:sz w:val="24"/>
          <w:szCs w:val="24"/>
        </w:rPr>
        <w:tab/>
      </w:r>
      <w:r w:rsidRPr="0072023D">
        <w:rPr>
          <w:rFonts w:ascii="Arial" w:hAnsi="Arial" w:cs="Arial"/>
          <w:sz w:val="24"/>
          <w:szCs w:val="24"/>
        </w:rPr>
        <w:tab/>
      </w:r>
      <w:r w:rsidRPr="0072023D">
        <w:rPr>
          <w:rFonts w:ascii="Arial" w:hAnsi="Arial" w:cs="Arial"/>
          <w:sz w:val="24"/>
          <w:szCs w:val="24"/>
        </w:rPr>
        <w:tab/>
      </w:r>
      <w:r w:rsidRPr="0072023D">
        <w:rPr>
          <w:rFonts w:ascii="Arial" w:hAnsi="Arial" w:cs="Arial"/>
          <w:sz w:val="24"/>
          <w:szCs w:val="24"/>
        </w:rPr>
        <w:tab/>
      </w:r>
      <w:r w:rsidRPr="0072023D">
        <w:rPr>
          <w:rFonts w:ascii="Arial" w:hAnsi="Arial" w:cs="Arial"/>
          <w:sz w:val="24"/>
          <w:szCs w:val="24"/>
        </w:rPr>
        <w:tab/>
        <w:t xml:space="preserve"> «___» _________ 20___г.</w:t>
      </w:r>
    </w:p>
    <w:p w:rsidR="00940FA7" w:rsidRPr="0072023D" w:rsidRDefault="001215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>г. Фрязино</w:t>
      </w:r>
    </w:p>
    <w:p w:rsidR="00940FA7" w:rsidRPr="0072023D" w:rsidRDefault="00940FA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>1. Муниципальное казенное учреждение города Фрязино «Ритуальные услуги» (далее - Специализированная служба), в лице директора ____________________________</w:t>
      </w:r>
      <w:proofErr w:type="gramStart"/>
      <w:r w:rsidRPr="0072023D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72023D">
        <w:rPr>
          <w:rFonts w:ascii="Arial" w:hAnsi="Arial" w:cs="Arial"/>
          <w:sz w:val="24"/>
          <w:szCs w:val="24"/>
        </w:rPr>
        <w:t xml:space="preserve"> действующего на основании Устава, именуемое (</w:t>
      </w:r>
      <w:proofErr w:type="spellStart"/>
      <w:r w:rsidRPr="0072023D">
        <w:rPr>
          <w:rFonts w:ascii="Arial" w:hAnsi="Arial" w:cs="Arial"/>
          <w:sz w:val="24"/>
          <w:szCs w:val="24"/>
        </w:rPr>
        <w:t>ый</w:t>
      </w:r>
      <w:proofErr w:type="spellEnd"/>
      <w:r w:rsidRPr="0072023D">
        <w:rPr>
          <w:rFonts w:ascii="Arial" w:hAnsi="Arial" w:cs="Arial"/>
          <w:sz w:val="24"/>
          <w:szCs w:val="24"/>
        </w:rPr>
        <w:t>) в дальнейшем Исполнитель , с одной стороны, и ___________________________________ паспорт серия _____ № ________, выдан __________________, зарегистрированный по месту жительства: ________________, именуемый в дальнейшем Заказчик, с другой стороны, заключили настоящее Соглашение о нижеследующем: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>Ф.И.О. умершего __________________________________________ даты рождения – дата смерти умершего _________________________________________________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>№ свидетельства о смерти__________________________________________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>№ справки о смерти_______________________________________________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>2. Заказчику гарантируется оказание на безвозмездной основе следующего перечня услуг по погребению: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>1) оформление документов, необходимых для погребения;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>2) предоставление и доставка гроба и других предметов, необходимых для погребения;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>3) перевозка тела (останков) умершего на кладбище;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>4) погребение.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72023D">
        <w:rPr>
          <w:rFonts w:ascii="Arial" w:hAnsi="Arial" w:cs="Arial"/>
          <w:sz w:val="24"/>
          <w:szCs w:val="24"/>
        </w:rPr>
        <w:t>Для</w:t>
      </w:r>
      <w:proofErr w:type="gramEnd"/>
      <w:r w:rsidRPr="0072023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2023D">
        <w:rPr>
          <w:rFonts w:ascii="Arial" w:hAnsi="Arial" w:cs="Arial"/>
          <w:sz w:val="24"/>
          <w:szCs w:val="24"/>
        </w:rPr>
        <w:t>выполнение</w:t>
      </w:r>
      <w:proofErr w:type="gramEnd"/>
      <w:r w:rsidRPr="0072023D">
        <w:rPr>
          <w:rFonts w:ascii="Arial" w:hAnsi="Arial" w:cs="Arial"/>
          <w:sz w:val="24"/>
          <w:szCs w:val="24"/>
        </w:rPr>
        <w:t xml:space="preserve"> предусмотренного пунктом 2 настоящего Соглашения Исполнитель вправе привлекать иные юридические лица в порядке, предусмотренном действующим законодательством Российской Федерации.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>4. За неисполнение или ненадлежащее исполнение условий настоящего Соглашения Стороны несут ответственность в соответствии с действующим законодательством Российской Федерации.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lastRenderedPageBreak/>
        <w:t xml:space="preserve">5. Стоимость указанных в пункте 2 настоящего Соглашения услуг предоставляемых </w:t>
      </w:r>
      <w:proofErr w:type="gramStart"/>
      <w:r w:rsidRPr="0072023D">
        <w:rPr>
          <w:rFonts w:ascii="Arial" w:hAnsi="Arial" w:cs="Arial"/>
          <w:sz w:val="24"/>
          <w:szCs w:val="24"/>
        </w:rPr>
        <w:t>согласно</w:t>
      </w:r>
      <w:proofErr w:type="gramEnd"/>
      <w:r w:rsidRPr="0072023D">
        <w:rPr>
          <w:rFonts w:ascii="Arial" w:hAnsi="Arial" w:cs="Arial"/>
          <w:sz w:val="24"/>
          <w:szCs w:val="24"/>
        </w:rPr>
        <w:t xml:space="preserve"> гарантированного перечня услуг по погребению определяется и утверждается органом местного самоуправления по согласованию с уполномоченным Правительством Московской области центральным исполнительным органом Московской области.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>6. Настоящее Соглашение составлено в двух идентичных экземплярах, вступает в силу с момента подписания и действует до момента исполнения Сторонами взятых на себя обязательств.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>7. Подписи Сторон:</w:t>
      </w:r>
    </w:p>
    <w:p w:rsidR="00940FA7" w:rsidRPr="0072023D" w:rsidRDefault="00940FA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a9"/>
        <w:tblW w:w="98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28"/>
        <w:gridCol w:w="4926"/>
      </w:tblGrid>
      <w:tr w:rsidR="00940FA7" w:rsidRPr="0072023D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940FA7" w:rsidRPr="0072023D" w:rsidRDefault="001215E6">
            <w:pPr>
              <w:widowControl w:val="0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023D">
              <w:rPr>
                <w:rFonts w:ascii="Arial" w:hAnsi="Arial" w:cs="Arial"/>
                <w:sz w:val="24"/>
                <w:szCs w:val="24"/>
              </w:rPr>
              <w:t>Исполнитель</w:t>
            </w:r>
          </w:p>
          <w:p w:rsidR="00940FA7" w:rsidRPr="0072023D" w:rsidRDefault="001215E6">
            <w:pPr>
              <w:widowControl w:val="0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023D">
              <w:rPr>
                <w:rFonts w:ascii="Arial" w:hAnsi="Arial" w:cs="Arial"/>
                <w:sz w:val="24"/>
                <w:szCs w:val="24"/>
              </w:rPr>
              <w:t>МКУ «Ритуальные услуги»</w:t>
            </w:r>
          </w:p>
          <w:p w:rsidR="00940FA7" w:rsidRPr="0072023D" w:rsidRDefault="00940FA7">
            <w:pPr>
              <w:widowControl w:val="0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940FA7" w:rsidRPr="0072023D" w:rsidRDefault="001215E6">
            <w:pPr>
              <w:widowControl w:val="0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023D">
              <w:rPr>
                <w:rFonts w:ascii="Arial" w:hAnsi="Arial" w:cs="Arial"/>
                <w:sz w:val="24"/>
                <w:szCs w:val="24"/>
              </w:rPr>
              <w:t>Заказчик</w:t>
            </w:r>
          </w:p>
        </w:tc>
      </w:tr>
      <w:tr w:rsidR="00940FA7" w:rsidRPr="0072023D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940FA7" w:rsidRPr="0072023D" w:rsidRDefault="00940FA7">
            <w:pPr>
              <w:widowControl w:val="0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940FA7" w:rsidRPr="0072023D" w:rsidRDefault="00940FA7">
            <w:pPr>
              <w:widowControl w:val="0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40FA7" w:rsidRPr="0072023D" w:rsidRDefault="00940FA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40FA7" w:rsidRPr="0072023D" w:rsidRDefault="00940FA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54871" w:rsidRPr="0072023D" w:rsidRDefault="001215E6" w:rsidP="0072023D">
      <w:pPr>
        <w:spacing w:after="0" w:line="240" w:lineRule="auto"/>
        <w:ind w:left="4956"/>
        <w:jc w:val="right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 xml:space="preserve">Приложение к Соглашению </w:t>
      </w:r>
    </w:p>
    <w:p w:rsidR="00940FA7" w:rsidRPr="0072023D" w:rsidRDefault="001215E6" w:rsidP="0072023D">
      <w:pPr>
        <w:spacing w:after="0" w:line="240" w:lineRule="auto"/>
        <w:ind w:left="4956"/>
        <w:jc w:val="right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>№ ____ от «___» _______ 20___г.</w:t>
      </w:r>
    </w:p>
    <w:p w:rsidR="00940FA7" w:rsidRPr="0072023D" w:rsidRDefault="001215E6" w:rsidP="0072023D">
      <w:pPr>
        <w:spacing w:after="0" w:line="240" w:lineRule="auto"/>
        <w:ind w:left="4956"/>
        <w:jc w:val="right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 xml:space="preserve">о выполнении гарантированного перечня услуг по погребению на безвозмездной основе </w:t>
      </w:r>
    </w:p>
    <w:p w:rsidR="00940FA7" w:rsidRPr="0072023D" w:rsidRDefault="00940FA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40FA7" w:rsidRPr="0072023D" w:rsidRDefault="00940FA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40FA7" w:rsidRPr="0072023D" w:rsidRDefault="001215E6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>Акт приема-передачи оказанных услуг</w:t>
      </w:r>
    </w:p>
    <w:p w:rsidR="00940FA7" w:rsidRPr="0072023D" w:rsidRDefault="00940FA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40FA7" w:rsidRPr="0072023D" w:rsidRDefault="001215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>Московская область</w:t>
      </w:r>
    </w:p>
    <w:p w:rsidR="00940FA7" w:rsidRPr="0072023D" w:rsidRDefault="001215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 xml:space="preserve">г. Фрязино                                                   </w:t>
      </w:r>
      <w:r w:rsidRPr="0072023D">
        <w:rPr>
          <w:rFonts w:ascii="Arial" w:hAnsi="Arial" w:cs="Arial"/>
          <w:sz w:val="24"/>
          <w:szCs w:val="24"/>
        </w:rPr>
        <w:tab/>
      </w:r>
      <w:r w:rsidRPr="0072023D">
        <w:rPr>
          <w:rFonts w:ascii="Arial" w:hAnsi="Arial" w:cs="Arial"/>
          <w:sz w:val="24"/>
          <w:szCs w:val="24"/>
        </w:rPr>
        <w:tab/>
        <w:t xml:space="preserve">               «___» _______ 20__г.</w:t>
      </w:r>
    </w:p>
    <w:p w:rsidR="00940FA7" w:rsidRPr="0072023D" w:rsidRDefault="00940FA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72023D">
        <w:rPr>
          <w:rFonts w:ascii="Arial" w:hAnsi="Arial" w:cs="Arial"/>
          <w:sz w:val="24"/>
          <w:szCs w:val="24"/>
        </w:rPr>
        <w:t xml:space="preserve">Исполнитель в соответствии с Соглашением о выполнении гарантированного перечня услуг по погребению на безвозмездной основе № ___ от ________ оказал, а Заказчик принял следующие услуги: </w:t>
      </w:r>
      <w:proofErr w:type="gramEnd"/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>Муниципальное казенное учреждение города Фрязино «Ритуальные услуги» (далее - Специализированная служба), в лице директора ___________________________ действующего на основании Устава, именуемое в дальнейшем «Исполнитель», с одной стороны, и _____________________________________________ паспорт серия _____ № ________, выдан __________________, зарегистрированный по месту жительства: ________________, именуемый в дальнейшем «Заказчик», с другой стороны, __________________ составили настоящий Акт о нижеследующем: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>1) оформление документов, необходимых для погребения;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>2) предоставление и доставка гроба и других предметов, необходимых для погребения;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>3) перевозка тела (останков) умершего на кладбище;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>4) погребение.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>2.Качество оказанных услуг соответствует требованиям, установленным органом местного самоуправления. Претензий по качеству у Заказчика к Исполнителю не имеется.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>3.Настоящий Акт составлен в двух экземплярах, по одному для каждой из Сторон.</w:t>
      </w:r>
    </w:p>
    <w:p w:rsidR="00940FA7" w:rsidRPr="0072023D" w:rsidRDefault="001215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023D">
        <w:rPr>
          <w:rFonts w:ascii="Arial" w:hAnsi="Arial" w:cs="Arial"/>
          <w:sz w:val="24"/>
          <w:szCs w:val="24"/>
        </w:rPr>
        <w:t>4.Подписи Сторон:</w:t>
      </w:r>
    </w:p>
    <w:p w:rsidR="00940FA7" w:rsidRPr="0072023D" w:rsidRDefault="00940FA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a9"/>
        <w:tblW w:w="98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28"/>
        <w:gridCol w:w="4926"/>
      </w:tblGrid>
      <w:tr w:rsidR="00940FA7" w:rsidRPr="0072023D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940FA7" w:rsidRPr="0072023D" w:rsidRDefault="001215E6">
            <w:pPr>
              <w:widowControl w:val="0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023D">
              <w:rPr>
                <w:rFonts w:ascii="Arial" w:hAnsi="Arial" w:cs="Arial"/>
                <w:sz w:val="24"/>
                <w:szCs w:val="24"/>
              </w:rPr>
              <w:t>Исполнитель</w:t>
            </w:r>
          </w:p>
          <w:p w:rsidR="00940FA7" w:rsidRPr="0072023D" w:rsidRDefault="001215E6">
            <w:pPr>
              <w:widowControl w:val="0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023D">
              <w:rPr>
                <w:rFonts w:ascii="Arial" w:hAnsi="Arial" w:cs="Arial"/>
                <w:sz w:val="24"/>
                <w:szCs w:val="24"/>
              </w:rPr>
              <w:t>МКУ «Ритуальные услуги»</w:t>
            </w:r>
          </w:p>
          <w:p w:rsidR="00940FA7" w:rsidRPr="0072023D" w:rsidRDefault="00940FA7">
            <w:pPr>
              <w:widowControl w:val="0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940FA7" w:rsidRPr="0072023D" w:rsidRDefault="001215E6">
            <w:pPr>
              <w:widowControl w:val="0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023D">
              <w:rPr>
                <w:rFonts w:ascii="Arial" w:hAnsi="Arial" w:cs="Arial"/>
                <w:sz w:val="24"/>
                <w:szCs w:val="24"/>
              </w:rPr>
              <w:t>Заказчик</w:t>
            </w:r>
          </w:p>
        </w:tc>
      </w:tr>
    </w:tbl>
    <w:p w:rsidR="00940FA7" w:rsidRPr="0072023D" w:rsidRDefault="00940FA7" w:rsidP="007202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40FA7" w:rsidRPr="0072023D" w:rsidSect="0072023D">
      <w:pgSz w:w="11906" w:h="16838"/>
      <w:pgMar w:top="1134" w:right="567" w:bottom="1134" w:left="1134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235C45"/>
    <w:multiLevelType w:val="multilevel"/>
    <w:tmpl w:val="038ED15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940FA7"/>
    <w:rsid w:val="00054871"/>
    <w:rsid w:val="001215E6"/>
    <w:rsid w:val="0072023D"/>
    <w:rsid w:val="0079375B"/>
    <w:rsid w:val="00940FA7"/>
    <w:rsid w:val="00964DC1"/>
    <w:rsid w:val="00990E7B"/>
    <w:rsid w:val="00CE4BDF"/>
    <w:rsid w:val="00D7297F"/>
    <w:rsid w:val="00EA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Mangal"/>
        <w:kern w:val="2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C4D"/>
    <w:pPr>
      <w:spacing w:after="200" w:line="276" w:lineRule="auto"/>
    </w:pPr>
    <w:rPr>
      <w:rFonts w:asciiTheme="minorHAnsi" w:eastAsia="Calibri" w:hAnsiTheme="minorHAnsi" w:cstheme="minorBidi"/>
      <w:kern w:val="0"/>
      <w:sz w:val="22"/>
      <w:szCs w:val="22"/>
    </w:rPr>
  </w:style>
  <w:style w:type="paragraph" w:styleId="1">
    <w:name w:val="heading 1"/>
    <w:basedOn w:val="a"/>
    <w:next w:val="a"/>
    <w:qFormat/>
    <w:rsid w:val="001215E6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zh-CN"/>
    </w:rPr>
  </w:style>
  <w:style w:type="paragraph" w:styleId="3">
    <w:name w:val="heading 3"/>
    <w:basedOn w:val="a"/>
    <w:next w:val="a"/>
    <w:semiHidden/>
    <w:unhideWhenUsed/>
    <w:qFormat/>
    <w:rsid w:val="001215E6"/>
    <w:pPr>
      <w:keepNext/>
      <w:numPr>
        <w:ilvl w:val="2"/>
        <w:numId w:val="2"/>
      </w:numPr>
      <w:spacing w:before="60"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0"/>
    <w:uiPriority w:val="9"/>
    <w:qFormat/>
    <w:rsid w:val="00CC12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31">
    <w:name w:val="Заголовок 31"/>
    <w:basedOn w:val="a"/>
    <w:next w:val="a"/>
    <w:link w:val="30"/>
    <w:qFormat/>
    <w:rsid w:val="00CC12BB"/>
    <w:pPr>
      <w:keepNext/>
      <w:tabs>
        <w:tab w:val="left" w:pos="0"/>
      </w:tabs>
      <w:spacing w:before="60"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customStyle="1" w:styleId="30">
    <w:name w:val="Заголовок 3 Знак"/>
    <w:basedOn w:val="a0"/>
    <w:link w:val="31"/>
    <w:qFormat/>
    <w:rsid w:val="00CC12BB"/>
    <w:rPr>
      <w:rFonts w:eastAsia="Times New Roman" w:cs="Times New Roman"/>
      <w:b/>
      <w:bCs/>
      <w:kern w:val="0"/>
      <w:sz w:val="44"/>
      <w:lang w:eastAsia="zh-CN"/>
    </w:rPr>
  </w:style>
  <w:style w:type="character" w:customStyle="1" w:styleId="10">
    <w:name w:val="Заголовок 1 Знак"/>
    <w:basedOn w:val="a0"/>
    <w:link w:val="11"/>
    <w:qFormat/>
    <w:rsid w:val="00CC12BB"/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</w:rPr>
  </w:style>
  <w:style w:type="paragraph" w:customStyle="1" w:styleId="a3">
    <w:name w:val="Заголовок"/>
    <w:basedOn w:val="a"/>
    <w:next w:val="a4"/>
    <w:qFormat/>
    <w:rsid w:val="00E4326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E43263"/>
    <w:pPr>
      <w:spacing w:after="140"/>
    </w:pPr>
  </w:style>
  <w:style w:type="paragraph" w:styleId="a5">
    <w:name w:val="List"/>
    <w:basedOn w:val="a4"/>
    <w:rsid w:val="00E43263"/>
    <w:rPr>
      <w:rFonts w:cs="Arial"/>
    </w:rPr>
  </w:style>
  <w:style w:type="paragraph" w:customStyle="1" w:styleId="12">
    <w:name w:val="Название объекта1"/>
    <w:basedOn w:val="a"/>
    <w:qFormat/>
    <w:rsid w:val="00E4326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E43263"/>
    <w:pPr>
      <w:suppressLineNumbers/>
    </w:pPr>
    <w:rPr>
      <w:rFonts w:cs="Arial"/>
    </w:rPr>
  </w:style>
  <w:style w:type="paragraph" w:styleId="a7">
    <w:name w:val="List Paragraph"/>
    <w:basedOn w:val="a"/>
    <w:uiPriority w:val="34"/>
    <w:qFormat/>
    <w:rsid w:val="00CC12BB"/>
    <w:pPr>
      <w:ind w:left="720"/>
      <w:contextualSpacing/>
    </w:p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table" w:styleId="a9">
    <w:name w:val="Table Grid"/>
    <w:basedOn w:val="a1"/>
    <w:uiPriority w:val="59"/>
    <w:rsid w:val="00CC12BB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0">
    <w:name w:val="Заголовок 1 Знак1"/>
    <w:basedOn w:val="a0"/>
    <w:uiPriority w:val="9"/>
    <w:rsid w:val="001215E6"/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</w:rPr>
  </w:style>
  <w:style w:type="character" w:customStyle="1" w:styleId="310">
    <w:name w:val="Заголовок 3 Знак1"/>
    <w:basedOn w:val="a0"/>
    <w:semiHidden/>
    <w:rsid w:val="001215E6"/>
    <w:rPr>
      <w:rFonts w:asciiTheme="majorHAnsi" w:eastAsiaTheme="majorEastAsia" w:hAnsiTheme="majorHAnsi" w:cstheme="majorBidi"/>
      <w:color w:val="243F60" w:themeColor="accent1" w:themeShade="7F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3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3049</Words>
  <Characters>17381</Characters>
  <Application>Microsoft Office Word</Application>
  <DocSecurity>0</DocSecurity>
  <Lines>144</Lines>
  <Paragraphs>40</Paragraphs>
  <ScaleCrop>false</ScaleCrop>
  <Company>КонсультантПлюс Версия 4024.00.51</Company>
  <LinksUpToDate>false</LinksUpToDate>
  <CharactersWithSpaces>20390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Московской области от 01.10.2024 N 176/2024-ОЗ"О внесении изменений в Закон Московской области "О погребении и похоронном деле в Московской области"(принят постановлением Мособлдумы от 19.09.2024 N 51/92-П)</dc:title>
  <dc:subject/>
  <dc:creator>Matvey</dc:creator>
  <dc:description/>
  <cp:lastModifiedBy>Зинченко</cp:lastModifiedBy>
  <cp:revision>15</cp:revision>
  <cp:lastPrinted>2024-12-25T09:58:00Z</cp:lastPrinted>
  <dcterms:created xsi:type="dcterms:W3CDTF">2024-12-20T07:48:00Z</dcterms:created>
  <dcterms:modified xsi:type="dcterms:W3CDTF">2024-12-25T13:45:00Z</dcterms:modified>
  <dc:language>ru-RU</dc:language>
</cp:coreProperties>
</file>