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02F26" w:rsidRDefault="00C02F26" w:rsidP="00C02F26">
      <w:pPr>
        <w:pStyle w:val="1"/>
        <w:numPr>
          <w:ilvl w:val="0"/>
          <w:numId w:val="2"/>
        </w:numPr>
        <w:ind w:left="1701"/>
        <w:jc w:val="left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C02F26" w:rsidRDefault="00C02F26" w:rsidP="00C02F26">
      <w:pPr>
        <w:pStyle w:val="3"/>
        <w:numPr>
          <w:ilvl w:val="2"/>
          <w:numId w:val="2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 </w:t>
      </w:r>
      <w:r>
        <w:rPr>
          <w:sz w:val="46"/>
          <w:szCs w:val="46"/>
        </w:rPr>
        <w:t>ПОСТАНОВЛЕНИЕ</w:t>
      </w:r>
    </w:p>
    <w:p w:rsidR="00C02F26" w:rsidRDefault="00C02F26" w:rsidP="00C02F26">
      <w:pPr>
        <w:rPr>
          <w:lang w:val="en-US"/>
        </w:rPr>
      </w:pPr>
    </w:p>
    <w:p w:rsidR="00BC1DDF" w:rsidRDefault="00C02F26" w:rsidP="00C02F26">
      <w:pPr>
        <w:spacing w:before="60"/>
        <w:ind w:left="1842" w:firstLine="6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>
        <w:rPr>
          <w:b/>
          <w:bCs/>
          <w:sz w:val="28"/>
          <w:szCs w:val="28"/>
          <w:lang w:val="en-US"/>
        </w:rPr>
        <w:t xml:space="preserve"> </w:t>
      </w:r>
      <w:r>
        <w:rPr>
          <w:b/>
          <w:bCs/>
          <w:sz w:val="28"/>
          <w:szCs w:val="28"/>
        </w:rPr>
        <w:t xml:space="preserve">  </w:t>
      </w:r>
      <w:r w:rsidR="00267E2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</w:t>
      </w: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267E25">
        <w:rPr>
          <w:sz w:val="28"/>
          <w:szCs w:val="28"/>
        </w:rPr>
        <w:t>21.11.2022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267E25">
        <w:rPr>
          <w:sz w:val="28"/>
          <w:szCs w:val="28"/>
        </w:rPr>
        <w:t>787</w:t>
      </w:r>
    </w:p>
    <w:p w:rsidR="00BC1DDF" w:rsidRDefault="00BC1DDF" w:rsidP="004A3A56">
      <w:pPr>
        <w:spacing w:before="60"/>
        <w:rPr>
          <w:sz w:val="28"/>
          <w:szCs w:val="28"/>
        </w:rPr>
      </w:pPr>
    </w:p>
    <w:p w:rsidR="00BC1DDF" w:rsidRDefault="004A3A56" w:rsidP="004A3A56">
      <w:pPr>
        <w:tabs>
          <w:tab w:val="left" w:pos="0"/>
        </w:tabs>
        <w:ind w:right="5046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О </w:t>
      </w:r>
      <w:r w:rsidR="00397EB3">
        <w:rPr>
          <w:sz w:val="28"/>
          <w:szCs w:val="28"/>
          <w:lang w:eastAsia="ru-RU"/>
        </w:rPr>
        <w:t>внесении изменений в постан</w:t>
      </w:r>
      <w:r>
        <w:rPr>
          <w:sz w:val="28"/>
          <w:szCs w:val="28"/>
          <w:lang w:eastAsia="ru-RU"/>
        </w:rPr>
        <w:t xml:space="preserve">овление Главы городского округа Фрязино </w:t>
      </w:r>
      <w:bookmarkStart w:id="0" w:name="_GoBack"/>
      <w:bookmarkEnd w:id="0"/>
      <w:r w:rsidR="00397EB3">
        <w:rPr>
          <w:sz w:val="28"/>
          <w:szCs w:val="28"/>
          <w:lang w:eastAsia="ru-RU"/>
        </w:rPr>
        <w:t xml:space="preserve">от 01.11.2019 № 656 «Об утверждении муниципальной программы городского округа Фрязино Московской области «Жилище» на 2020 - 2024 годы» </w:t>
      </w:r>
    </w:p>
    <w:p w:rsidR="00BC1DDF" w:rsidRDefault="00BC1DDF">
      <w:pPr>
        <w:ind w:right="4535"/>
        <w:jc w:val="both"/>
        <w:rPr>
          <w:sz w:val="28"/>
          <w:szCs w:val="28"/>
          <w:lang w:eastAsia="ru-RU"/>
        </w:rPr>
      </w:pPr>
    </w:p>
    <w:p w:rsidR="00BC1DDF" w:rsidRDefault="00397EB3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В соответствии с Бюджетным кодексом Российской Федерации, программой Московской области «Жилище» на 2017-2027 годы, утвержденной постановлением Правительства Московской области от 25.10.2016 № 790/39, </w:t>
      </w:r>
      <w:r>
        <w:rPr>
          <w:sz w:val="28"/>
          <w:szCs w:val="28"/>
        </w:rPr>
        <w:t>постановлением</w:t>
      </w:r>
      <w:r>
        <w:rPr>
          <w:sz w:val="28"/>
          <w:szCs w:val="28"/>
          <w:lang w:eastAsia="ru-RU"/>
        </w:rPr>
        <w:t xml:space="preserve"> Администрации городского округа Фрязино от 24.03.2021 № 20 «Об утверждении Порядка разработки и реализации муниципальных программ городского округа Фрязино Московской области»,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решением Совета депутатов городского округа Фрязино от 17.12.2021 № 129/29 «О бюджете городского округа Фрязино на 2022 год и на плановый период 2023 и 2024 годов», на основании Устава городского округа Фрязино Московской области</w:t>
      </w:r>
    </w:p>
    <w:p w:rsidR="00BC1DDF" w:rsidRDefault="00BC1DDF">
      <w:pPr>
        <w:ind w:firstLine="850"/>
        <w:jc w:val="both"/>
        <w:rPr>
          <w:sz w:val="20"/>
          <w:szCs w:val="20"/>
        </w:rPr>
      </w:pPr>
    </w:p>
    <w:p w:rsidR="00BC1DDF" w:rsidRDefault="00397EB3">
      <w:pPr>
        <w:jc w:val="center"/>
        <w:rPr>
          <w:sz w:val="28"/>
          <w:szCs w:val="28"/>
        </w:rPr>
      </w:pPr>
      <w:proofErr w:type="gramStart"/>
      <w:r>
        <w:rPr>
          <w:b/>
          <w:sz w:val="28"/>
          <w:szCs w:val="28"/>
          <w:lang w:eastAsia="ru-RU"/>
        </w:rPr>
        <w:t>п</w:t>
      </w:r>
      <w:proofErr w:type="gramEnd"/>
      <w:r>
        <w:rPr>
          <w:b/>
          <w:sz w:val="28"/>
          <w:szCs w:val="28"/>
          <w:lang w:eastAsia="ru-RU"/>
        </w:rPr>
        <w:t xml:space="preserve"> о с т а н о в л я ю:</w:t>
      </w:r>
    </w:p>
    <w:p w:rsidR="00BC1DDF" w:rsidRDefault="00BC1DDF">
      <w:pPr>
        <w:jc w:val="center"/>
        <w:rPr>
          <w:sz w:val="20"/>
          <w:szCs w:val="20"/>
        </w:rPr>
      </w:pPr>
    </w:p>
    <w:p w:rsidR="00BC1DDF" w:rsidRDefault="00397EB3">
      <w:pPr>
        <w:widowControl w:val="0"/>
        <w:tabs>
          <w:tab w:val="left" w:pos="0"/>
          <w:tab w:val="left" w:pos="751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1. Внести в постановление Главы городского округа Фрязино от 01.11.2019 № 656 «Об утверждении муниципальной программы городского округа Фрязино Московской области «Жилище» на 2020 - 2024 годы» (далее - Программа), следующие изменения:</w:t>
      </w:r>
    </w:p>
    <w:p w:rsidR="00BC1DDF" w:rsidRDefault="00397EB3">
      <w:pPr>
        <w:pStyle w:val="ad"/>
        <w:widowControl w:val="0"/>
        <w:tabs>
          <w:tab w:val="left" w:pos="0"/>
          <w:tab w:val="left" w:pos="7513"/>
        </w:tabs>
        <w:suppressAutoHyphens/>
        <w:spacing w:line="240" w:lineRule="auto"/>
        <w:ind w:left="0" w:firstLine="851"/>
        <w:jc w:val="both"/>
        <w:rPr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паспорт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 изложить в новой редакции согласно приложению 1 к настоящему постановлению;</w:t>
      </w:r>
    </w:p>
    <w:p w:rsidR="00BC1DDF" w:rsidRDefault="00397EB3">
      <w:pPr>
        <w:pStyle w:val="ad"/>
        <w:widowControl w:val="0"/>
        <w:tabs>
          <w:tab w:val="left" w:pos="0"/>
          <w:tab w:val="left" w:pos="7513"/>
        </w:tabs>
        <w:suppressAutoHyphens/>
        <w:spacing w:line="240" w:lineRule="auto"/>
        <w:ind w:left="0" w:firstLine="851"/>
        <w:jc w:val="both"/>
        <w:rPr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 к Программе изложить в новой редакции согласно приложению 2 к настоящему постановлению</w:t>
      </w:r>
    </w:p>
    <w:p w:rsidR="00BC1DDF" w:rsidRDefault="00397EB3">
      <w:pPr>
        <w:pStyle w:val="ad"/>
        <w:widowControl w:val="0"/>
        <w:tabs>
          <w:tab w:val="left" w:pos="0"/>
          <w:tab w:val="left" w:pos="7513"/>
        </w:tabs>
        <w:suppressAutoHyphens/>
        <w:spacing w:line="240" w:lineRule="auto"/>
        <w:ind w:left="0" w:firstLine="851"/>
        <w:jc w:val="both"/>
        <w:rPr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 к Программе изложить в новой редакции согласно приложению 3 к настоящему постановлению.</w:t>
      </w:r>
    </w:p>
    <w:p w:rsidR="00BC1DDF" w:rsidRDefault="00397EB3">
      <w:pPr>
        <w:pStyle w:val="ad"/>
        <w:widowControl w:val="0"/>
        <w:tabs>
          <w:tab w:val="left" w:pos="0"/>
          <w:tab w:val="left" w:pos="7513"/>
        </w:tabs>
        <w:suppressAutoHyphens/>
        <w:spacing w:line="240" w:lineRule="auto"/>
        <w:ind w:left="0" w:firstLine="851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Опубликовать настоящее постановление в периодическом печатном издании, распространяемом на территории городского округа Фрязино (еженедельная общественно-политическая газета города Фрязино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Ключъ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»), и разместить на официальном сайте городского округа Фрязино сети Интернет.</w:t>
      </w:r>
    </w:p>
    <w:p w:rsidR="00BC1DDF" w:rsidRDefault="00397EB3">
      <w:pPr>
        <w:pStyle w:val="ad"/>
        <w:widowControl w:val="0"/>
        <w:tabs>
          <w:tab w:val="left" w:pos="0"/>
          <w:tab w:val="left" w:pos="9498"/>
        </w:tabs>
        <w:suppressAutoHyphens/>
        <w:spacing w:line="240" w:lineRule="auto"/>
        <w:ind w:left="0" w:firstLine="851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Контроль за выполнением настоящего постановления возложить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на  заместителя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- председателя комитета по управлению имуществом Силаеву Н.В.</w:t>
      </w:r>
    </w:p>
    <w:p w:rsidR="00BC1DDF" w:rsidRDefault="00397EB3" w:rsidP="004A3A56">
      <w:pPr>
        <w:widowControl w:val="0"/>
        <w:tabs>
          <w:tab w:val="left" w:pos="600"/>
          <w:tab w:val="left" w:pos="1134"/>
          <w:tab w:val="left" w:pos="1276"/>
          <w:tab w:val="left" w:pos="2977"/>
          <w:tab w:val="left" w:pos="3119"/>
          <w:tab w:val="right" w:pos="9639"/>
        </w:tabs>
        <w:spacing w:before="228" w:after="228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Глава городского округа Фря</w:t>
      </w:r>
      <w:r w:rsidR="004A3A56">
        <w:rPr>
          <w:sz w:val="28"/>
          <w:szCs w:val="28"/>
          <w:lang w:eastAsia="ru-RU"/>
        </w:rPr>
        <w:t xml:space="preserve">зино                       </w:t>
      </w:r>
      <w:r>
        <w:rPr>
          <w:sz w:val="28"/>
          <w:szCs w:val="28"/>
          <w:lang w:eastAsia="ru-RU"/>
        </w:rPr>
        <w:t xml:space="preserve">                              Д.Р.  Воробьев</w:t>
      </w:r>
    </w:p>
    <w:sectPr w:rsidR="00BC1DDF" w:rsidSect="004A3A56">
      <w:headerReference w:type="default" r:id="rId9"/>
      <w:pgSz w:w="11906" w:h="16838"/>
      <w:pgMar w:top="993" w:right="707" w:bottom="567" w:left="1560" w:header="72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0D6" w:rsidRDefault="002B40D6">
      <w:r>
        <w:separator/>
      </w:r>
    </w:p>
  </w:endnote>
  <w:endnote w:type="continuationSeparator" w:id="0">
    <w:p w:rsidR="002B40D6" w:rsidRDefault="002B4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0D6" w:rsidRDefault="002B40D6">
      <w:r>
        <w:separator/>
      </w:r>
    </w:p>
  </w:footnote>
  <w:footnote w:type="continuationSeparator" w:id="0">
    <w:p w:rsidR="002B40D6" w:rsidRDefault="002B40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DDF" w:rsidRDefault="00397EB3">
    <w:pPr>
      <w:pStyle w:val="aa"/>
      <w:jc w:val="center"/>
    </w:pPr>
    <w:r>
      <w:fldChar w:fldCharType="begin"/>
    </w:r>
    <w:r>
      <w:instrText>PAGE</w:instrText>
    </w:r>
    <w:r>
      <w:fldChar w:fldCharType="separate"/>
    </w:r>
    <w:r w:rsidR="004A3A56">
      <w:rPr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A03E00"/>
    <w:multiLevelType w:val="multilevel"/>
    <w:tmpl w:val="9C0864A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DDF"/>
    <w:rsid w:val="00267E25"/>
    <w:rsid w:val="002B40D6"/>
    <w:rsid w:val="00397EB3"/>
    <w:rsid w:val="004A3A56"/>
    <w:rsid w:val="00BC1DDF"/>
    <w:rsid w:val="00C0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624F69-0923-4508-B4AC-6432A5A42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qFormat/>
  </w:style>
  <w:style w:type="character" w:customStyle="1" w:styleId="a3">
    <w:name w:val="Верхний колонтитул Знак"/>
    <w:uiPriority w:val="99"/>
    <w:qFormat/>
    <w:rsid w:val="00344F3B"/>
    <w:rPr>
      <w:sz w:val="24"/>
      <w:szCs w:val="24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1">
    <w:name w:val="Заголовок1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2">
    <w:name w:val="Указатель1"/>
    <w:basedOn w:val="a"/>
    <w:qFormat/>
    <w:pPr>
      <w:suppressLineNumbers/>
    </w:pPr>
    <w:rPr>
      <w:rFonts w:cs="Mangal"/>
    </w:rPr>
  </w:style>
  <w:style w:type="paragraph" w:customStyle="1" w:styleId="a9">
    <w:name w:val="Верхний и нижний колонтитулы"/>
    <w:basedOn w:val="a"/>
    <w:qFormat/>
  </w:style>
  <w:style w:type="paragraph" w:styleId="aa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styleId="ac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344F3B"/>
    <w:pPr>
      <w:suppressAutoHyphens w:val="0"/>
      <w:spacing w:after="160" w:line="259" w:lineRule="auto"/>
      <w:ind w:left="720"/>
      <w:contextualSpacing/>
    </w:pPr>
    <w:rPr>
      <w:rFonts w:ascii="Calibri" w:eastAsia="SimSun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66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3DF61-0D11-4A96-A07F-111E3D10A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РУКОВОДИТЕЛЬ АДМИНИСТРАЦИИ</vt:lpstr>
    </vt:vector>
  </TitlesOfParts>
  <Company>Hewlett-Packard Company</Company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АДМИНИСТРАЦИИ</dc:title>
  <dc:subject/>
  <dc:creator>Роман</dc:creator>
  <dc:description/>
  <cp:lastModifiedBy>Борисова</cp:lastModifiedBy>
  <cp:revision>13</cp:revision>
  <cp:lastPrinted>2022-11-22T07:04:00Z</cp:lastPrinted>
  <dcterms:created xsi:type="dcterms:W3CDTF">2022-10-10T08:27:00Z</dcterms:created>
  <dcterms:modified xsi:type="dcterms:W3CDTF">2022-11-22T07:10:00Z</dcterms:modified>
  <dc:language>ru-RU</dc:language>
</cp:coreProperties>
</file>