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3E" w:rsidRPr="00BD463E" w:rsidRDefault="00BD463E" w:rsidP="00BD463E">
      <w:pPr>
        <w:pStyle w:val="1"/>
        <w:keepNext/>
        <w:numPr>
          <w:ilvl w:val="0"/>
          <w:numId w:val="3"/>
        </w:numPr>
        <w:spacing w:beforeAutospacing="0" w:afterAutospacing="0"/>
        <w:ind w:left="1701"/>
        <w:rPr>
          <w:b w:val="0"/>
          <w:sz w:val="30"/>
          <w:szCs w:val="30"/>
        </w:rPr>
      </w:pPr>
      <w:r w:rsidRPr="00BD463E">
        <w:rPr>
          <w:b w:val="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63E">
        <w:rPr>
          <w:b w:val="0"/>
          <w:sz w:val="30"/>
          <w:szCs w:val="30"/>
        </w:rPr>
        <w:t>АДМИНИСТРАЦИЯ ГОРОДСКОГО ОКРУГА ФРЯЗИНО</w:t>
      </w:r>
    </w:p>
    <w:p w:rsidR="00BD463E" w:rsidRPr="00BD463E" w:rsidRDefault="00BD463E" w:rsidP="00BD463E">
      <w:pPr>
        <w:pStyle w:val="3"/>
        <w:keepLines w:val="0"/>
        <w:widowControl/>
        <w:numPr>
          <w:ilvl w:val="2"/>
          <w:numId w:val="3"/>
        </w:numPr>
        <w:spacing w:before="24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BD463E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BD463E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BD463E" w:rsidRDefault="00BD463E" w:rsidP="00BD463E">
      <w:pPr>
        <w:rPr>
          <w:sz w:val="24"/>
          <w:szCs w:val="24"/>
          <w:lang w:val="en-US"/>
        </w:rPr>
      </w:pPr>
    </w:p>
    <w:p w:rsidR="00F57458" w:rsidRDefault="00BD463E" w:rsidP="00BD463E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BD463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BD463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BD463E">
        <w:rPr>
          <w:rFonts w:ascii="Times New Roman" w:hAnsi="Times New Roman" w:cs="Times New Roman"/>
          <w:sz w:val="28"/>
          <w:szCs w:val="28"/>
        </w:rPr>
        <w:t xml:space="preserve"> </w:t>
      </w:r>
      <w:r w:rsidR="00312855">
        <w:rPr>
          <w:rFonts w:ascii="Times New Roman" w:hAnsi="Times New Roman" w:cs="Times New Roman"/>
          <w:sz w:val="28"/>
          <w:szCs w:val="28"/>
        </w:rPr>
        <w:t>28.08.2023</w:t>
      </w:r>
      <w:r w:rsidRPr="00BD463E">
        <w:rPr>
          <w:rFonts w:ascii="Times New Roman" w:hAnsi="Times New Roman" w:cs="Times New Roman"/>
          <w:sz w:val="28"/>
          <w:szCs w:val="28"/>
        </w:rPr>
        <w:t xml:space="preserve"> </w:t>
      </w:r>
      <w:r w:rsidRPr="00BD463E">
        <w:rPr>
          <w:rFonts w:ascii="Times New Roman" w:hAnsi="Times New Roman" w:cs="Times New Roman"/>
          <w:b/>
          <w:sz w:val="28"/>
          <w:szCs w:val="28"/>
        </w:rPr>
        <w:t>№</w:t>
      </w:r>
      <w:r w:rsidRPr="00BD463E">
        <w:rPr>
          <w:rFonts w:ascii="Times New Roman" w:hAnsi="Times New Roman" w:cs="Times New Roman"/>
          <w:sz w:val="28"/>
          <w:szCs w:val="28"/>
        </w:rPr>
        <w:t xml:space="preserve"> </w:t>
      </w:r>
      <w:r w:rsidR="00312855">
        <w:rPr>
          <w:rFonts w:ascii="Times New Roman" w:hAnsi="Times New Roman" w:cs="Times New Roman"/>
          <w:sz w:val="28"/>
          <w:szCs w:val="28"/>
        </w:rPr>
        <w:t>786</w:t>
      </w:r>
    </w:p>
    <w:p w:rsidR="00F57458" w:rsidRDefault="00F57458">
      <w:pPr>
        <w:ind w:right="4251"/>
        <w:jc w:val="both"/>
      </w:pPr>
    </w:p>
    <w:p w:rsidR="00F57458" w:rsidRDefault="00F57458">
      <w:pPr>
        <w:ind w:right="4251"/>
        <w:jc w:val="both"/>
      </w:pPr>
    </w:p>
    <w:p w:rsidR="00F57458" w:rsidRDefault="00F57458">
      <w:pPr>
        <w:ind w:right="4251"/>
        <w:jc w:val="both"/>
      </w:pPr>
    </w:p>
    <w:p w:rsidR="00F57458" w:rsidRDefault="004518C3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</w:t>
      </w:r>
    </w:p>
    <w:p w:rsidR="00F57458" w:rsidRDefault="00F57458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F57458" w:rsidRDefault="00F57458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F57458" w:rsidRDefault="004518C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 руководствуясь Уставом городского округа Фрязино Московской области,</w:t>
      </w:r>
    </w:p>
    <w:p w:rsidR="00F57458" w:rsidRDefault="00F57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458" w:rsidRDefault="0045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57458" w:rsidRDefault="00F574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458" w:rsidRDefault="004518C3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городского округа Фрязино от 29.12.2022 № 985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годы» (далее – Муниципальная программа), изложив Муниципальную программу в новой редакции согласно приложению к настоящему постановлению.</w:t>
      </w:r>
    </w:p>
    <w:p w:rsidR="00F57458" w:rsidRDefault="004518C3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57458" w:rsidRDefault="004518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F57458" w:rsidRDefault="004518C3">
      <w:pPr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F57458" w:rsidSect="00BD463E">
          <w:pgSz w:w="11906" w:h="16838"/>
          <w:pgMar w:top="709" w:right="567" w:bottom="1361" w:left="1701" w:header="0" w:footer="0" w:gutter="0"/>
          <w:cols w:space="720"/>
          <w:formProt w:val="0"/>
          <w:docGrid w:linePitch="299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Фрязино от </w:t>
      </w:r>
    </w:p>
    <w:p w:rsidR="00F57458" w:rsidRDefault="004518C3" w:rsidP="00BD4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10.03.2023 № 202 «О внесении изменений в постановление Главы городского округа Фрязино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F57458" w:rsidRDefault="004518C3">
      <w:pPr>
        <w:pStyle w:val="af7"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постановление вступает в силу после внесения изменений в решение Совета депутатов городского округа Фрязино от 19.12.2022 № 286/53 «О бюджете городского округа Фрязино на 2023 год и на плановый период 2024 и 2025 годов».</w:t>
      </w:r>
    </w:p>
    <w:p w:rsidR="00F57458" w:rsidRDefault="004518C3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</w:rPr>
        <w:t>Ключъ</w:t>
      </w:r>
      <w:proofErr w:type="spellEnd"/>
      <w:r>
        <w:rPr>
          <w:rFonts w:ascii="Times New Roman" w:hAnsi="Times New Roman" w:cs="Times New Roman"/>
          <w:sz w:val="28"/>
        </w:rPr>
        <w:t>»</w:t>
      </w:r>
      <w:proofErr w:type="gramStart"/>
      <w:r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sz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разместить на официальном сайте городского округа Фрязино в сети Интернет.</w:t>
      </w:r>
    </w:p>
    <w:p w:rsidR="00F57458" w:rsidRDefault="004518C3">
      <w:pPr>
        <w:pStyle w:val="af7"/>
        <w:widowControl/>
        <w:numPr>
          <w:ilvl w:val="0"/>
          <w:numId w:val="1"/>
        </w:numPr>
        <w:ind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</w:rPr>
        <w:t xml:space="preserve"> Н.В. </w:t>
      </w:r>
    </w:p>
    <w:p w:rsidR="00F57458" w:rsidRDefault="00F5745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7458" w:rsidRDefault="00F5745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7458" w:rsidRDefault="004518C3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F57458">
          <w:headerReference w:type="default" r:id="rId8"/>
          <w:pgSz w:w="11906" w:h="16838"/>
          <w:pgMar w:top="567" w:right="567" w:bottom="1134" w:left="1701" w:header="493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  <w:t>Д.Р. Воробьев</w:t>
      </w: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F57458" w:rsidRDefault="00312855">
      <w:pPr>
        <w:ind w:left="11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28.08.2023</w:t>
      </w:r>
      <w:bookmarkStart w:id="0" w:name="_GoBack"/>
      <w:bookmarkEnd w:id="0"/>
      <w:r w:rsidR="00BD46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786</w:t>
      </w:r>
    </w:p>
    <w:p w:rsidR="00F57458" w:rsidRDefault="00F57458">
      <w:pPr>
        <w:rPr>
          <w:rFonts w:ascii="Times New Roman" w:hAnsi="Times New Roman" w:cs="Times New Roman"/>
          <w:sz w:val="28"/>
          <w:szCs w:val="28"/>
        </w:rPr>
      </w:pP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«УТВЕРЖДЕНА</w:t>
      </w: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br/>
        <w:t>городского округа Фрязино</w:t>
      </w:r>
    </w:p>
    <w:p w:rsidR="00F57458" w:rsidRDefault="004518C3">
      <w:pPr>
        <w:ind w:left="1119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29.12.2022 № 985</w:t>
      </w:r>
    </w:p>
    <w:p w:rsidR="00F57458" w:rsidRDefault="00F57458">
      <w:pPr>
        <w:widowControl/>
        <w:shd w:val="clear" w:color="auto" w:fill="FFFFFF"/>
        <w:tabs>
          <w:tab w:val="left" w:pos="10206"/>
        </w:tabs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F57458" w:rsidRDefault="004518C3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МУНИЦИПАЛЬНАЯ ПРОГРАММА</w:t>
      </w:r>
    </w:p>
    <w:p w:rsidR="00F57458" w:rsidRDefault="004518C3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 ФРЯЗИНО МОСКОВСКОЙ ОБЛАСТИ</w:t>
      </w:r>
    </w:p>
    <w:p w:rsidR="00F57458" w:rsidRDefault="004518C3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57458" w:rsidRDefault="004518C3">
      <w:pPr>
        <w:widowControl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2023-2027 ГОДЫ</w:t>
      </w:r>
    </w:p>
    <w:p w:rsidR="00F57458" w:rsidRDefault="00F57458">
      <w:pPr>
        <w:widowControl/>
        <w:shd w:val="clear" w:color="auto" w:fill="FFFFFF"/>
        <w:tabs>
          <w:tab w:val="left" w:pos="0"/>
          <w:tab w:val="left" w:pos="8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Паспорт муниципальной программы городского округа Фрязино Московской области</w:t>
      </w: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57458" w:rsidRDefault="00F57458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ff3"/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4"/>
        <w:gridCol w:w="1458"/>
        <w:gridCol w:w="1744"/>
        <w:gridCol w:w="1741"/>
        <w:gridCol w:w="1744"/>
        <w:gridCol w:w="1742"/>
        <w:gridCol w:w="1663"/>
      </w:tblGrid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Координаторы муниципальной программы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Фрязино – Н.В.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Бощеван</w:t>
            </w:r>
            <w:proofErr w:type="spellEnd"/>
          </w:p>
          <w:p w:rsidR="00F57458" w:rsidRDefault="004518C3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главы администрации городского округа Фрязино – председатель комитета –</w:t>
            </w:r>
          </w:p>
          <w:p w:rsidR="00F57458" w:rsidRDefault="004518C3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Н.В. Князева</w:t>
            </w:r>
          </w:p>
          <w:p w:rsidR="00F57458" w:rsidRDefault="004518C3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Исполняющий обязанности заместителя главы администрации городского округа Фрязино – Ю.М. Шувалова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области.</w:t>
            </w:r>
          </w:p>
          <w:p w:rsidR="00F57458" w:rsidRDefault="004518C3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2. Повышение уровня удовлетворенности населения деятельностью органов местного самоуправления городского округа Фрязино Московской области.</w:t>
            </w:r>
          </w:p>
          <w:p w:rsidR="00F57458" w:rsidRDefault="004518C3">
            <w:pPr>
              <w:spacing w:line="252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3.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</w:t>
            </w:r>
            <w:r>
              <w:rPr>
                <w:rFonts w:ascii="Times New Roman" w:eastAsiaTheme="minorEastAsia" w:hAnsi="Times New Roman" w:cs="Times New Roman"/>
                <w:sz w:val="24"/>
              </w:rPr>
              <w:lastRenderedPageBreak/>
              <w:t>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  <w:p w:rsidR="00F57458" w:rsidRDefault="004518C3">
            <w:pPr>
              <w:spacing w:line="254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>4. Создание условий для развития и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</w:rPr>
              <w:t>волонтерстве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</w:rPr>
              <w:t>).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spacing w:line="25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Муниципальные заказчики подпрограмм: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3. «Эффективное местное самоуправление»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 по экономике администрации городского округа Фрязино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4. «Молодежь Подмосковья»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5. «Развитие добровольчества</w:t>
            </w:r>
          </w:p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57458">
        <w:tc>
          <w:tcPr>
            <w:tcW w:w="5353" w:type="dxa"/>
            <w:vMerge w:val="restart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092" w:type="dxa"/>
            <w:gridSpan w:val="6"/>
          </w:tcPr>
          <w:p w:rsidR="00F57458" w:rsidRDefault="004518C3">
            <w:pPr>
              <w:pStyle w:val="af7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7458" w:rsidRDefault="004518C3">
            <w:pPr>
              <w:pStyle w:val="af7"/>
              <w:spacing w:after="12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Фрязино,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области.</w:t>
            </w:r>
          </w:p>
        </w:tc>
      </w:tr>
      <w:tr w:rsidR="00F57458">
        <w:tc>
          <w:tcPr>
            <w:tcW w:w="5353" w:type="dxa"/>
            <w:vMerge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</w:tcPr>
          <w:p w:rsidR="00F57458" w:rsidRDefault="004518C3">
            <w:pPr>
              <w:spacing w:after="1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области.</w:t>
            </w:r>
          </w:p>
        </w:tc>
      </w:tr>
      <w:tr w:rsidR="00F57458">
        <w:tc>
          <w:tcPr>
            <w:tcW w:w="5353" w:type="dxa"/>
            <w:vMerge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</w:tcPr>
          <w:p w:rsidR="00F57458" w:rsidRDefault="004518C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</w:t>
            </w:r>
          </w:p>
        </w:tc>
      </w:tr>
      <w:tr w:rsidR="00F57458">
        <w:tc>
          <w:tcPr>
            <w:tcW w:w="5353" w:type="dxa"/>
            <w:vMerge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</w:tcPr>
          <w:p w:rsidR="00F57458" w:rsidRDefault="004518C3">
            <w:pPr>
              <w:spacing w:after="120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Подпрограмма 5. «Развитие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Фрязино Московской области.</w:t>
            </w:r>
          </w:p>
        </w:tc>
      </w:tr>
      <w:tr w:rsidR="00F57458">
        <w:tc>
          <w:tcPr>
            <w:tcW w:w="5353" w:type="dxa"/>
            <w:vMerge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092" w:type="dxa"/>
            <w:gridSpan w:val="6"/>
          </w:tcPr>
          <w:p w:rsidR="00F57458" w:rsidRDefault="004518C3">
            <w:pPr>
              <w:spacing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 Подпрограмма 6. 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полномочий».</w:t>
            </w:r>
          </w:p>
        </w:tc>
      </w:tr>
      <w:tr w:rsidR="00F57458"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8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1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2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63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2027 год</w:t>
            </w:r>
          </w:p>
        </w:tc>
      </w:tr>
      <w:tr w:rsidR="00F57458">
        <w:trPr>
          <w:trHeight w:val="195"/>
        </w:trPr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58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3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7458">
        <w:trPr>
          <w:trHeight w:val="227"/>
        </w:trPr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58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5176,6</w:t>
            </w:r>
          </w:p>
        </w:tc>
        <w:tc>
          <w:tcPr>
            <w:tcW w:w="1741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5408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5598,5</w:t>
            </w:r>
          </w:p>
        </w:tc>
        <w:tc>
          <w:tcPr>
            <w:tcW w:w="1742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63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57458">
        <w:trPr>
          <w:trHeight w:val="189"/>
        </w:trPr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458" w:type="dxa"/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210235,6</w:t>
            </w:r>
          </w:p>
        </w:tc>
        <w:tc>
          <w:tcPr>
            <w:tcW w:w="1744" w:type="dxa"/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43654</w:t>
            </w:r>
          </w:p>
        </w:tc>
        <w:tc>
          <w:tcPr>
            <w:tcW w:w="1741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40395,4</w:t>
            </w:r>
          </w:p>
        </w:tc>
        <w:tc>
          <w:tcPr>
            <w:tcW w:w="1742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  <w:tr w:rsidR="00F57458">
        <w:trPr>
          <w:trHeight w:val="281"/>
        </w:trPr>
        <w:tc>
          <w:tcPr>
            <w:tcW w:w="5353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58" w:type="dxa"/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226418,7</w:t>
            </w:r>
          </w:p>
        </w:tc>
        <w:tc>
          <w:tcPr>
            <w:tcW w:w="1744" w:type="dxa"/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48830,6</w:t>
            </w:r>
          </w:p>
        </w:tc>
        <w:tc>
          <w:tcPr>
            <w:tcW w:w="1741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45803,4</w:t>
            </w:r>
          </w:p>
        </w:tc>
        <w:tc>
          <w:tcPr>
            <w:tcW w:w="1744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45993,9</w:t>
            </w:r>
          </w:p>
        </w:tc>
        <w:tc>
          <w:tcPr>
            <w:tcW w:w="1742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  <w:tc>
          <w:tcPr>
            <w:tcW w:w="1663" w:type="dxa"/>
            <w:vAlign w:val="center"/>
          </w:tcPr>
          <w:p w:rsidR="00F57458" w:rsidRDefault="004518C3">
            <w:pPr>
              <w:spacing w:after="1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42895,4</w:t>
            </w:r>
          </w:p>
        </w:tc>
      </w:tr>
    </w:tbl>
    <w:p w:rsidR="00F57458" w:rsidRDefault="00F57458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>в указанной сфере, описание целей муниципальной программы</w:t>
      </w:r>
    </w:p>
    <w:p w:rsidR="00F57458" w:rsidRDefault="00F57458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Фрязино Московской области.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 приоритетом работы органов городского округа Фрязино Московской области в сфере развития гражданского общества являются: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организация и содействие развитию механизмов общественного контроля;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поддержка инициатив, направленных на улучшение качества жизни на территории городского округа Фрязино Московской области;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мониторинг общественно-политической ситуации.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этим необходима разработка и внедрение методов открытости органов местного самоуправления городского округа Фрязино Московской области.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городском округе Фрязино Московской области проживают 14 335 жителей в возрасте от 14 до 35 лет, что составляет около 24,5 процентов населения городского округа Фрязино Московской области. В городском округе Фрязино Московской области создана разветвленная инфраструктура молодежной политики: на территории действует 1 учреждение по работе с молодежью, в органах местного самоуправления трудятся 3 специалиста по работе с молодежью.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Молодежь – социально-демографическая группа лиц в возрасте от 14 до 35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реализации молодежной политики действуют Федеральный закон от 14.07.2022 № 261-ФЗ «О российском движении детей и молодежи»,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 государственной поддержке молодежных и детских общественных объединений», а также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29.11.2014 № 2403-р, Закон Московской области № 142/2021-ОЗ «О молодежной политике в Московской области», Закон Московской области от 13.07.2015 № 114/2015-ОЗ «О патриотическом воспитании в Московской области».</w:t>
      </w:r>
    </w:p>
    <w:p w:rsidR="00F57458" w:rsidRDefault="004518C3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Добровольчество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Московской области осуществляется в рамках реализации Федерального закона от 11.08.1995 № 135-ФЗ «О благотворительной деятельности и добровольчестве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)», Федерального закона от 12.01.1996 № 7-ФЗ «О некоммерческих организациях»,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2403-р, Концепции развития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Российской Федерации до 2025 года, утвержденной распоряжением Правительства Российской Федерации от 27.12.2018 № 2950-р, Закона Московской области от 28.04.2018 № 54/2018-ОЗ «О добровольческой (волонтерской) деятельности на территории Московской области».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данным доклада Федерального агентства по делам молодежи Российской Федерации, в средней и долгосрочной перспективе существует ряд проблем для молодежной политики, важнейшими среди которых являются: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снижение человеческого капитала молодежи и нации в целом; 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низкая активность молодежи в общественно-политической жизни города;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низкая вовлеченность молодежи во взаимодействие с молодежными общественными организациями и движениями.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F57458" w:rsidRDefault="004518C3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этой связи приоритетными целями определены: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Обеспечение открытости и прозрачности деятельности органов местного самоуправления городского округа Фрязино Московской области путем размещения информационных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Московской области и государственных органов Московской области. Для достижения этой цели необходимо систематически обеспечивать население городского округа Фрязино Московской области информацией о деятельности органов государственной власти Московской области, социально-экономических и общественных процессах, происходящих на территории городского округа Фрязино Московской области, создании доступной современной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медиасреды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Размещение информации направлено на привлечение внимания населения городского округа Фрязино Московской области к актуальным местным проблемам, формирование положительного имиджа городского округа Фрязино Московской области как социально ориентированного муниципалитета, комфортного для жизни и деятельности населения.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Повышение уровня удовлетворенности населения деятельностью органами местного самоуправления городского округа Фрязино Московской области. Для достижения этой цели возникает необходимость в содействии жителям городского округа Фрязино Московской области в реализации комплекса мероприятий по повышению эффективности управления городским округом Фрязино Московской области. Кроме того,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требуется выявление мнения жителей городского округа Фрязино Московской области относительно эффективности деятельности органов местного самоуправления городского округа Фрязино Московской области, а также определение уровня удовлетворенности населения его деятельностью.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Создание условий для гражданского и патриотического воспитания молодежи, поддержки молодежных инициатив, вовлечения подрастающего поколения в научно-техническую и творческую деятельность, поддержки молодежных предпринимательских инициатив, совершенствования методов и форм работы с молодежью. Увеличение доли граждан, вовлеченных в участие в патриотических и социально значимых мероприятиях для реализации стратегических приоритетов Российской Федерации на территории городского округа Фрязино Московской области в молодежной политике. Достижение этой цели обеспечивается системной работой с молодежью, направленной на вовлечение подрастающего поколения в научно-техническую и творческую деятельность, поддержку молодежных предпринимательских инициатив.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Создание условий для развития и поддержки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). Основными задачами развития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), обеспечивающими достижение указанных целей, являются: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обществе;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поддержка деятельности существующих и создание условий для возникновения новых добровольческих (волонтерских) организаций;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развитие инфраструктуры методической, информационной, консультационной, образовательной поддержки добровольческой (волонтерской) деятельности;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 расширение масштабов межсекторного взаимодействия в сфере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:rsidR="00F57458" w:rsidRDefault="00F57458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</w:t>
      </w: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достигнутых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результатов, а также предложения по решению проблем в указанной сфере</w:t>
      </w:r>
    </w:p>
    <w:p w:rsidR="00F57458" w:rsidRDefault="00F57458">
      <w:pPr>
        <w:ind w:firstLine="709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период с 2020 по 2022 год на постоянной основе осуществлялось изготовление и распространение (вещание) в эфире электронных СМИ телевизионных и радиоматериалов, освещающих деятельность органов местного самоуправления городского округа Фрязино Московской области, социально-экономическое, культурное, демографическое и политическое положение города, а также исторические и общественно значимые события в городском округе Фрязино Московской области. Доля материалов, освещающих деятельность органов местного самоуправления городского округа Фрязино Московской области, социально-экономическое, культурное, демографическое и политическое положение города путем изготовления и распространения (вещания) телепередач, составила 210,79%.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Информация о Подмосковье, деятельности органов исполнительной, законодательной власти Московской области и органов местного самоуправления городского округа Фрязино, важных и значимых событиях регулярно и своевременно размещалась в основных региональных информационных агентствах, таких как «360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TV</w:t>
      </w:r>
      <w:r>
        <w:rPr>
          <w:rFonts w:ascii="Times New Roman" w:eastAsiaTheme="minorEastAsia" w:hAnsi="Times New Roman" w:cs="Times New Roman"/>
          <w:sz w:val="24"/>
          <w:szCs w:val="24"/>
        </w:rPr>
        <w:t>», «РИАМО», «Подмосковье сегодня», на полосах еженедельной общественно-политической газеты «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Ключъ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». Велась регулярная информационная работа по освещению таких тем, как вакцинация, борьба с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коронавирусом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открытие новых школ, безопасность дорожного движения, «Чистое Подмосковье», ремонт подъездов жилых домов и благоустройство дворов, открытие и ремонт объектов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здравоохранения, работа Системы 112, вопросы экологии, ремонт дорог, социальная поддержка отдельных категорий граждан и доплаты работникам бюджетной сферы, поддержка предпринимательства и внедрение электронных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развитие культурного и туристического потенциала региона.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 результатам 2022 года количество молодых граждан, принявших участие в мероприятиях по гражданско-патриотическому, духовно-нравственному воспитанию, – 12122 человек.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Доля молодежи, задействованной в мероприятиях по вовлечению в творческую деятельность, от общего числа молодежи в городском округе Фрязино Московской области – 77%.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городском округе Фрязино Московской области проведены мероприятия по вовлечению молодежи в творческую деятельность, в том числе: литературно-музыкальные гостиные, молодежные дни поэзии, интерактивные интеллектуальные игры и викторины, фольклорно-игровые программы, праздничные программы «Широкая Масленица», концерты, посвященные Международному женскому дню 8 марта, праздничные весенние концерты, выставки рисунков и поделок, дни театра, творческие вечера писателей и поэтов, концерты, посвященные Дню Победы, творческие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флешмобы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торжественные мероприятия посвященные дню молодежи, конкурсы фоторабот, творческие концерты, творческие вечера (в том числе онлайн) в учреждениях по работе с молодежью, конкурсы чтецов, кинопоказы, интеллектуальные форумы.</w:t>
      </w:r>
    </w:p>
    <w:p w:rsidR="00F57458" w:rsidRDefault="004518C3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Доля граждан, вовлеченных в добровольческую деятельность, составила 20,7% по итогам 2022 года.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Реализация муниципальной программы к 2027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F57458" w:rsidRDefault="004518C3">
      <w:pPr>
        <w:widowControl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– доведение до жителей информации о деятельности органов государственной власти Московской области, важных и значимых событиях на территории Подмосковья;</w:t>
      </w:r>
    </w:p>
    <w:p w:rsidR="00F57458" w:rsidRDefault="004518C3">
      <w:pPr>
        <w:widowControl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lang w:eastAsia="ru-RU"/>
        </w:rPr>
        <w:t>– формирование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:rsidR="00F57458" w:rsidRDefault="004518C3">
      <w:pPr>
        <w:widowControl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внедрение инструментов поддержки социально значимых инициатив жителей города; </w:t>
      </w:r>
    </w:p>
    <w:p w:rsidR="00F57458" w:rsidRDefault="004518C3">
      <w:pPr>
        <w:widowControl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– 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 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lastRenderedPageBreak/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F57458" w:rsidRDefault="004518C3">
      <w:pPr>
        <w:widowControl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 xml:space="preserve">внедрение и использование инструментов эффективного гражданского контроля; 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 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охват молодых жителей Подмосковья мероприятиями по гражданско-патриотическому воспитанию;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вовлеченность молодых граждан в международное, межрегиональное и межмуниципальное сотрудничество;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повышение уровня вовлеченности молодых граждан в добровольческую (волонтерскую) деятельность;</w:t>
      </w:r>
    </w:p>
    <w:p w:rsidR="00F57458" w:rsidRDefault="004518C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–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val="en-US" w:eastAsia="ru-RU"/>
        </w:rPr>
        <w:t> </w:t>
      </w:r>
      <w:r>
        <w:rPr>
          <w:rFonts w:ascii="Times New Roman" w:eastAsia="Arial Unicode MS" w:hAnsi="Times New Roman" w:cs="Times New Roman"/>
          <w:sz w:val="24"/>
          <w:szCs w:val="24"/>
          <w:u w:color="000000"/>
          <w:lang w:eastAsia="ru-RU"/>
        </w:rPr>
        <w:t>достижение высокого профессионального уровня специалистами, занятыми в сфере работы с молодежью.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результате осуществления мероприятий муниципальной программы повысится качество жизни на территории городского округа Фрязино Московской области для всех категорий и групп населения, расширится участие общественных организаций и молодежи в общественно-политической жизни города.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Особое внимание будет уделено развитию в городском округе Фрязино Московской области системной поддержки добровольческой (волонтерской) деятельности, в том числе методической, информационной, консультационной, образовательной и ресурсной, что благоприятно скажется на дальнейшем развитии добровольческой (волонтерской) деятельности.</w:t>
      </w:r>
    </w:p>
    <w:p w:rsidR="00F57458" w:rsidRDefault="004518C3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результате реализации мероприятий по развитию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городском округе Фрязино Московской области вырастет гражданская активность и готовность населения участвовать в решении социально значимых проблем Московской области.</w:t>
      </w:r>
    </w:p>
    <w:p w:rsidR="00F57458" w:rsidRDefault="00F5745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4. Целевые показатели муниципальной программы городского округа Фрязино Московской области </w:t>
      </w:r>
    </w:p>
    <w:p w:rsidR="00F57458" w:rsidRDefault="004518C3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57458" w:rsidRDefault="00F57458">
      <w:pP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  <w:bookmarkStart w:id="1" w:name="P667"/>
      <w:bookmarkEnd w:id="1"/>
    </w:p>
    <w:tbl>
      <w:tblPr>
        <w:tblW w:w="15446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85"/>
        <w:gridCol w:w="1272"/>
        <w:gridCol w:w="1274"/>
        <w:gridCol w:w="1276"/>
        <w:gridCol w:w="1107"/>
        <w:gridCol w:w="1106"/>
        <w:gridCol w:w="1108"/>
        <w:gridCol w:w="1107"/>
        <w:gridCol w:w="1106"/>
        <w:gridCol w:w="1418"/>
        <w:gridCol w:w="1700"/>
      </w:tblGrid>
      <w:tr w:rsidR="00F57458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Номер подпрограммы, мероприятий, оказывающих влияние на достижение показателя</w:t>
            </w:r>
          </w:p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(Y.ХХ.ZZ)</w:t>
            </w:r>
          </w:p>
        </w:tc>
      </w:tr>
      <w:tr w:rsidR="00F57458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spacing w:line="254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F57458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</w:p>
        </w:tc>
      </w:tr>
      <w:tr w:rsidR="00F57458">
        <w:trPr>
          <w:trHeight w:val="78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Обеспечение населения городского округа Фрязино Московской области информацией о деятельности органов местного самоуправления городского округа Фрязино 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, создание общего рекламного пространства на территории муниципального образования.</w:t>
            </w:r>
          </w:p>
        </w:tc>
      </w:tr>
      <w:tr w:rsidR="00F57458">
        <w:trPr>
          <w:trHeight w:val="59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Целевой показатель. Информирование населения в средствах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lastRenderedPageBreak/>
              <w:t>массовой информации и социальных сетях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ind w:left="60" w:right="60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lastRenderedPageBreak/>
              <w:t>Приоритетный показатель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104,86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1.01.01,1.01.02,</w:t>
            </w:r>
          </w:p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1.01.03,1.01.04,</w:t>
            </w:r>
          </w:p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1.01.05</w:t>
            </w:r>
          </w:p>
        </w:tc>
      </w:tr>
      <w:tr w:rsidR="00F57458">
        <w:trPr>
          <w:trHeight w:val="10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Целевой показатель. 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Приоритетный показатель</w:t>
            </w:r>
          </w:p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1.07.01</w:t>
            </w:r>
          </w:p>
        </w:tc>
      </w:tr>
      <w:tr w:rsidR="00F5745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F5745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Целевой показатель. Доля молодежи, задействованной в мероприятиях по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вовлечению в творческую деятельность, 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Приоритетный показатель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4.02.01</w:t>
            </w:r>
          </w:p>
        </w:tc>
      </w:tr>
      <w:tr w:rsidR="00F5745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49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Московской области</w:t>
            </w:r>
          </w:p>
        </w:tc>
      </w:tr>
      <w:tr w:rsidR="00F57458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Целевой показатель.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Приоритетный показатель, соглашение с ФОИВ (региональный проект)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tabs>
                <w:tab w:val="center" w:pos="459"/>
              </w:tabs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млн.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0,008504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УКСиМП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5.01.01</w:t>
            </w:r>
          </w:p>
        </w:tc>
      </w:tr>
    </w:tbl>
    <w:p w:rsidR="00F57458" w:rsidRDefault="00F57458">
      <w:pPr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760"/>
      <w:bookmarkEnd w:id="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Методика расчета значений целевых показателей реализации муниципальной программы городского округа Фрязино Московской области</w:t>
      </w: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57458" w:rsidRDefault="00F57458">
      <w:pPr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tbl>
      <w:tblPr>
        <w:tblStyle w:val="140"/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3260"/>
        <w:gridCol w:w="1276"/>
        <w:gridCol w:w="5953"/>
        <w:gridCol w:w="2694"/>
        <w:gridCol w:w="1700"/>
      </w:tblGrid>
      <w:tr w:rsidR="00F57458">
        <w:tc>
          <w:tcPr>
            <w:tcW w:w="562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260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953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694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 данных</w:t>
            </w:r>
          </w:p>
        </w:tc>
        <w:tc>
          <w:tcPr>
            <w:tcW w:w="1700" w:type="dxa"/>
            <w:vAlign w:val="center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Периодичность представления</w:t>
            </w:r>
          </w:p>
        </w:tc>
      </w:tr>
      <w:tr w:rsidR="00F57458">
        <w:tc>
          <w:tcPr>
            <w:tcW w:w="562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953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0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</w:tr>
      <w:tr w:rsidR="00F57458">
        <w:trPr>
          <w:trHeight w:val="529"/>
        </w:trPr>
        <w:tc>
          <w:tcPr>
            <w:tcW w:w="15445" w:type="dxa"/>
            <w:gridSpan w:val="6"/>
          </w:tcPr>
          <w:p w:rsidR="00F57458" w:rsidRDefault="004518C3">
            <w:pPr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»</w:t>
            </w:r>
          </w:p>
        </w:tc>
      </w:tr>
      <w:tr w:rsidR="00F57458">
        <w:trPr>
          <w:trHeight w:val="693"/>
        </w:trPr>
        <w:tc>
          <w:tcPr>
            <w:tcW w:w="562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260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276" w:type="dxa"/>
          </w:tcPr>
          <w:p w:rsidR="00F57458" w:rsidRDefault="004518C3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5953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</w:rPr>
                    <m:t>Ib</m:t>
                  </m:r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объем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Ib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:rsidR="00F57458" w:rsidRDefault="0031285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…</m:t>
                          </m:r>
                        </m:e>
                      </m:d>
                    </m:sub>
                  </m:sSub>
                  <m:r>
                    <w:rPr>
                      <w:rFonts w:ascii="Cambria Math" w:hAnsi="Cambria Math"/>
                    </w:rPr>
                    <m:t>=V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СС</m:t>
                  </m:r>
                </m:sub>
              </m:sSub>
            </m:oMath>
            <w:r w:rsidR="004518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18C3">
              <w:rPr>
                <w:rFonts w:ascii="Times New Roman" w:hAnsi="Times New Roman" w:cs="Times New Roman"/>
                <w:i/>
                <w:sz w:val="22"/>
                <w:szCs w:val="22"/>
                <w:lang w:eastAsia="ru-RU"/>
              </w:rPr>
              <w:t>,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eastAsia="ru-RU"/>
              </w:rPr>
              <w:t xml:space="preserve">П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объем информации в печатных СМИ;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объем информации на радио;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eastAsia="ru-RU"/>
              </w:rPr>
              <w:t>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объем информации на телевидение;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eastAsia="ru-RU"/>
              </w:rPr>
              <w:t xml:space="preserve">СИ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– объем информации в сетевых изданиях;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  <w:lang w:eastAsia="ru-RU"/>
              </w:rPr>
              <w:t>СC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объем информации в социальных сетях и мессенджерах.</w:t>
            </w:r>
          </w:p>
          <w:p w:rsidR="00F57458" w:rsidRDefault="003128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П,Р,ТВ,СИ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М×О×k</m:t>
                  </m:r>
                </m:num>
                <m:den>
                  <m:r>
                    <w:rPr>
                      <w:rFonts w:ascii="Cambria Math" w:hAnsi="Cambria Math"/>
                    </w:rPr>
                    <m:t>ЦА</m:t>
                  </m:r>
                </m:den>
              </m:f>
              <m:r>
                <w:rPr>
                  <w:rFonts w:ascii="Cambria Math" w:hAnsi="Cambria Math"/>
                </w:rPr>
                <m:t>×ИЦ</m:t>
              </m:r>
            </m:oMath>
            <w:r w:rsidR="004518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одного поста в социальных сетях);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коэффициент значимости;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Медиалогия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 (предоставляется каждый месяц). При ИЦ ≤ 1, соответствующему СМИ присваивается ИЦ=1.</w:t>
            </w:r>
          </w:p>
          <w:p w:rsidR="00F57458" w:rsidRDefault="00F57458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При расчёте объема информации в социальных сетях и мессенджерах индекс цитируемости меняется на вовлеченность</w:t>
            </w:r>
          </w:p>
          <w:p w:rsidR="00F57458" w:rsidRDefault="003128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СС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М×Т</m:t>
                  </m:r>
                </m:num>
                <m:den>
                  <m:r>
                    <w:rPr>
                      <w:rFonts w:ascii="Cambria Math" w:hAnsi="Cambria Math"/>
                    </w:rPr>
                    <m:t>ЦА</m:t>
                  </m:r>
                </m:den>
              </m:f>
              <m:r>
                <w:rPr>
                  <w:rFonts w:ascii="Cambria Math" w:hAnsi="Cambria Math"/>
                </w:rPr>
                <m:t>×W</m:t>
              </m:r>
            </m:oMath>
            <w:r w:rsidR="004518C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Telegram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-каналов источником данных является tgstat.ru.</w:t>
            </w:r>
          </w:p>
          <w:p w:rsidR="00F57458" w:rsidRDefault="00F57458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Коэффициент значимости: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1. социальные сети и мессенджеры – 0,4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 сетевые СМИ – 0,3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 телевидение – 0,2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4. радио – 0,05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5. печатные СМИ – 0,05</w:t>
            </w:r>
          </w:p>
          <w:p w:rsidR="00F57458" w:rsidRDefault="00F57458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Источником информации являются данные муниципальных образований Московской области, ИС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Медиалогия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».</w:t>
            </w:r>
          </w:p>
        </w:tc>
        <w:tc>
          <w:tcPr>
            <w:tcW w:w="2694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Формируются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на основании результатов исполнения мероприятий муниципальной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70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Ежеквартально</w:t>
            </w:r>
          </w:p>
        </w:tc>
      </w:tr>
      <w:tr w:rsidR="00F57458">
        <w:tc>
          <w:tcPr>
            <w:tcW w:w="562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57458" w:rsidRDefault="004518C3">
            <w:pPr>
              <w:ind w:left="60" w:right="60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76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5953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A= B/C*100%</w:t>
            </w:r>
          </w:p>
          <w:p w:rsidR="00F57458" w:rsidRDefault="00F57458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C = X + Y + Z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отношению к общему количеству на территории, в процентах;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X, Y и Z);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2694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Формируются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170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</w:t>
            </w:r>
          </w:p>
        </w:tc>
      </w:tr>
      <w:tr w:rsidR="00F57458">
        <w:tc>
          <w:tcPr>
            <w:tcW w:w="15445" w:type="dxa"/>
            <w:gridSpan w:val="6"/>
          </w:tcPr>
          <w:p w:rsidR="00F57458" w:rsidRDefault="004518C3">
            <w:pPr>
              <w:pStyle w:val="ConsPlusNormal0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Подпрограмма 4. «Молодежь Подмосковья»</w:t>
            </w:r>
          </w:p>
        </w:tc>
      </w:tr>
      <w:tr w:rsidR="00F57458">
        <w:tc>
          <w:tcPr>
            <w:tcW w:w="562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260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276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  <w:proofErr w:type="gramEnd"/>
          </w:p>
        </w:tc>
        <w:tc>
          <w:tcPr>
            <w:tcW w:w="5953" w:type="dxa"/>
          </w:tcPr>
          <w:p w:rsidR="00F57458" w:rsidRDefault="003128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твор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численность молодежи,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задействованной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мероприятиях по вовлечению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творческую деятельность.</w:t>
            </w:r>
          </w:p>
          <w:p w:rsidR="00F57458" w:rsidRDefault="003128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общее</m:t>
                  </m:r>
                </m:sub>
              </m:sSub>
            </m:oMath>
            <w:r w:rsidR="004518C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4518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– численность молодежи </w:t>
            </w:r>
            <w:r w:rsidR="004518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муниципальном образовании,</w:t>
            </w:r>
          </w:p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доля молодежи, задействованной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мероприятиях по вовлечению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694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1700" w:type="dxa"/>
          </w:tcPr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10.04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10.07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10.10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20.12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квартал,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10.02 годовой отчет</w:t>
            </w:r>
          </w:p>
        </w:tc>
      </w:tr>
      <w:tr w:rsidR="00F57458">
        <w:tc>
          <w:tcPr>
            <w:tcW w:w="15445" w:type="dxa"/>
            <w:gridSpan w:val="6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Подпрограмма 5. «Развитие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) в городском округе Московской области»</w:t>
            </w:r>
          </w:p>
        </w:tc>
      </w:tr>
      <w:tr w:rsidR="00F57458">
        <w:tc>
          <w:tcPr>
            <w:tcW w:w="562" w:type="dxa"/>
          </w:tcPr>
          <w:p w:rsidR="00F57458" w:rsidRDefault="004518C3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260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Показатель 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чел.</w:t>
            </w:r>
          </w:p>
        </w:tc>
        <w:tc>
          <w:tcPr>
            <w:tcW w:w="1276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млн.чел</w:t>
            </w:r>
            <w:proofErr w:type="spellEnd"/>
          </w:p>
        </w:tc>
        <w:tc>
          <w:tcPr>
            <w:tcW w:w="5953" w:type="dxa"/>
          </w:tcPr>
          <w:p w:rsidR="00F57458" w:rsidRDefault="00312855">
            <w:pP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вол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∑Х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57458" w:rsidRDefault="00312855">
            <w:pPr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вол</m:t>
                  </m:r>
                </m:sub>
              </m:sSub>
            </m:oMath>
            <w:r w:rsidR="004518C3">
              <w:rPr>
                <w:rFonts w:ascii="Times New Roman" w:hAnsi="Times New Roman" w:cs="Times New Roman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F57458" w:rsidRDefault="00312855">
            <w:pPr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4518C3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участников мероприятия по добровольческой (волонтерской) деятельности.</w:t>
            </w:r>
          </w:p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расчёта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2694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Методика расчета значения показателя утверждена приказом Федерального агентства по делам молодежи от 03.04.2020 № 101</w:t>
            </w:r>
          </w:p>
        </w:tc>
        <w:tc>
          <w:tcPr>
            <w:tcW w:w="1700" w:type="dxa"/>
          </w:tcPr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10.04 – I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10.07 – II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10.10 – III квартал;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20.12 – IV квартал,</w:t>
            </w:r>
          </w:p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10.02 годовой отчет.</w:t>
            </w:r>
          </w:p>
        </w:tc>
      </w:tr>
    </w:tbl>
    <w:p w:rsidR="00F57458" w:rsidRDefault="00F57458">
      <w:pPr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Методика определения результатов выполнения мероприятий муниципальной программы городского округа Фрязино Московской области</w:t>
      </w:r>
    </w:p>
    <w:p w:rsidR="00F57458" w:rsidRDefault="004518C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57458" w:rsidRDefault="00F57458">
      <w:pPr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Style w:val="aff3"/>
        <w:tblW w:w="15535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538"/>
        <w:gridCol w:w="1389"/>
        <w:gridCol w:w="1277"/>
        <w:gridCol w:w="1275"/>
        <w:gridCol w:w="3530"/>
        <w:gridCol w:w="1432"/>
        <w:gridCol w:w="6094"/>
      </w:tblGrid>
      <w:tr w:rsidR="00F57458">
        <w:tc>
          <w:tcPr>
            <w:tcW w:w="537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389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подпрограммы</w:t>
            </w:r>
          </w:p>
        </w:tc>
        <w:tc>
          <w:tcPr>
            <w:tcW w:w="1277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275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мероприятия</w:t>
            </w:r>
          </w:p>
        </w:tc>
        <w:tc>
          <w:tcPr>
            <w:tcW w:w="3530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432" w:type="dxa"/>
            <w:vAlign w:val="center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094" w:type="dxa"/>
            <w:vAlign w:val="center"/>
          </w:tcPr>
          <w:p w:rsidR="00F57458" w:rsidRDefault="004518C3">
            <w:pPr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Порядок определения значений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9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530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32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</w:t>
            </w:r>
          </w:p>
        </w:tc>
        <w:tc>
          <w:tcPr>
            <w:tcW w:w="1432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094" w:type="dxa"/>
            <w:shd w:val="clear" w:color="auto" w:fill="auto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социальных сетях и мессенджерах в текущем отчетном году;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-рассылок в текущем отчетном году;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количество информационных материалов о деятельности органов местного самоуправления муниципального образования Московской области, распространенных путем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-информирования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</w:t>
            </w:r>
          </w:p>
        </w:tc>
        <w:tc>
          <w:tcPr>
            <w:tcW w:w="1432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местного самоуправления муниципального образования Московской области, размещенных в сети Интернет (сайты)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530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Телематериал</w:t>
            </w:r>
            <w:proofErr w:type="spellEnd"/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минут вещания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3530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Радиоматериал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Московской области,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3530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Печатная продукция.</w:t>
            </w:r>
          </w:p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Печатный лист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О + М + В,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-количество печатных листов, изданных и распространенных в текущем отчетном году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– количество печатных листов, с обнародованием НПА и официальной информацией муниципального образования Московской области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3530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Печатная продукция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F57458">
        <w:trPr>
          <w:trHeight w:val="884"/>
        </w:trPr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Рекламная конструкция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 – количество демонтированных незаконных рекламных конструкций на территории муниципального образования Московской области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Мероприятие, которому обеспечено праздничное/тематическое оформление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 – количество мероприятий, которым обеспечено праздничное/тематическое оформление территории муниципального образования Московской области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Рекламно-информационная кампания</w:t>
            </w:r>
          </w:p>
        </w:tc>
        <w:tc>
          <w:tcPr>
            <w:tcW w:w="1432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= ∑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Xкв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области;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Xкв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проектов, реализованных на основании заявок жителей городского округа Фрязино в рамках применения практик инициативного бюджетирования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мероприятие по гражданско-патриотическому и духовно-нравственному воспитанию молодежи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мероприятие по обучению, переобучению, повышению квалификации и обмену опытом специалистов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Nу+Nоп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мероприятий, по обучению, переобучению, повышению квалификации и обмену опытом специалистов в текущем отчетном году;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муниципальных мероприятий по обучению, переобучению, повышению квалификации;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Nоп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муниципальных мероприятий по обмену опытом специалистов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3530" w:type="dxa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Муниципальное мероприятие по обеспечению занятости несовершеннолетних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Cs w:val="22"/>
              </w:rPr>
              <w:t xml:space="preserve">з – общее количество муниципальных мероприятий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текущем отчетном году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мероприятие, направленное на популяризацию добровольчества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пд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=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22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где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</w:rPr>
              <w:t xml:space="preserve"> – общее количество муниципальных мероприятий (акций)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текущем отчетном году;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</w:rPr>
              <w:t xml:space="preserve">  мероприятий для руководителей добровольческих (волонтерских) организаций и добровольцев (волонтеров) городского округа Московской области;</w:t>
            </w:r>
          </w:p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</w:rPr>
              <w:t>социальные акции с участием добровольцев (волонтеров) городского округа Московской области (далее – Акции), проводимые для жителей городского округа Московской области и с их участием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достижения показателей муниципального задания, характеризующих объем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задания, характеризующих объем муниципальных услуг (работ)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 капитальный ремонт, техническое переоснащение и благоустройство территории учреждений в сфере молодежной политики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учреждений в сфере молодежной политики, осуществивших капитальный ремонт, техническое переоснащение и благоустройство территории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осуществления первичного воинского учета органами местного самоуправления городского округа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осуществления первичного воинского учета органами местного самоуправления городского округа</w:t>
            </w:r>
          </w:p>
        </w:tc>
      </w:tr>
      <w:tr w:rsidR="00F57458">
        <w:tc>
          <w:tcPr>
            <w:tcW w:w="537" w:type="dxa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389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7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3530" w:type="dxa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Проведенные мероприятия,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2" w:type="dxa"/>
          </w:tcPr>
          <w:p w:rsidR="00F57458" w:rsidRDefault="004518C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094" w:type="dxa"/>
          </w:tcPr>
          <w:p w:rsidR="00F57458" w:rsidRDefault="004518C3">
            <w:pPr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</w:tbl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Подпрограмма 1. «</w:t>
      </w:r>
      <w:bookmarkStart w:id="3" w:name="_Hlk137539277"/>
      <w:r>
        <w:rPr>
          <w:rFonts w:ascii="Times New Roman" w:hAnsi="Times New Roman" w:cs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медиасреды</w:t>
      </w:r>
      <w:bookmarkEnd w:id="3"/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Перечень мероприятий подпрограммы 1.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медиасреды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F57458" w:rsidRDefault="00F57458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2828"/>
        <w:gridCol w:w="992"/>
        <w:gridCol w:w="1273"/>
        <w:gridCol w:w="992"/>
        <w:gridCol w:w="851"/>
        <w:gridCol w:w="607"/>
        <w:gridCol w:w="609"/>
        <w:gridCol w:w="607"/>
        <w:gridCol w:w="609"/>
        <w:gridCol w:w="1133"/>
        <w:gridCol w:w="1132"/>
        <w:gridCol w:w="1133"/>
        <w:gridCol w:w="1134"/>
        <w:gridCol w:w="1133"/>
      </w:tblGrid>
      <w:tr w:rsidR="00F57458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F57458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>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2023-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56695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bookmarkStart w:id="4" w:name="_Hlk137539511"/>
            <w:bookmarkEnd w:id="4"/>
            <w:proofErr w:type="gramEnd"/>
          </w:p>
        </w:tc>
      </w:tr>
      <w:tr w:rsidR="00F57458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56695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10907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Cs w:val="22"/>
              </w:rPr>
              <w:t>-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-рассылок,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SMS</w:t>
            </w:r>
            <w:r>
              <w:rPr>
                <w:rFonts w:ascii="Times New Roman" w:eastAsia="Calibri" w:hAnsi="Times New Roman" w:cs="Times New Roman"/>
                <w:szCs w:val="22"/>
              </w:rPr>
              <w:t>-информирования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7458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42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19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01.02.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</w:t>
            </w: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>ведение информационных ресурсов и баз данных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6685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7458">
        <w:trPr>
          <w:trHeight w:val="104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1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6685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42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Информационный материал,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0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01.03.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7458">
        <w:trPr>
          <w:trHeight w:val="98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105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41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Телематериал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(мин.)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1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01.04.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Радиоматериал, (мин.)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87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01.05.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5" w:name="_Hlk137537556"/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  <w:bookmarkEnd w:id="5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37510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37510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Печатная продукция.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Печатный лист,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01.07.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Печатная продукция, (шт.)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4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Основное мероприятие 07.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Рекламная конструкция,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Мероприятие 07.02.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</w:t>
            </w: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>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Мероприятие, которому обеспечено праздничное/тематическое оформление,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39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Мероприятие 07.03.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Рекламно-информационная кампания,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6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57695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4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57695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11107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sz w:val="24"/>
          <w:szCs w:val="24"/>
        </w:rPr>
        <w:t>Подпрограмма 3. «Эффективное местное самоуправление»</w:t>
      </w:r>
    </w:p>
    <w:p w:rsidR="00F57458" w:rsidRDefault="00F57458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  <w:szCs w:val="24"/>
        </w:rPr>
        <w:t>3. «Эффективное местное самоуправление»</w:t>
      </w:r>
    </w:p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991"/>
        <w:gridCol w:w="1276"/>
        <w:gridCol w:w="992"/>
        <w:gridCol w:w="850"/>
        <w:gridCol w:w="602"/>
        <w:gridCol w:w="604"/>
        <w:gridCol w:w="603"/>
        <w:gridCol w:w="604"/>
        <w:gridCol w:w="1134"/>
        <w:gridCol w:w="1134"/>
        <w:gridCol w:w="1134"/>
        <w:gridCol w:w="1134"/>
        <w:gridCol w:w="1135"/>
      </w:tblGrid>
      <w:tr w:rsidR="00F57458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458">
        <w:trPr>
          <w:trHeight w:val="28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02.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Практики инициативного бюджетирования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2023 -202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2023 -2027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Средства юр. лиц и физ. лиц</w:t>
            </w:r>
          </w:p>
        </w:tc>
      </w:tr>
      <w:tr w:rsidR="00F57458">
        <w:trPr>
          <w:trHeight w:val="107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107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70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42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(шт.)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1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458" w:rsidRDefault="00F57458">
      <w:pPr>
        <w:rPr>
          <w:rFonts w:ascii="Times New Roman" w:eastAsia="Calibri" w:hAnsi="Times New Roman" w:cs="Times New Roman"/>
          <w:sz w:val="22"/>
          <w:szCs w:val="22"/>
        </w:rPr>
      </w:pPr>
    </w:p>
    <w:p w:rsidR="00F57458" w:rsidRDefault="00F57458">
      <w:pPr>
        <w:rPr>
          <w:rFonts w:ascii="Times New Roman" w:eastAsia="Calibri" w:hAnsi="Times New Roman" w:cs="Times New Roman"/>
          <w:sz w:val="22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bookmarkStart w:id="6" w:name="_Hlk137537924"/>
      <w:r>
        <w:rPr>
          <w:rFonts w:ascii="Times New Roman" w:eastAsiaTheme="minorEastAsia" w:hAnsi="Times New Roman" w:cs="Times New Roman"/>
          <w:sz w:val="24"/>
          <w:szCs w:val="24"/>
        </w:rPr>
        <w:t>Подпрограмма 4. «Молодежь Подмосковья»</w:t>
      </w:r>
      <w:bookmarkEnd w:id="6"/>
    </w:p>
    <w:p w:rsidR="00F57458" w:rsidRDefault="00F57458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Перечень мероприятий подпрограммы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4. «Молодежь Подмосковья»</w:t>
      </w:r>
    </w:p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834"/>
        <w:gridCol w:w="991"/>
        <w:gridCol w:w="1276"/>
        <w:gridCol w:w="995"/>
        <w:gridCol w:w="851"/>
        <w:gridCol w:w="601"/>
        <w:gridCol w:w="603"/>
        <w:gridCol w:w="602"/>
        <w:gridCol w:w="603"/>
        <w:gridCol w:w="1134"/>
        <w:gridCol w:w="1134"/>
        <w:gridCol w:w="1134"/>
        <w:gridCol w:w="1134"/>
        <w:gridCol w:w="1135"/>
      </w:tblGrid>
      <w:tr w:rsidR="00F57458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Ответственный за выполнение мероприятия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подпрограммы</w:t>
            </w:r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45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Вовлечение молодежи в общественную жизнь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6246,8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01.01.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7" w:name="_Hlk137538286"/>
            <w:r>
              <w:rPr>
                <w:rFonts w:ascii="Times New Roman" w:hAnsi="Times New Roman" w:cs="Times New Roman"/>
                <w:szCs w:val="22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  <w:bookmarkEnd w:id="7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6246,8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администрации г. о. Фрязино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42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мероприятие по гражданско-патриотическому и духовно-нравственному воспитанию молодежи,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57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56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02.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медиасообществ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10949,4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администрации г. о. Фрязино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17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администр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ации г. о. Фрязино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42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Муниципальное мероприятие по обучению, переобучению, повышению квалификации и обмену опытом специалистов,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2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12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02.02.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8" w:name="_Hlk137538491"/>
            <w:r>
              <w:rPr>
                <w:rFonts w:ascii="Times New Roman" w:hAnsi="Times New Roman" w:cs="Times New Roman"/>
                <w:szCs w:val="22"/>
              </w:rPr>
              <w:t>Проведение мероприятий по обеспечению занятости несовершеннолетних</w:t>
            </w:r>
            <w:bookmarkEnd w:id="8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10949,4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администрации г. о. Фрязино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414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Муниципальное мероприятие по обеспечению занятости несовершеннолетних,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1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2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17196,2</w:t>
            </w:r>
          </w:p>
        </w:tc>
        <w:tc>
          <w:tcPr>
            <w:tcW w:w="3260" w:type="dxa"/>
            <w:gridSpan w:val="5"/>
            <w:tcBorders>
              <w:top w:val="single" w:sz="4" w:space="0" w:color="000001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2861,8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2333,6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4833,6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4833,6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</w:tbl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bookmarkStart w:id="9" w:name="_Hlk137538729"/>
      <w:r>
        <w:rPr>
          <w:rFonts w:ascii="Times New Roman" w:hAnsi="Times New Roman" w:cs="Times New Roman"/>
          <w:sz w:val="24"/>
          <w:szCs w:val="24"/>
        </w:rPr>
        <w:t>Подпрограмма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5. «Развитие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городском округе Московской области»</w:t>
      </w:r>
      <w:bookmarkEnd w:id="9"/>
    </w:p>
    <w:p w:rsidR="00F57458" w:rsidRDefault="00F57458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Перечень мероприятий подпрограммы </w:t>
      </w:r>
      <w:r>
        <w:rPr>
          <w:rFonts w:ascii="Times New Roman" w:eastAsiaTheme="minorEastAsia" w:hAnsi="Times New Roman" w:cs="Times New Roman"/>
          <w:sz w:val="24"/>
          <w:szCs w:val="24"/>
        </w:rPr>
        <w:t>5. «Развитие добровольчества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городском округе Московской области»</w:t>
      </w:r>
    </w:p>
    <w:p w:rsidR="00F57458" w:rsidRDefault="00F57458">
      <w:pPr>
        <w:pStyle w:val="ConsPlusNormal0"/>
        <w:rPr>
          <w:rFonts w:ascii="Times New Roman" w:hAnsi="Times New Roman" w:cs="Times New Roman"/>
          <w:szCs w:val="22"/>
        </w:rPr>
      </w:pPr>
    </w:p>
    <w:tbl>
      <w:tblPr>
        <w:tblW w:w="1544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2832"/>
        <w:gridCol w:w="992"/>
        <w:gridCol w:w="1276"/>
        <w:gridCol w:w="992"/>
        <w:gridCol w:w="844"/>
        <w:gridCol w:w="604"/>
        <w:gridCol w:w="606"/>
        <w:gridCol w:w="604"/>
        <w:gridCol w:w="605"/>
        <w:gridCol w:w="1134"/>
        <w:gridCol w:w="1134"/>
        <w:gridCol w:w="1135"/>
        <w:gridCol w:w="1134"/>
        <w:gridCol w:w="1134"/>
      </w:tblGrid>
      <w:tr w:rsidR="00F57458"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ия подпрограммы</w:t>
            </w:r>
          </w:p>
        </w:tc>
      </w:tr>
      <w:tr w:rsidR="00F57458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458"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86,8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129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01.01.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10" w:name="_Hlk137538783"/>
            <w:r>
              <w:rPr>
                <w:rFonts w:ascii="Times New Roman" w:hAnsi="Times New Roman" w:cs="Times New Roman"/>
                <w:szCs w:val="22"/>
              </w:rPr>
              <w:t>Организация и проведение мероприятий (акций) для добровольцев (волонтеров)</w:t>
            </w:r>
            <w:bookmarkEnd w:id="1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УКСиМП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администрации г. о. Фрязино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42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Муниципальное мероприятие, направленное на популяризацию добровольчества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0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3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</w:tbl>
    <w:p w:rsidR="00F57458" w:rsidRDefault="00F57458">
      <w:pPr>
        <w:pStyle w:val="ConsPlusNormal0"/>
        <w:jc w:val="center"/>
        <w:rPr>
          <w:rFonts w:ascii="Times New Roman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Theme="minorEastAsia" w:hAnsi="Times New Roman" w:cs="Times New Roman"/>
          <w:sz w:val="24"/>
          <w:szCs w:val="24"/>
        </w:rPr>
        <w:t>Подпрограмма 6. «Обеспечивающая подпрограмма»</w:t>
      </w:r>
    </w:p>
    <w:p w:rsidR="00F57458" w:rsidRDefault="00F57458">
      <w:pPr>
        <w:pStyle w:val="ConsPlusNormal0"/>
        <w:jc w:val="center"/>
        <w:rPr>
          <w:rFonts w:ascii="Times New Roman" w:eastAsiaTheme="minorEastAsia" w:hAnsi="Times New Roman" w:cs="Times New Roman"/>
          <w:szCs w:val="22"/>
        </w:rPr>
      </w:pPr>
    </w:p>
    <w:p w:rsidR="00F57458" w:rsidRDefault="004518C3">
      <w:pPr>
        <w:pStyle w:val="ConsPlusNormal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Перечень мероприятий подпрограммы 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F57458" w:rsidRDefault="00F57458">
      <w:pPr>
        <w:pStyle w:val="ConsPlusNormal0"/>
        <w:jc w:val="both"/>
        <w:rPr>
          <w:rFonts w:ascii="Times New Roman" w:hAnsi="Times New Roman" w:cs="Times New Roman"/>
          <w:szCs w:val="22"/>
        </w:rPr>
      </w:pPr>
    </w:p>
    <w:tbl>
      <w:tblPr>
        <w:tblW w:w="1544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2795"/>
        <w:gridCol w:w="991"/>
        <w:gridCol w:w="1276"/>
        <w:gridCol w:w="993"/>
        <w:gridCol w:w="850"/>
        <w:gridCol w:w="602"/>
        <w:gridCol w:w="602"/>
        <w:gridCol w:w="603"/>
        <w:gridCol w:w="602"/>
        <w:gridCol w:w="1134"/>
        <w:gridCol w:w="1134"/>
        <w:gridCol w:w="1135"/>
        <w:gridCol w:w="1134"/>
        <w:gridCol w:w="1134"/>
      </w:tblGrid>
      <w:tr w:rsidR="00F57458"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Источники</w:t>
            </w:r>
            <w:r>
              <w:rPr>
                <w:rFonts w:ascii="Times New Roman" w:hAnsi="Times New Roman" w:cs="Times New Roman"/>
                <w:szCs w:val="22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(тыс. руб.)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ия подпрограммы</w:t>
            </w:r>
          </w:p>
        </w:tc>
      </w:tr>
      <w:tr w:rsidR="00F57458">
        <w:trPr>
          <w:trHeight w:val="69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63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45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135257,6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53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Мероприятие 01.01. </w:t>
            </w:r>
            <w:r>
              <w:rPr>
                <w:rFonts w:ascii="Times New Roman" w:eastAsia="Calibri" w:hAnsi="Times New Roman" w:cs="Times New Roman"/>
                <w:szCs w:val="22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98330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Наукограда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7458"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81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bookmarkStart w:id="11" w:name="_Hlk137538950"/>
            <w:r>
              <w:rPr>
                <w:rFonts w:ascii="Times New Roman" w:hAnsi="Times New Roman" w:cs="Times New Roman"/>
                <w:szCs w:val="22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  <w:bookmarkEnd w:id="11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36927,6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2" w:name="_Hlk137539127"/>
            <w:r>
              <w:rPr>
                <w:rFonts w:ascii="Times New Roman" w:hAnsi="Times New Roman" w:cs="Times New Roman"/>
                <w:sz w:val="22"/>
                <w:szCs w:val="22"/>
              </w:rPr>
              <w:t>7452,4</w:t>
            </w:r>
            <w:bookmarkEnd w:id="1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7368,8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 Фрязино»</w:t>
            </w:r>
          </w:p>
        </w:tc>
      </w:tr>
      <w:tr w:rsidR="00F57458">
        <w:trPr>
          <w:trHeight w:val="351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 xml:space="preserve">Доля достижения показателей муниципального задания, характеризующих объем оказываемых </w:t>
            </w:r>
            <w:r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65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01.04.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 «МЦ г. Фрязино»</w:t>
            </w:r>
          </w:p>
        </w:tc>
      </w:tr>
      <w:tr w:rsidR="00F57458">
        <w:trPr>
          <w:trHeight w:val="361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 капитальный ремонт, техническое переоснащение и благоустройство территории учреждений в сфере молодежной политики,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37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4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03.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Осуществление первичного воинского учета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16183,1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03.01.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16183,1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</w:t>
            </w:r>
          </w:p>
        </w:tc>
      </w:tr>
      <w:tr w:rsidR="00F57458">
        <w:trPr>
          <w:trHeight w:val="48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осуществления первичного воинского учета органами местного самоуправления городского округа, (%)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362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9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04.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 xml:space="preserve">Корректировка списков </w:t>
            </w:r>
            <w:r>
              <w:rPr>
                <w:rFonts w:ascii="Times New Roman" w:eastAsia="Calibri" w:hAnsi="Times New Roman" w:cs="Times New Roman"/>
                <w:szCs w:val="22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189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04.01.</w:t>
            </w:r>
          </w:p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2023-202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</w:t>
            </w:r>
          </w:p>
        </w:tc>
      </w:tr>
      <w:tr w:rsidR="00F57458">
        <w:trPr>
          <w:trHeight w:val="324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Проведенные мероприятия,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pacing w:val="-8"/>
                <w:szCs w:val="22"/>
              </w:rPr>
              <w:t>, (ед.)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r>
              <w:rPr>
                <w:rFonts w:ascii="Times New Roman" w:hAnsi="Times New Roman" w:cs="Times New Roman"/>
                <w:szCs w:val="22"/>
              </w:rPr>
              <w:br/>
              <w:t>2023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219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8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151440,7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32362,8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32553,3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х</w:t>
            </w:r>
            <w:proofErr w:type="gramEnd"/>
          </w:p>
        </w:tc>
      </w:tr>
      <w:tr w:rsidR="00F57458">
        <w:trPr>
          <w:trHeight w:val="730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16183,1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5598,5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458">
        <w:trPr>
          <w:trHeight w:val="278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pStyle w:val="ConsPlusNormal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135257,6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4518C3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26954,8</w:t>
            </w: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458" w:rsidRDefault="00F57458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458" w:rsidRDefault="004518C3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».</w:t>
      </w:r>
    </w:p>
    <w:sectPr w:rsidR="00F57458">
      <w:headerReference w:type="default" r:id="rId9"/>
      <w:pgSz w:w="16838" w:h="11906" w:orient="landscape"/>
      <w:pgMar w:top="1644" w:right="567" w:bottom="567" w:left="851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FC" w:rsidRDefault="00310BFC">
      <w:r>
        <w:separator/>
      </w:r>
    </w:p>
  </w:endnote>
  <w:endnote w:type="continuationSeparator" w:id="0">
    <w:p w:rsidR="00310BFC" w:rsidRDefault="0031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Neue"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FC" w:rsidRDefault="00310BFC">
      <w:r>
        <w:separator/>
      </w:r>
    </w:p>
  </w:footnote>
  <w:footnote w:type="continuationSeparator" w:id="0">
    <w:p w:rsidR="00310BFC" w:rsidRDefault="00310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55" w:rsidRDefault="00312855">
    <w:pPr>
      <w:pStyle w:val="af9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E682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365643"/>
      <w:docPartObj>
        <w:docPartGallery w:val="Page Numbers (Top of Page)"/>
        <w:docPartUnique/>
      </w:docPartObj>
    </w:sdtPr>
    <w:sdtContent>
      <w:p w:rsidR="00312855" w:rsidRDefault="00312855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E6821">
          <w:rPr>
            <w:rFonts w:ascii="Times New Roman" w:hAnsi="Times New Roman" w:cs="Times New Roman"/>
            <w:noProof/>
          </w:rPr>
          <w:t>21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4C7890"/>
    <w:multiLevelType w:val="multilevel"/>
    <w:tmpl w:val="0922A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192D3A"/>
    <w:multiLevelType w:val="multilevel"/>
    <w:tmpl w:val="922878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58"/>
    <w:rsid w:val="00310BFC"/>
    <w:rsid w:val="00312855"/>
    <w:rsid w:val="004518C3"/>
    <w:rsid w:val="008E6821"/>
    <w:rsid w:val="00BD463E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AA586-02E4-48F6-9628-128BF96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30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B93DF3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93DF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qFormat/>
    <w:rsid w:val="00B93DF3"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B93DF3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uiPriority w:val="99"/>
    <w:rsid w:val="00B93DF3"/>
    <w:rPr>
      <w:color w:val="0563C1"/>
      <w:u w:val="single"/>
    </w:rPr>
  </w:style>
  <w:style w:type="character" w:customStyle="1" w:styleId="2">
    <w:name w:val="Основной текст 2 Знак"/>
    <w:basedOn w:val="a0"/>
    <w:uiPriority w:val="99"/>
    <w:qFormat/>
    <w:rsid w:val="00B93DF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5">
    <w:name w:val="Нижний колонтитул Знак"/>
    <w:basedOn w:val="a0"/>
    <w:uiPriority w:val="99"/>
    <w:qFormat/>
    <w:rsid w:val="00B93DF3"/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semiHidden/>
    <w:unhideWhenUsed/>
    <w:qFormat/>
    <w:rsid w:val="00B93DF3"/>
    <w:rPr>
      <w:sz w:val="16"/>
      <w:szCs w:val="16"/>
    </w:rPr>
  </w:style>
  <w:style w:type="character" w:customStyle="1" w:styleId="a7">
    <w:name w:val="Текст примечания Знак"/>
    <w:basedOn w:val="a0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customStyle="1" w:styleId="a8">
    <w:name w:val="Тема примечания Знак"/>
    <w:basedOn w:val="a7"/>
    <w:semiHidden/>
    <w:qFormat/>
    <w:rsid w:val="00B93DF3"/>
    <w:rPr>
      <w:rFonts w:ascii="Arial" w:eastAsia="Times New Roman" w:hAnsi="Arial" w:cs="Arial"/>
      <w:b/>
      <w:bCs/>
      <w:sz w:val="20"/>
      <w:szCs w:val="20"/>
    </w:rPr>
  </w:style>
  <w:style w:type="character" w:customStyle="1" w:styleId="a9">
    <w:name w:val="Основной текст_"/>
    <w:qFormat/>
    <w:rsid w:val="00B93DF3"/>
    <w:rPr>
      <w:sz w:val="27"/>
      <w:szCs w:val="27"/>
      <w:shd w:val="clear" w:color="auto" w:fill="FFFFFF"/>
    </w:rPr>
  </w:style>
  <w:style w:type="character" w:styleId="aa">
    <w:name w:val="Book Title"/>
    <w:uiPriority w:val="33"/>
    <w:qFormat/>
    <w:rsid w:val="00B93DF3"/>
    <w:rPr>
      <w:rFonts w:ascii="Times New Roman" w:hAnsi="Times New Roman"/>
      <w:bCs/>
      <w:iCs/>
      <w:spacing w:val="5"/>
      <w:sz w:val="28"/>
      <w:szCs w:val="28"/>
    </w:rPr>
  </w:style>
  <w:style w:type="character" w:customStyle="1" w:styleId="ab">
    <w:name w:val="Заголовок Документа Знак"/>
    <w:qFormat/>
    <w:rsid w:val="00B93DF3"/>
    <w:rPr>
      <w:rFonts w:ascii="Times New Roman" w:eastAsia="Times New Roman" w:hAnsi="Times New Roman" w:cs="Times New Roman"/>
      <w:lang w:eastAsia="ru-RU"/>
    </w:rPr>
  </w:style>
  <w:style w:type="character" w:customStyle="1" w:styleId="11">
    <w:name w:val="Основной текст1"/>
    <w:basedOn w:val="a9"/>
    <w:qFormat/>
    <w:rsid w:val="00B93DF3"/>
    <w:rPr>
      <w:rFonts w:ascii="Courier New" w:eastAsia="Courier New" w:hAnsi="Courier New" w:cs="Courier New"/>
      <w:color w:val="000000"/>
      <w:spacing w:val="0"/>
      <w:w w:val="100"/>
      <w:sz w:val="19"/>
      <w:szCs w:val="19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qFormat/>
    <w:rsid w:val="00B93D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B93DF3"/>
    <w:rPr>
      <w:color w:val="954F72"/>
      <w:u w:val="single"/>
    </w:rPr>
  </w:style>
  <w:style w:type="character" w:styleId="ad">
    <w:name w:val="line number"/>
    <w:basedOn w:val="a0"/>
    <w:semiHidden/>
    <w:unhideWhenUsed/>
    <w:qFormat/>
    <w:rsid w:val="00B93DF3"/>
  </w:style>
  <w:style w:type="character" w:customStyle="1" w:styleId="ae">
    <w:name w:val="Без интервала Знак"/>
    <w:basedOn w:val="a0"/>
    <w:link w:val="12"/>
    <w:uiPriority w:val="1"/>
    <w:qFormat/>
    <w:rsid w:val="00B93DF3"/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character" w:styleId="af0">
    <w:name w:val="Placeholder Text"/>
    <w:basedOn w:val="a0"/>
    <w:uiPriority w:val="99"/>
    <w:semiHidden/>
    <w:qFormat/>
    <w:rsid w:val="00B93DF3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93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Верхний колонтитул Знак1"/>
    <w:uiPriority w:val="99"/>
    <w:qFormat/>
    <w:locked/>
    <w:rsid w:val="00B93DF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WW8Num23z6">
    <w:name w:val="WW8Num23z6"/>
    <w:qFormat/>
    <w:rsid w:val="00C113D0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styleId="af6">
    <w:name w:val="Balloon Text"/>
    <w:basedOn w:val="a"/>
    <w:unhideWhenUsed/>
    <w:qFormat/>
    <w:rsid w:val="00B93DF3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93DF3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List Paragraph"/>
    <w:basedOn w:val="a"/>
    <w:uiPriority w:val="34"/>
    <w:qFormat/>
    <w:rsid w:val="00B93DF3"/>
    <w:pPr>
      <w:ind w:left="720"/>
      <w:contextualSpacing/>
    </w:pPr>
  </w:style>
  <w:style w:type="paragraph" w:styleId="20">
    <w:name w:val="Body Text 2"/>
    <w:basedOn w:val="a"/>
    <w:link w:val="21"/>
    <w:uiPriority w:val="99"/>
    <w:qFormat/>
    <w:rsid w:val="00B93DF3"/>
    <w:pPr>
      <w:widowControl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rsid w:val="00B93DF3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semiHidden/>
    <w:unhideWhenUsed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B93DF3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B93DF3"/>
    <w:pPr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s1">
    <w:name w:val="s_1"/>
    <w:basedOn w:val="Standard"/>
    <w:qFormat/>
    <w:rsid w:val="00B93DF3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text"/>
    <w:basedOn w:val="a"/>
    <w:semiHidden/>
    <w:unhideWhenUsed/>
    <w:qFormat/>
    <w:rsid w:val="00B93DF3"/>
  </w:style>
  <w:style w:type="paragraph" w:styleId="afd">
    <w:name w:val="annotation subject"/>
    <w:basedOn w:val="afc"/>
    <w:next w:val="afc"/>
    <w:semiHidden/>
    <w:unhideWhenUsed/>
    <w:qFormat/>
    <w:rsid w:val="00B93DF3"/>
    <w:rPr>
      <w:b/>
      <w:bCs/>
    </w:rPr>
  </w:style>
  <w:style w:type="paragraph" w:styleId="afe">
    <w:name w:val="Revision"/>
    <w:uiPriority w:val="99"/>
    <w:semiHidden/>
    <w:qFormat/>
    <w:rsid w:val="00B93DF3"/>
    <w:rPr>
      <w:rFonts w:ascii="Arial" w:eastAsia="Times New Roman" w:hAnsi="Arial" w:cs="Arial"/>
      <w:sz w:val="20"/>
      <w:szCs w:val="20"/>
    </w:rPr>
  </w:style>
  <w:style w:type="paragraph" w:customStyle="1" w:styleId="4">
    <w:name w:val="Основной текст4"/>
    <w:basedOn w:val="a"/>
    <w:qFormat/>
    <w:rsid w:val="00B93DF3"/>
    <w:pPr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formattext">
    <w:name w:val="formattext"/>
    <w:basedOn w:val="a"/>
    <w:qFormat/>
    <w:rsid w:val="00B93DF3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B93D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Документа"/>
    <w:basedOn w:val="a"/>
    <w:autoRedefine/>
    <w:qFormat/>
    <w:rsid w:val="00B93DF3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paragraph" w:styleId="HTML0">
    <w:name w:val="HTML Preformatted"/>
    <w:basedOn w:val="a"/>
    <w:unhideWhenUsed/>
    <w:qFormat/>
    <w:rsid w:val="00B93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paragraph" w:customStyle="1" w:styleId="xl63">
    <w:name w:val="xl6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qFormat/>
    <w:rsid w:val="00B93DF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B93DF3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next w:val="aff0"/>
    <w:link w:val="ae"/>
    <w:uiPriority w:val="1"/>
    <w:qFormat/>
    <w:rsid w:val="00B93DF3"/>
    <w:rPr>
      <w:rFonts w:eastAsia="Times New Roman"/>
      <w:lang w:eastAsia="ru-RU"/>
    </w:rPr>
  </w:style>
  <w:style w:type="paragraph" w:styleId="aff0">
    <w:name w:val="No Spacing"/>
    <w:uiPriority w:val="1"/>
    <w:qFormat/>
    <w:rsid w:val="00B93DF3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ff1">
    <w:name w:val="Body Text Indent"/>
    <w:basedOn w:val="a"/>
    <w:uiPriority w:val="99"/>
    <w:semiHidden/>
    <w:unhideWhenUsed/>
    <w:rsid w:val="00B93DF3"/>
    <w:pPr>
      <w:spacing w:after="120"/>
      <w:ind w:left="283"/>
    </w:pPr>
  </w:style>
  <w:style w:type="paragraph" w:customStyle="1" w:styleId="14">
    <w:name w:val="Верхний колонтитул1"/>
    <w:basedOn w:val="a"/>
    <w:next w:val="af9"/>
    <w:uiPriority w:val="99"/>
    <w:unhideWhenUsed/>
    <w:qFormat/>
    <w:rsid w:val="00B93DF3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sz w:val="22"/>
      <w:szCs w:val="22"/>
    </w:rPr>
  </w:style>
  <w:style w:type="paragraph" w:customStyle="1" w:styleId="aff2">
    <w:name w:val="Верхн./нижн. кол."/>
    <w:qFormat/>
    <w:rsid w:val="00C113D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5">
    <w:name w:val="Нет списка1"/>
    <w:uiPriority w:val="99"/>
    <w:semiHidden/>
    <w:unhideWhenUsed/>
    <w:qFormat/>
    <w:rsid w:val="00B93DF3"/>
  </w:style>
  <w:style w:type="numbering" w:customStyle="1" w:styleId="21">
    <w:name w:val="Основной текст 2 Знак1"/>
    <w:link w:val="20"/>
    <w:uiPriority w:val="99"/>
    <w:semiHidden/>
    <w:unhideWhenUsed/>
    <w:qFormat/>
    <w:rsid w:val="00B93DF3"/>
  </w:style>
  <w:style w:type="table" w:customStyle="1" w:styleId="31">
    <w:name w:val="Сетка таблицы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uiPriority w:val="39"/>
    <w:rsid w:val="00B93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3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uiPriority w:val="59"/>
    <w:rsid w:val="00B93D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B93DF3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dc:description/>
  <cp:lastModifiedBy>Борисова</cp:lastModifiedBy>
  <cp:revision>25</cp:revision>
  <cp:lastPrinted>2023-08-28T07:05:00Z</cp:lastPrinted>
  <dcterms:created xsi:type="dcterms:W3CDTF">2023-06-09T12:29:00Z</dcterms:created>
  <dcterms:modified xsi:type="dcterms:W3CDTF">2023-08-28T07:37:00Z</dcterms:modified>
  <dc:language>ru-RU</dc:language>
</cp:coreProperties>
</file>