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2E4" w:rsidRDefault="000702E4" w:rsidP="000702E4">
      <w:pPr>
        <w:pStyle w:val="1"/>
        <w:numPr>
          <w:ilvl w:val="0"/>
          <w:numId w:val="3"/>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381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0702E4" w:rsidRDefault="000702E4" w:rsidP="000702E4">
      <w:pPr>
        <w:pStyle w:val="3"/>
        <w:numPr>
          <w:ilvl w:val="2"/>
          <w:numId w:val="3"/>
        </w:numPr>
        <w:spacing w:before="240"/>
        <w:ind w:left="2410"/>
        <w:jc w:val="left"/>
        <w:rPr>
          <w:sz w:val="46"/>
          <w:szCs w:val="46"/>
          <w:lang w:val="en-US"/>
        </w:rPr>
      </w:pPr>
      <w:r>
        <w:rPr>
          <w:sz w:val="46"/>
          <w:szCs w:val="46"/>
          <w:lang w:val="en-US"/>
        </w:rPr>
        <w:t xml:space="preserve">      </w:t>
      </w:r>
      <w:r>
        <w:rPr>
          <w:sz w:val="46"/>
          <w:szCs w:val="46"/>
        </w:rPr>
        <w:t>ПОСТАНОВЛЕНИЕ</w:t>
      </w:r>
    </w:p>
    <w:p w:rsidR="000702E4" w:rsidRPr="000702E4" w:rsidRDefault="000702E4" w:rsidP="000702E4">
      <w:pPr>
        <w:rPr>
          <w:rFonts w:ascii="Times New Roman" w:hAnsi="Times New Roman" w:cs="Times New Roman"/>
          <w:sz w:val="24"/>
          <w:szCs w:val="24"/>
          <w:lang w:val="en-US"/>
        </w:rPr>
      </w:pPr>
    </w:p>
    <w:p w:rsidR="00780BF0" w:rsidRDefault="000702E4" w:rsidP="000702E4">
      <w:pPr>
        <w:spacing w:before="60"/>
        <w:ind w:left="1842" w:firstLine="608"/>
        <w:rPr>
          <w:rFonts w:ascii="Times New Roman" w:eastAsia="Times New Roman" w:hAnsi="Times New Roman" w:cs="Times New Roman"/>
          <w:sz w:val="24"/>
          <w:szCs w:val="24"/>
          <w:lang w:eastAsia="zh-CN"/>
        </w:rPr>
      </w:pPr>
      <w:r w:rsidRPr="000702E4">
        <w:rPr>
          <w:rFonts w:ascii="Times New Roman" w:hAnsi="Times New Roman" w:cs="Times New Roman"/>
          <w:b/>
          <w:bCs/>
          <w:sz w:val="28"/>
          <w:szCs w:val="28"/>
        </w:rPr>
        <w:t xml:space="preserve">                 </w:t>
      </w:r>
      <w:r w:rsidR="002F05DB">
        <w:rPr>
          <w:rFonts w:ascii="Times New Roman" w:hAnsi="Times New Roman" w:cs="Times New Roman"/>
          <w:b/>
          <w:bCs/>
          <w:sz w:val="28"/>
          <w:szCs w:val="28"/>
        </w:rPr>
        <w:t xml:space="preserve"> </w:t>
      </w:r>
      <w:r w:rsidRPr="000702E4">
        <w:rPr>
          <w:rFonts w:ascii="Times New Roman" w:hAnsi="Times New Roman" w:cs="Times New Roman"/>
          <w:b/>
          <w:bCs/>
          <w:sz w:val="28"/>
          <w:szCs w:val="28"/>
        </w:rPr>
        <w:t xml:space="preserve">   </w:t>
      </w:r>
      <w:proofErr w:type="gramStart"/>
      <w:r w:rsidRPr="000702E4">
        <w:rPr>
          <w:rFonts w:ascii="Times New Roman" w:hAnsi="Times New Roman" w:cs="Times New Roman"/>
          <w:b/>
          <w:bCs/>
          <w:sz w:val="28"/>
          <w:szCs w:val="28"/>
        </w:rPr>
        <w:t>от</w:t>
      </w:r>
      <w:proofErr w:type="gramEnd"/>
      <w:r w:rsidRPr="000702E4">
        <w:rPr>
          <w:rFonts w:ascii="Times New Roman" w:hAnsi="Times New Roman" w:cs="Times New Roman"/>
          <w:sz w:val="28"/>
          <w:szCs w:val="28"/>
        </w:rPr>
        <w:t xml:space="preserve"> </w:t>
      </w:r>
      <w:r w:rsidR="002F05DB">
        <w:rPr>
          <w:rFonts w:ascii="Times New Roman" w:hAnsi="Times New Roman" w:cs="Times New Roman"/>
          <w:sz w:val="28"/>
          <w:szCs w:val="28"/>
        </w:rPr>
        <w:t>07.10.2022</w:t>
      </w:r>
      <w:r w:rsidRPr="000702E4">
        <w:rPr>
          <w:rFonts w:ascii="Times New Roman" w:hAnsi="Times New Roman" w:cs="Times New Roman"/>
          <w:sz w:val="28"/>
          <w:szCs w:val="28"/>
        </w:rPr>
        <w:t xml:space="preserve"> </w:t>
      </w:r>
      <w:r w:rsidRPr="000702E4">
        <w:rPr>
          <w:rFonts w:ascii="Times New Roman" w:hAnsi="Times New Roman" w:cs="Times New Roman"/>
          <w:b/>
          <w:sz w:val="28"/>
          <w:szCs w:val="28"/>
        </w:rPr>
        <w:t>№</w:t>
      </w:r>
      <w:r>
        <w:rPr>
          <w:rFonts w:ascii="Times New Roman" w:hAnsi="Times New Roman" w:cs="Times New Roman"/>
          <w:sz w:val="28"/>
          <w:szCs w:val="28"/>
        </w:rPr>
        <w:t xml:space="preserve"> </w:t>
      </w:r>
      <w:r w:rsidR="002F05DB">
        <w:rPr>
          <w:rFonts w:ascii="Times New Roman" w:hAnsi="Times New Roman" w:cs="Times New Roman"/>
          <w:sz w:val="28"/>
          <w:szCs w:val="28"/>
        </w:rPr>
        <w:t>688</w:t>
      </w:r>
    </w:p>
    <w:p w:rsidR="00780BF0" w:rsidRDefault="00780BF0">
      <w:pPr>
        <w:spacing w:before="60" w:after="0" w:line="240" w:lineRule="auto"/>
        <w:ind w:left="1134" w:firstLine="2"/>
        <w:jc w:val="center"/>
        <w:rPr>
          <w:rFonts w:ascii="Times New Roman" w:eastAsia="Times New Roman" w:hAnsi="Times New Roman" w:cs="Times New Roman"/>
          <w:sz w:val="24"/>
          <w:szCs w:val="24"/>
          <w:lang w:eastAsia="zh-CN"/>
        </w:rPr>
      </w:pPr>
    </w:p>
    <w:p w:rsidR="00780BF0" w:rsidRDefault="00780BF0">
      <w:pPr>
        <w:spacing w:before="60" w:after="0" w:line="240" w:lineRule="auto"/>
        <w:ind w:left="1134" w:firstLine="2"/>
        <w:jc w:val="center"/>
        <w:rPr>
          <w:rFonts w:ascii="Times New Roman" w:eastAsia="Times New Roman" w:hAnsi="Times New Roman" w:cs="Times New Roman"/>
          <w:sz w:val="24"/>
          <w:szCs w:val="24"/>
          <w:lang w:eastAsia="zh-CN"/>
        </w:rPr>
      </w:pPr>
    </w:p>
    <w:p w:rsidR="00780BF0" w:rsidRDefault="008F1737" w:rsidP="000702E4">
      <w:pPr>
        <w:widowControl w:val="0"/>
        <w:spacing w:after="0" w:line="240" w:lineRule="auto"/>
        <w:ind w:right="4082"/>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Об утверждении Порядка составления и утверждения отчета о результатах деятельности муниципальных учреждений (организаций) городского округа Фрязино Московской области и об использовании закрепленного за ними муниципального имущества</w:t>
      </w:r>
    </w:p>
    <w:p w:rsidR="00780BF0" w:rsidRDefault="00780BF0">
      <w:pPr>
        <w:widowControl w:val="0"/>
        <w:spacing w:after="0" w:line="240" w:lineRule="auto"/>
        <w:jc w:val="both"/>
        <w:rPr>
          <w:rFonts w:ascii="Times New Roman" w:eastAsia="Times New Roman" w:hAnsi="Times New Roman" w:cs="Times New Roman"/>
          <w:sz w:val="20"/>
          <w:szCs w:val="20"/>
          <w:lang w:eastAsia="ru-RU"/>
        </w:rPr>
      </w:pPr>
    </w:p>
    <w:p w:rsidR="00780BF0" w:rsidRDefault="008F1737">
      <w:pPr>
        <w:widowControl w:val="0"/>
        <w:spacing w:after="0" w:line="240" w:lineRule="auto"/>
        <w:ind w:firstLine="85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соответствии с </w:t>
      </w:r>
      <w:hyperlink r:id="rId9">
        <w:r>
          <w:rPr>
            <w:rFonts w:ascii="Times New Roman" w:eastAsia="Times New Roman" w:hAnsi="Times New Roman" w:cs="Times New Roman"/>
            <w:sz w:val="28"/>
            <w:szCs w:val="20"/>
            <w:lang w:eastAsia="ru-RU"/>
          </w:rPr>
          <w:t>подпунктом 10 пункта 3.3 статьи 32</w:t>
        </w:r>
      </w:hyperlink>
      <w:r>
        <w:rPr>
          <w:rFonts w:ascii="Times New Roman" w:eastAsia="Times New Roman" w:hAnsi="Times New Roman" w:cs="Times New Roman"/>
          <w:sz w:val="28"/>
          <w:szCs w:val="20"/>
          <w:lang w:eastAsia="ru-RU"/>
        </w:rPr>
        <w:t xml:space="preserve"> Федерального закона от 12.01.1996 №7-ФЗ «О некоммерческих организациях», приказом Министерства финансов Российской Федерации от 02.11.2021 </w:t>
      </w:r>
      <w:hyperlink r:id="rId10">
        <w:r>
          <w:rPr>
            <w:rFonts w:ascii="Times New Roman" w:eastAsia="Times New Roman" w:hAnsi="Times New Roman" w:cs="Times New Roman"/>
            <w:sz w:val="28"/>
            <w:szCs w:val="20"/>
            <w:lang w:eastAsia="ru-RU"/>
          </w:rPr>
          <w:t>№ 171н</w:t>
        </w:r>
      </w:hyperlink>
      <w:r>
        <w:rPr>
          <w:rFonts w:ascii="Times New Roman" w:eastAsia="Times New Roman" w:hAnsi="Times New Roman" w:cs="Times New Roman"/>
          <w:sz w:val="28"/>
          <w:szCs w:val="20"/>
          <w:lang w:eastAsia="ru-RU"/>
        </w:rPr>
        <w:t xml:space="preserve"> «Об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Уставом городского округа Фрязино Московской области</w:t>
      </w:r>
    </w:p>
    <w:p w:rsidR="00780BF0" w:rsidRDefault="00780BF0">
      <w:pPr>
        <w:widowControl w:val="0"/>
        <w:spacing w:after="0" w:line="240" w:lineRule="auto"/>
        <w:ind w:firstLine="540"/>
        <w:jc w:val="center"/>
        <w:rPr>
          <w:sz w:val="20"/>
          <w:szCs w:val="20"/>
        </w:rPr>
      </w:pPr>
    </w:p>
    <w:p w:rsidR="00780BF0" w:rsidRDefault="008F1737">
      <w:pPr>
        <w:widowControl w:val="0"/>
        <w:spacing w:after="0" w:line="240" w:lineRule="auto"/>
        <w:jc w:val="center"/>
        <w:rPr>
          <w:rFonts w:ascii="Times New Roman" w:eastAsia="Times New Roman" w:hAnsi="Times New Roman" w:cs="Times New Roman"/>
          <w:b/>
          <w:sz w:val="28"/>
          <w:szCs w:val="20"/>
          <w:lang w:eastAsia="ru-RU"/>
        </w:rPr>
      </w:pPr>
      <w:proofErr w:type="gramStart"/>
      <w:r>
        <w:rPr>
          <w:rFonts w:ascii="Times New Roman" w:eastAsia="Times New Roman" w:hAnsi="Times New Roman" w:cs="Times New Roman"/>
          <w:b/>
          <w:sz w:val="28"/>
          <w:szCs w:val="20"/>
          <w:lang w:eastAsia="ru-RU"/>
        </w:rPr>
        <w:t>п</w:t>
      </w:r>
      <w:proofErr w:type="gramEnd"/>
      <w:r>
        <w:rPr>
          <w:rFonts w:ascii="Times New Roman" w:eastAsia="Times New Roman" w:hAnsi="Times New Roman" w:cs="Times New Roman"/>
          <w:b/>
          <w:sz w:val="28"/>
          <w:szCs w:val="20"/>
          <w:lang w:eastAsia="ru-RU"/>
        </w:rPr>
        <w:t xml:space="preserve"> о с т а н о в л я ю:</w:t>
      </w:r>
    </w:p>
    <w:p w:rsidR="00780BF0" w:rsidRDefault="00780BF0">
      <w:pPr>
        <w:widowControl w:val="0"/>
        <w:spacing w:after="0" w:line="240" w:lineRule="auto"/>
        <w:ind w:firstLine="540"/>
        <w:jc w:val="center"/>
        <w:rPr>
          <w:sz w:val="20"/>
          <w:szCs w:val="20"/>
        </w:rPr>
      </w:pPr>
    </w:p>
    <w:p w:rsidR="00780BF0" w:rsidRDefault="008F1737">
      <w:pPr>
        <w:widowControl w:val="0"/>
        <w:numPr>
          <w:ilvl w:val="0"/>
          <w:numId w:val="1"/>
        </w:numPr>
        <w:tabs>
          <w:tab w:val="left" w:pos="993"/>
        </w:tabs>
        <w:spacing w:after="0" w:line="240" w:lineRule="auto"/>
        <w:ind w:left="0"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Утвердить Порядок</w:t>
      </w:r>
      <w:hyperlink w:anchor="P30">
        <w:r>
          <w:rPr>
            <w:rFonts w:ascii="Times New Roman" w:eastAsia="Times New Roman" w:hAnsi="Times New Roman" w:cs="Times New Roman"/>
            <w:sz w:val="28"/>
            <w:szCs w:val="20"/>
            <w:lang w:eastAsia="ru-RU"/>
          </w:rPr>
          <w:t xml:space="preserve"> составления и утверждения отчета о результатах деятельности муниципальных учреждений (организаций) городского округа Фрязино Московской области и об использовании закрепленного за ними муниципального имущества (прилагается).</w:t>
        </w:r>
      </w:hyperlink>
    </w:p>
    <w:p w:rsidR="00780BF0" w:rsidRDefault="008F1737">
      <w:pPr>
        <w:widowControl w:val="0"/>
        <w:numPr>
          <w:ilvl w:val="0"/>
          <w:numId w:val="1"/>
        </w:numPr>
        <w:tabs>
          <w:tab w:val="left" w:pos="993"/>
        </w:tabs>
        <w:spacing w:after="0" w:line="240" w:lineRule="auto"/>
        <w:ind w:left="0"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Признать утратившим силу постановление Главы города Фрязино от 01.09.2016 № 619 «Об утверждении Порядка составления и утверждения отчета о результатах деятельности муниципальных учреждений города Фрязино Московской области и об использовании закрепленного за ними муниципального имущества».</w:t>
      </w:r>
    </w:p>
    <w:p w:rsidR="00780BF0" w:rsidRDefault="008F1737">
      <w:pPr>
        <w:widowControl w:val="0"/>
        <w:numPr>
          <w:ilvl w:val="0"/>
          <w:numId w:val="1"/>
        </w:numPr>
        <w:tabs>
          <w:tab w:val="left" w:pos="993"/>
        </w:tabs>
        <w:spacing w:after="0" w:line="240" w:lineRule="auto"/>
        <w:ind w:left="0"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Опубликовать настоящее постановление в периодическом печатном издании, распространяемом на территории городского округа Фрязино Московской области (еженедельная общественно-политическая газета городского округа Фрязино «</w:t>
      </w:r>
      <w:proofErr w:type="spellStart"/>
      <w:r>
        <w:rPr>
          <w:rFonts w:ascii="Times New Roman" w:eastAsia="Times New Roman" w:hAnsi="Times New Roman" w:cs="Times New Roman"/>
          <w:sz w:val="28"/>
          <w:szCs w:val="20"/>
          <w:lang w:eastAsia="ru-RU"/>
        </w:rPr>
        <w:t>Ключъ</w:t>
      </w:r>
      <w:proofErr w:type="spellEnd"/>
      <w:r>
        <w:rPr>
          <w:rFonts w:ascii="Times New Roman" w:eastAsia="Times New Roman" w:hAnsi="Times New Roman" w:cs="Times New Roman"/>
          <w:sz w:val="28"/>
          <w:szCs w:val="20"/>
          <w:lang w:eastAsia="ru-RU"/>
        </w:rPr>
        <w:t>»), и разместить на официальном сайте городского округа Фрязино в сети Интернет.</w:t>
      </w:r>
    </w:p>
    <w:p w:rsidR="00780BF0" w:rsidRDefault="008F1737">
      <w:pPr>
        <w:widowControl w:val="0"/>
        <w:numPr>
          <w:ilvl w:val="0"/>
          <w:numId w:val="1"/>
        </w:numPr>
        <w:tabs>
          <w:tab w:val="left" w:pos="993"/>
        </w:tabs>
        <w:spacing w:after="0" w:line="240" w:lineRule="auto"/>
        <w:ind w:left="0"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Настоящее постановление вступает в силу с 1 января 2023 года и применяется начиная с предоставления отчета за 2022 год.</w:t>
      </w:r>
    </w:p>
    <w:p w:rsidR="00780BF0" w:rsidRDefault="008F1737">
      <w:pPr>
        <w:widowControl w:val="0"/>
        <w:numPr>
          <w:ilvl w:val="0"/>
          <w:numId w:val="1"/>
        </w:numPr>
        <w:tabs>
          <w:tab w:val="left" w:pos="993"/>
        </w:tabs>
        <w:spacing w:after="0" w:line="240" w:lineRule="auto"/>
        <w:ind w:left="0"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Контроль за выполнением настоящего постановления возложить на заместителя главы администрации Тропина А.М.</w:t>
      </w:r>
    </w:p>
    <w:p w:rsidR="00780BF0" w:rsidRDefault="008F1737">
      <w:pPr>
        <w:widowControl w:val="0"/>
        <w:tabs>
          <w:tab w:val="left" w:pos="1134"/>
          <w:tab w:val="left" w:pos="3119"/>
          <w:tab w:val="right" w:pos="9915"/>
        </w:tabs>
        <w:spacing w:before="342" w:after="342" w:line="240" w:lineRule="auto"/>
        <w:jc w:val="both"/>
        <w:rPr>
          <w:rFonts w:ascii="Times New Roman" w:eastAsia="Times New Roman" w:hAnsi="Times New Roman" w:cs="Times New Roman"/>
          <w:sz w:val="28"/>
          <w:szCs w:val="20"/>
          <w:lang w:eastAsia="ru-RU"/>
        </w:rPr>
        <w:sectPr w:rsidR="00780BF0">
          <w:pgSz w:w="11906" w:h="16838"/>
          <w:pgMar w:top="1134" w:right="567" w:bottom="1247" w:left="1417" w:header="0" w:footer="0" w:gutter="0"/>
          <w:pgNumType w:start="1"/>
          <w:cols w:space="720"/>
          <w:formProt w:val="0"/>
          <w:docGrid w:linePitch="299" w:charSpace="4096"/>
        </w:sectPr>
      </w:pPr>
      <w:r>
        <w:rPr>
          <w:rFonts w:ascii="Times New Roman" w:eastAsia="Times New Roman" w:hAnsi="Times New Roman" w:cs="Times New Roman"/>
          <w:sz w:val="28"/>
          <w:szCs w:val="20"/>
          <w:lang w:eastAsia="ru-RU"/>
        </w:rPr>
        <w:t>Глава городского округа Фрязино</w:t>
      </w:r>
      <w:r>
        <w:rPr>
          <w:rFonts w:ascii="Times New Roman" w:eastAsia="Times New Roman" w:hAnsi="Times New Roman" w:cs="Times New Roman"/>
          <w:sz w:val="28"/>
          <w:szCs w:val="20"/>
          <w:lang w:eastAsia="ru-RU"/>
        </w:rPr>
        <w:tab/>
        <w:t xml:space="preserve">                Д.Р. Воробьев</w:t>
      </w:r>
    </w:p>
    <w:p w:rsidR="00780BF0" w:rsidRDefault="008F1737">
      <w:pPr>
        <w:pStyle w:val="ConsPlusTitle"/>
        <w:ind w:left="6804" w:hanging="1559"/>
        <w:rPr>
          <w:rFonts w:ascii="Times New Roman" w:hAnsi="Times New Roman" w:cs="Times New Roman"/>
          <w:b w:val="0"/>
          <w:sz w:val="28"/>
          <w:szCs w:val="28"/>
        </w:rPr>
      </w:pPr>
      <w:r>
        <w:rPr>
          <w:rFonts w:ascii="Times New Roman" w:hAnsi="Times New Roman" w:cs="Times New Roman"/>
          <w:b w:val="0"/>
          <w:sz w:val="28"/>
          <w:szCs w:val="28"/>
        </w:rPr>
        <w:lastRenderedPageBreak/>
        <w:t>УТВЕРЖДЕН</w:t>
      </w:r>
    </w:p>
    <w:p w:rsidR="00780BF0" w:rsidRDefault="008F1737">
      <w:pPr>
        <w:pStyle w:val="ConsPlusTitle"/>
        <w:ind w:left="5245"/>
        <w:rPr>
          <w:rFonts w:ascii="Times New Roman" w:hAnsi="Times New Roman" w:cs="Times New Roman"/>
          <w:b w:val="0"/>
          <w:sz w:val="28"/>
          <w:szCs w:val="28"/>
        </w:rPr>
      </w:pPr>
      <w:proofErr w:type="gramStart"/>
      <w:r>
        <w:rPr>
          <w:rFonts w:ascii="Times New Roman" w:hAnsi="Times New Roman" w:cs="Times New Roman"/>
          <w:b w:val="0"/>
          <w:sz w:val="28"/>
          <w:szCs w:val="28"/>
        </w:rPr>
        <w:t>постановлением</w:t>
      </w:r>
      <w:proofErr w:type="gramEnd"/>
      <w:r>
        <w:rPr>
          <w:rFonts w:ascii="Times New Roman" w:hAnsi="Times New Roman" w:cs="Times New Roman"/>
          <w:b w:val="0"/>
          <w:sz w:val="28"/>
          <w:szCs w:val="28"/>
        </w:rPr>
        <w:t xml:space="preserve"> администрации городского округа Фрязино</w:t>
      </w:r>
    </w:p>
    <w:p w:rsidR="00780BF0" w:rsidRDefault="000702E4">
      <w:pPr>
        <w:pStyle w:val="ConsPlusTitle"/>
        <w:ind w:left="5245"/>
        <w:rPr>
          <w:rFonts w:ascii="Times New Roman" w:hAnsi="Times New Roman" w:cs="Times New Roman"/>
          <w:b w:val="0"/>
          <w:sz w:val="28"/>
          <w:szCs w:val="28"/>
        </w:rPr>
      </w:pPr>
      <w:r>
        <w:rPr>
          <w:rFonts w:ascii="Times New Roman" w:hAnsi="Times New Roman" w:cs="Times New Roman"/>
          <w:b w:val="0"/>
          <w:sz w:val="28"/>
          <w:szCs w:val="28"/>
        </w:rPr>
        <w:t xml:space="preserve">от </w:t>
      </w:r>
      <w:r w:rsidR="002F05DB">
        <w:rPr>
          <w:rFonts w:ascii="Times New Roman" w:hAnsi="Times New Roman" w:cs="Times New Roman"/>
          <w:b w:val="0"/>
          <w:sz w:val="28"/>
          <w:szCs w:val="28"/>
        </w:rPr>
        <w:t>07.10.2022</w:t>
      </w:r>
      <w:r>
        <w:rPr>
          <w:rFonts w:ascii="Times New Roman" w:hAnsi="Times New Roman" w:cs="Times New Roman"/>
          <w:b w:val="0"/>
          <w:sz w:val="28"/>
          <w:szCs w:val="28"/>
        </w:rPr>
        <w:t xml:space="preserve"> № </w:t>
      </w:r>
      <w:r w:rsidR="002F05DB">
        <w:rPr>
          <w:rFonts w:ascii="Times New Roman" w:hAnsi="Times New Roman" w:cs="Times New Roman"/>
          <w:b w:val="0"/>
          <w:sz w:val="28"/>
          <w:szCs w:val="28"/>
        </w:rPr>
        <w:t>688</w:t>
      </w:r>
      <w:bookmarkStart w:id="0" w:name="_GoBack"/>
      <w:bookmarkEnd w:id="0"/>
    </w:p>
    <w:p w:rsidR="00780BF0" w:rsidRDefault="00780BF0">
      <w:pPr>
        <w:pStyle w:val="ConsPlusTitle"/>
        <w:jc w:val="center"/>
        <w:rPr>
          <w:rFonts w:ascii="Times New Roman" w:hAnsi="Times New Roman" w:cs="Times New Roman"/>
          <w:sz w:val="28"/>
          <w:szCs w:val="28"/>
        </w:rPr>
      </w:pPr>
    </w:p>
    <w:p w:rsidR="00780BF0" w:rsidRDefault="00780BF0">
      <w:pPr>
        <w:pStyle w:val="ConsPlusTitle"/>
        <w:jc w:val="center"/>
        <w:rPr>
          <w:rFonts w:ascii="Times New Roman" w:hAnsi="Times New Roman" w:cs="Times New Roman"/>
          <w:sz w:val="28"/>
          <w:szCs w:val="28"/>
        </w:rPr>
      </w:pPr>
    </w:p>
    <w:p w:rsidR="00780BF0" w:rsidRDefault="008F1737">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780BF0" w:rsidRDefault="008F1737">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составления</w:t>
      </w:r>
      <w:proofErr w:type="gramEnd"/>
      <w:r>
        <w:rPr>
          <w:rFonts w:ascii="Times New Roman" w:hAnsi="Times New Roman" w:cs="Times New Roman"/>
          <w:sz w:val="28"/>
          <w:szCs w:val="28"/>
        </w:rPr>
        <w:t xml:space="preserve"> и утверждения отчета о результатах деятельности муниципальных учреждений (организаций) городского округа Фрязино Московской области и об использовании закрепленного за ними муниципального имущества</w:t>
      </w:r>
    </w:p>
    <w:p w:rsidR="00780BF0" w:rsidRDefault="00780BF0">
      <w:pPr>
        <w:pStyle w:val="ConsPlusTitle"/>
        <w:jc w:val="center"/>
        <w:rPr>
          <w:rFonts w:ascii="Times New Roman" w:hAnsi="Times New Roman" w:cs="Times New Roman"/>
          <w:sz w:val="28"/>
          <w:szCs w:val="28"/>
        </w:rPr>
      </w:pPr>
    </w:p>
    <w:p w:rsidR="00780BF0" w:rsidRDefault="00780BF0">
      <w:pPr>
        <w:pStyle w:val="ConsPlusNormal"/>
        <w:jc w:val="both"/>
        <w:rPr>
          <w:rFonts w:ascii="Times New Roman" w:hAnsi="Times New Roman" w:cs="Times New Roman"/>
          <w:sz w:val="28"/>
          <w:szCs w:val="28"/>
        </w:rPr>
      </w:pPr>
    </w:p>
    <w:p w:rsidR="00780BF0" w:rsidRDefault="008F173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1.Настоящий Порядок разработан на основании Федерального закона от 12.01.1996 № 7-ФЗ «О некоммерческих организациях», приказа Министерства финансов Российской Федерации от 02.11.2021 № 171н «Об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и устанавливает правила составления и утверждения муниципальным учреждением (организацией) городского округа Фрязино Московской области, (далее – учреждение) отчета о результатах деятельности учреждения и об использовании закрепленного за ним муниципального имущества (далее – Отчет).</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2. Отчет составляется учреждением в валюте Российской Федерации (в части показателей, формируемых в денежном выражении) по состоянию на 1 января года, следующего за отчетным. </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3. Отчетным периодом является календарный год – с 1 января по 31 декабря включительно.</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4. Отчет, не содержащий сведения, составляющие государственную тайну или иную охраняемую законом тайну, составляется и утверждается учреждением по форме согласно приложению к настоящему Порядку.</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5. Отчет, содержащий сведения, составляющие государственную или иную охраняемую законом тайну, составляется и утверждается учреждением в форме бумажного документа с соблюдением законодательства Российской Федерации о защите государственной тайны.</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6. Сведения о выполнении муниципального задания муниципальными бюджетными (автономными) учреждениями, а также муниципальными казенными учреждениями, в случае утверждения муниципальному казенному учреждению муниципального задания, не содержащие сведения, </w:t>
      </w:r>
      <w:r>
        <w:rPr>
          <w:rFonts w:ascii="Times New Roman" w:hAnsi="Times New Roman" w:cs="Times New Roman"/>
          <w:sz w:val="28"/>
          <w:szCs w:val="28"/>
        </w:rPr>
        <w:lastRenderedPageBreak/>
        <w:t>составляющие государственную тайну или иную охраняемую законом тайну, предоставляются в соответствии с формой отчета о выполнении муниципального задания, утвержденной Порядком формирования и финансового обеспечения выполнения муниципального задания муниципальными учреждениями городского округа Фрязино. &lt;1&gt;.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&lt;1&gt; Приложение 5 к Порядку формирования и финансового обеспечения выполнения муниципального задания муниципальными учреждениями городского округа Фрязино, утвержденному постановлением администрации городского округа Фрязино от 29.11.2021 № 603.</w:t>
      </w:r>
    </w:p>
    <w:p w:rsidR="00780BF0" w:rsidRDefault="00780BF0">
      <w:pPr>
        <w:pStyle w:val="ConsPlusNormal"/>
        <w:jc w:val="both"/>
        <w:rPr>
          <w:rFonts w:ascii="Times New Roman" w:hAnsi="Times New Roman" w:cs="Times New Roman"/>
          <w:sz w:val="28"/>
          <w:szCs w:val="28"/>
        </w:rPr>
      </w:pPr>
    </w:p>
    <w:p w:rsidR="00780BF0" w:rsidRDefault="00780BF0">
      <w:pPr>
        <w:pStyle w:val="ConsPlusNormal"/>
        <w:jc w:val="both"/>
        <w:rPr>
          <w:rFonts w:ascii="Times New Roman" w:hAnsi="Times New Roman" w:cs="Times New Roman"/>
          <w:sz w:val="28"/>
          <w:szCs w:val="28"/>
        </w:rPr>
      </w:pPr>
      <w:bookmarkStart w:id="1" w:name="P57"/>
      <w:bookmarkEnd w:id="1"/>
    </w:p>
    <w:p w:rsidR="00780BF0" w:rsidRDefault="008F173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 Требования к Отчету</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Отчет должен составляться в разрезе следующих разделов:</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раздел</w:t>
      </w:r>
      <w:proofErr w:type="gramEnd"/>
      <w:r>
        <w:rPr>
          <w:rFonts w:ascii="Times New Roman" w:hAnsi="Times New Roman" w:cs="Times New Roman"/>
          <w:sz w:val="28"/>
          <w:szCs w:val="28"/>
        </w:rPr>
        <w:t xml:space="preserve"> 1 "Результаты деятельности";</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раздел</w:t>
      </w:r>
      <w:proofErr w:type="gramEnd"/>
      <w:r>
        <w:rPr>
          <w:rFonts w:ascii="Times New Roman" w:hAnsi="Times New Roman" w:cs="Times New Roman"/>
          <w:sz w:val="28"/>
          <w:szCs w:val="28"/>
        </w:rPr>
        <w:t xml:space="preserve"> 2 "Использование имущества, закрепленного за учреждением".</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 раздел 1 "Результаты деятельности" должны включаться:</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отчет</w:t>
      </w:r>
      <w:proofErr w:type="gramEnd"/>
      <w:r>
        <w:rPr>
          <w:rFonts w:ascii="Times New Roman" w:hAnsi="Times New Roman" w:cs="Times New Roman"/>
          <w:sz w:val="28"/>
          <w:szCs w:val="28"/>
        </w:rPr>
        <w:t xml:space="preserve"> о выполнении муниципального задания на оказание муниципальных услуг (выполнение работ) (далее - муниципальное задание) &lt;2&gt;;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&lt;2&gt; Отчет формируется бюджетными и автономными учреждениями, а также казенными учреждениями, которым в соответствии с решением органа - учредителя сформировано муниципальное задание.</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об оказываемых услугах, выполняемых работах сверх установленного муниципального задания, а также выпускаемой продукции, формируемые в соответствии с пунктом 11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пунктом 12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просроченной кредиторской задолженности, формируемые в соответствии с пунктом 13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задолженности по ущербу, недостачам, хищениям денежных средств и материальных ценностей, формируемые в соответствии с пунктом 14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сведения</w:t>
      </w:r>
      <w:proofErr w:type="gramEnd"/>
      <w:r>
        <w:rPr>
          <w:rFonts w:ascii="Times New Roman" w:hAnsi="Times New Roman" w:cs="Times New Roman"/>
          <w:sz w:val="28"/>
          <w:szCs w:val="28"/>
        </w:rPr>
        <w:t xml:space="preserve"> о численности сотрудников и оплате труда, формируемые в соответствии с пунктом 15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счетах учреждения, открытых в кредитных организациях, формируемые в соответствии с пунктом 16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9. В раздел 2 "Использование имущества, закрепленного за учреждением" должны включаться:</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17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18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недвижимом имуществе, используемом по договору аренды, формируемые в соответствии с пунктом 19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недвижимом имуществе, используемом по договору безвозмездного пользования (договору ссуды), формируемые в соответствии с пунктом 20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об особо ценном движимом имуществе (за исключением транспортных средств), формируемые в соответствии с пунктом 21 настоящего Порядка;</w:t>
      </w:r>
    </w:p>
    <w:p w:rsidR="00780BF0" w:rsidRDefault="008F1737">
      <w:pPr>
        <w:pStyle w:val="ConsPlusNormal"/>
        <w:spacing w:before="20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транспортных средствах, формируемые в соответствии с пунктом 22 настоящего Порядка.</w:t>
      </w:r>
    </w:p>
    <w:p w:rsidR="00780BF0" w:rsidRDefault="00780BF0">
      <w:pPr>
        <w:pStyle w:val="ConsPlusNormal"/>
        <w:jc w:val="both"/>
        <w:rPr>
          <w:rFonts w:ascii="Times New Roman" w:hAnsi="Times New Roman" w:cs="Times New Roman"/>
          <w:sz w:val="28"/>
          <w:szCs w:val="28"/>
        </w:rPr>
      </w:pPr>
    </w:p>
    <w:p w:rsidR="00780BF0" w:rsidRDefault="008F173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III. Порядок формирования сведений, включаемых в Отчет</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Отчет о выполнении муниципального задания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
    <w:p w:rsidR="00780BF0" w:rsidRDefault="008F1737">
      <w:pPr>
        <w:pStyle w:val="ConsPlusNormal"/>
        <w:spacing w:before="200"/>
        <w:ind w:firstLine="540"/>
        <w:jc w:val="both"/>
        <w:rPr>
          <w:rFonts w:ascii="Times New Roman" w:hAnsi="Times New Roman" w:cs="Times New Roman"/>
          <w:sz w:val="28"/>
          <w:szCs w:val="28"/>
        </w:rPr>
      </w:pPr>
      <w:bookmarkStart w:id="2" w:name="P102"/>
      <w:bookmarkEnd w:id="2"/>
      <w:r>
        <w:rPr>
          <w:rFonts w:ascii="Times New Roman" w:hAnsi="Times New Roman" w:cs="Times New Roman"/>
          <w:sz w:val="28"/>
          <w:szCs w:val="28"/>
        </w:rPr>
        <w:t xml:space="preserve">11. В сведениях об оказываемых услугах, выполняемых работах сверх установленного муниципального задания, а также выпускаемой продукции должна отражаться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w:t>
      </w:r>
      <w:r>
        <w:rPr>
          <w:rFonts w:ascii="Times New Roman" w:hAnsi="Times New Roman" w:cs="Times New Roman"/>
          <w:sz w:val="28"/>
          <w:szCs w:val="28"/>
        </w:rPr>
        <w:lastRenderedPageBreak/>
        <w:t>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
    <w:p w:rsidR="00780BF0" w:rsidRDefault="008F1737">
      <w:pPr>
        <w:pStyle w:val="ConsPlusNormal"/>
        <w:spacing w:before="200"/>
        <w:ind w:firstLine="540"/>
        <w:jc w:val="both"/>
        <w:rPr>
          <w:rFonts w:ascii="Times New Roman" w:hAnsi="Times New Roman" w:cs="Times New Roman"/>
          <w:sz w:val="28"/>
          <w:szCs w:val="28"/>
        </w:rPr>
      </w:pPr>
      <w:bookmarkStart w:id="3" w:name="P103"/>
      <w:bookmarkEnd w:id="3"/>
      <w:r>
        <w:rPr>
          <w:rFonts w:ascii="Times New Roman" w:hAnsi="Times New Roman" w:cs="Times New Roman"/>
          <w:sz w:val="28"/>
          <w:szCs w:val="28"/>
        </w:rPr>
        <w:t>12. 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классификатору организационно-правовых форм, даты создания, основного вида деятельности, суммы вложений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При отсутствии у учреждения вкладов в уставные (складочные) капиталы сведения, указанные в абзаце первом</w:t>
      </w:r>
      <w:hyperlink w:anchor="P103">
        <w:r>
          <w:rPr>
            <w:rFonts w:ascii="Times New Roman" w:hAnsi="Times New Roman" w:cs="Times New Roman"/>
            <w:sz w:val="28"/>
            <w:szCs w:val="28"/>
          </w:rPr>
          <w:t xml:space="preserve"> настоящего пункта, не формируются.</w:t>
        </w:r>
      </w:hyperlink>
    </w:p>
    <w:p w:rsidR="00780BF0" w:rsidRDefault="008F1737">
      <w:pPr>
        <w:pStyle w:val="ConsPlusNormal"/>
        <w:spacing w:before="200"/>
        <w:ind w:firstLine="540"/>
        <w:jc w:val="both"/>
        <w:rPr>
          <w:rFonts w:ascii="Times New Roman" w:hAnsi="Times New Roman" w:cs="Times New Roman"/>
          <w:sz w:val="28"/>
          <w:szCs w:val="28"/>
        </w:rPr>
      </w:pPr>
      <w:bookmarkStart w:id="4" w:name="P105"/>
      <w:bookmarkEnd w:id="4"/>
      <w:r>
        <w:rPr>
          <w:rFonts w:ascii="Times New Roman" w:hAnsi="Times New Roman" w:cs="Times New Roman"/>
          <w:sz w:val="28"/>
          <w:szCs w:val="28"/>
        </w:rPr>
        <w:t>13. 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органом-учредителем,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rsidR="00780BF0" w:rsidRDefault="008F1737">
      <w:pPr>
        <w:pStyle w:val="ConsPlusNormal"/>
        <w:spacing w:before="200"/>
        <w:ind w:firstLine="540"/>
        <w:jc w:val="both"/>
        <w:rPr>
          <w:rFonts w:ascii="Times New Roman" w:hAnsi="Times New Roman" w:cs="Times New Roman"/>
          <w:sz w:val="28"/>
          <w:szCs w:val="28"/>
        </w:rPr>
      </w:pPr>
      <w:bookmarkStart w:id="5" w:name="P106"/>
      <w:bookmarkEnd w:id="5"/>
      <w:r>
        <w:rPr>
          <w:rFonts w:ascii="Times New Roman" w:hAnsi="Times New Roman" w:cs="Times New Roman"/>
          <w:sz w:val="28"/>
          <w:szCs w:val="28"/>
        </w:rPr>
        <w:t>14. 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w:t>
      </w:r>
      <w:r>
        <w:rPr>
          <w:rFonts w:ascii="Times New Roman" w:hAnsi="Times New Roman" w:cs="Times New Roman"/>
          <w:sz w:val="28"/>
          <w:szCs w:val="28"/>
        </w:rPr>
        <w:lastRenderedPageBreak/>
        <w:t>(не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rsidR="00780BF0" w:rsidRDefault="008F1737">
      <w:pPr>
        <w:pStyle w:val="ConsPlusNormal"/>
        <w:spacing w:before="200"/>
        <w:ind w:firstLine="540"/>
        <w:jc w:val="both"/>
        <w:rPr>
          <w:rFonts w:ascii="Times New Roman" w:hAnsi="Times New Roman" w:cs="Times New Roman"/>
          <w:sz w:val="28"/>
          <w:szCs w:val="28"/>
        </w:rPr>
      </w:pPr>
      <w:bookmarkStart w:id="6" w:name="P108"/>
      <w:bookmarkEnd w:id="6"/>
      <w:r>
        <w:rPr>
          <w:rFonts w:ascii="Times New Roman" w:hAnsi="Times New Roman" w:cs="Times New Roman"/>
          <w:sz w:val="28"/>
          <w:szCs w:val="28"/>
        </w:rPr>
        <w:t>15. 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&lt;3&gt;</w:t>
      </w:r>
      <w:hyperlink w:anchor="P114">
        <w:r>
          <w:rPr>
            <w:rFonts w:ascii="Times New Roman" w:hAnsi="Times New Roman" w:cs="Times New Roman"/>
            <w:sz w:val="28"/>
            <w:szCs w:val="28"/>
          </w:rPr>
          <w:t>, а также информация о численности сотрудников, выполняющих работу без заключения трудового договора (по договорам гражданско-правового характера).</w:t>
        </w:r>
      </w:hyperlink>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&lt;3&gt;, а также оплате вознаграждения лицам, выполняющим работу без заключения трудового договора (по договорам гражданско-правового характера).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w:t>
      </w:r>
    </w:p>
    <w:p w:rsidR="00780BF0" w:rsidRDefault="008F1737">
      <w:pPr>
        <w:pStyle w:val="ConsPlusNormal"/>
        <w:spacing w:before="200"/>
        <w:ind w:firstLine="540"/>
        <w:jc w:val="both"/>
        <w:rPr>
          <w:rFonts w:ascii="Times New Roman" w:hAnsi="Times New Roman" w:cs="Times New Roman"/>
          <w:sz w:val="28"/>
          <w:szCs w:val="28"/>
        </w:rPr>
      </w:pPr>
      <w:bookmarkStart w:id="7" w:name="P114"/>
      <w:bookmarkEnd w:id="7"/>
      <w:r>
        <w:rPr>
          <w:rFonts w:ascii="Times New Roman" w:hAnsi="Times New Roman" w:cs="Times New Roman"/>
          <w:sz w:val="28"/>
          <w:szCs w:val="28"/>
        </w:rPr>
        <w:t>&lt;3&gt; Статья 60.1</w:t>
      </w:r>
      <w:hyperlink r:id="rId11">
        <w:r>
          <w:rPr>
            <w:rFonts w:ascii="Times New Roman" w:hAnsi="Times New Roman" w:cs="Times New Roman"/>
            <w:sz w:val="28"/>
            <w:szCs w:val="28"/>
          </w:rPr>
          <w:t xml:space="preserve"> Трудового кодекса Российской Федерации.</w:t>
        </w:r>
      </w:hyperlink>
    </w:p>
    <w:p w:rsidR="00780BF0" w:rsidRDefault="00780BF0">
      <w:pPr>
        <w:pStyle w:val="ConsPlusNormal"/>
        <w:jc w:val="both"/>
        <w:rPr>
          <w:rFonts w:ascii="Times New Roman" w:hAnsi="Times New Roman" w:cs="Times New Roman"/>
          <w:sz w:val="28"/>
          <w:szCs w:val="28"/>
        </w:rPr>
      </w:pPr>
    </w:p>
    <w:p w:rsidR="00780BF0" w:rsidRDefault="008F1737">
      <w:pPr>
        <w:pStyle w:val="ConsPlusNormal"/>
        <w:spacing w:before="200"/>
        <w:ind w:firstLine="540"/>
        <w:jc w:val="both"/>
        <w:rPr>
          <w:rFonts w:ascii="Times New Roman" w:hAnsi="Times New Roman" w:cs="Times New Roman"/>
          <w:sz w:val="28"/>
          <w:szCs w:val="28"/>
        </w:rPr>
      </w:pPr>
      <w:bookmarkStart w:id="8" w:name="P117"/>
      <w:bookmarkEnd w:id="8"/>
      <w:r>
        <w:rPr>
          <w:rFonts w:ascii="Times New Roman" w:hAnsi="Times New Roman" w:cs="Times New Roman"/>
          <w:sz w:val="28"/>
          <w:szCs w:val="28"/>
        </w:rPr>
        <w:t>16. 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780BF0" w:rsidRDefault="008F1737">
      <w:pPr>
        <w:pStyle w:val="ConsPlusNormal"/>
        <w:spacing w:before="200"/>
        <w:ind w:firstLine="540"/>
        <w:jc w:val="both"/>
        <w:rPr>
          <w:rFonts w:ascii="Times New Roman" w:hAnsi="Times New Roman" w:cs="Times New Roman"/>
          <w:sz w:val="28"/>
          <w:szCs w:val="28"/>
        </w:rPr>
      </w:pPr>
      <w:bookmarkStart w:id="9" w:name="P118"/>
      <w:bookmarkEnd w:id="9"/>
      <w:r>
        <w:rPr>
          <w:rFonts w:ascii="Times New Roman" w:hAnsi="Times New Roman" w:cs="Times New Roman"/>
          <w:sz w:val="28"/>
          <w:szCs w:val="28"/>
        </w:rPr>
        <w:t xml:space="preserve">17. 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w:t>
      </w:r>
      <w:r>
        <w:rPr>
          <w:rFonts w:ascii="Times New Roman" w:hAnsi="Times New Roman" w:cs="Times New Roman"/>
          <w:sz w:val="28"/>
          <w:szCs w:val="28"/>
        </w:rPr>
        <w:lastRenderedPageBreak/>
        <w:t>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Сведения о недвижимом имуществе, закрепленном на праве оперативного управления за учреждениями (перечень объектов, адрес, кадастровый номер, год постройки, технические характеристики), формируются на основании данных реестра муниципального имущества.</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bookmarkStart w:id="10" w:name="P124"/>
      <w:bookmarkEnd w:id="10"/>
      <w:r>
        <w:rPr>
          <w:rFonts w:ascii="Times New Roman" w:hAnsi="Times New Roman" w:cs="Times New Roman"/>
          <w:sz w:val="28"/>
          <w:szCs w:val="28"/>
        </w:rPr>
        <w:t>18. 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Сведения об использовании земельных участков учреждениями (перечень объектов, адрес, кадастровый номер, площадь) формируются на основании данных реестра муниципального имущества.</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bookmarkStart w:id="11" w:name="P130"/>
      <w:bookmarkEnd w:id="11"/>
      <w:r>
        <w:rPr>
          <w:rFonts w:ascii="Times New Roman" w:hAnsi="Times New Roman" w:cs="Times New Roman"/>
          <w:sz w:val="28"/>
          <w:szCs w:val="28"/>
        </w:rPr>
        <w:t xml:space="preserve">19.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w:t>
      </w:r>
      <w:r>
        <w:rPr>
          <w:rFonts w:ascii="Times New Roman" w:hAnsi="Times New Roman" w:cs="Times New Roman"/>
          <w:sz w:val="28"/>
          <w:szCs w:val="28"/>
        </w:rPr>
        <w:lastRenderedPageBreak/>
        <w:t>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780BF0" w:rsidRDefault="008F1737">
      <w:pPr>
        <w:pStyle w:val="ConsPlusNormal"/>
        <w:spacing w:before="200"/>
        <w:ind w:firstLine="540"/>
        <w:jc w:val="both"/>
        <w:rPr>
          <w:rFonts w:ascii="Times New Roman" w:hAnsi="Times New Roman" w:cs="Times New Roman"/>
          <w:sz w:val="28"/>
          <w:szCs w:val="28"/>
        </w:rPr>
      </w:pPr>
      <w:bookmarkStart w:id="12" w:name="P131"/>
      <w:bookmarkEnd w:id="12"/>
      <w:r>
        <w:rPr>
          <w:rFonts w:ascii="Times New Roman" w:hAnsi="Times New Roman" w:cs="Times New Roman"/>
          <w:sz w:val="28"/>
          <w:szCs w:val="28"/>
        </w:rPr>
        <w:t>20. 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(договора ссуды).</w:t>
      </w:r>
    </w:p>
    <w:p w:rsidR="00780BF0" w:rsidRDefault="008F1737">
      <w:pPr>
        <w:pStyle w:val="ConsPlusNormal"/>
        <w:spacing w:before="200"/>
        <w:ind w:firstLine="540"/>
        <w:jc w:val="both"/>
        <w:rPr>
          <w:rFonts w:ascii="Times New Roman" w:hAnsi="Times New Roman" w:cs="Times New Roman"/>
          <w:sz w:val="28"/>
          <w:szCs w:val="28"/>
        </w:rPr>
      </w:pPr>
      <w:bookmarkStart w:id="13" w:name="P132"/>
      <w:bookmarkEnd w:id="13"/>
      <w:r>
        <w:rPr>
          <w:rFonts w:ascii="Times New Roman" w:hAnsi="Times New Roman" w:cs="Times New Roman"/>
          <w:sz w:val="28"/>
          <w:szCs w:val="28"/>
        </w:rPr>
        <w:t>21.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bookmarkStart w:id="14" w:name="P138"/>
      <w:bookmarkEnd w:id="14"/>
      <w:r>
        <w:rPr>
          <w:rFonts w:ascii="Times New Roman" w:hAnsi="Times New Roman" w:cs="Times New Roman"/>
          <w:sz w:val="28"/>
          <w:szCs w:val="28"/>
        </w:rPr>
        <w:t>22.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 пациентов.</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w:t>
      </w:r>
      <w:r>
        <w:rPr>
          <w:rFonts w:ascii="Times New Roman" w:hAnsi="Times New Roman" w:cs="Times New Roman"/>
          <w:sz w:val="28"/>
          <w:szCs w:val="28"/>
        </w:rPr>
        <w:lastRenderedPageBreak/>
        <w:t>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780BF0" w:rsidRDefault="008F1737">
      <w:pPr>
        <w:pStyle w:val="ConsPlusNormal"/>
        <w:spacing w:before="200"/>
        <w:ind w:firstLine="540"/>
        <w:jc w:val="both"/>
        <w:rPr>
          <w:rFonts w:ascii="Times New Roman" w:hAnsi="Times New Roman" w:cs="Times New Roman"/>
          <w:sz w:val="28"/>
          <w:szCs w:val="28"/>
        </w:rPr>
      </w:pPr>
      <w:bookmarkStart w:id="15" w:name="P140"/>
      <w:bookmarkEnd w:id="15"/>
      <w:r>
        <w:rPr>
          <w:rFonts w:ascii="Times New Roman" w:hAnsi="Times New Roman" w:cs="Times New Roman"/>
          <w:sz w:val="28"/>
          <w:szCs w:val="28"/>
        </w:rPr>
        <w:t>23. Отчет бюджетных и казенных учреждений утверждается руководителем учреждения и представляется в отраслевой орган администрации городского округа Фрязино, осуществляющий управление в сфере деятельности подведомственного муниципального учреждения (далее – отраслевой орган администрации).</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Отчет автономного учреждения утверждается руководителем учреждения с учетом требований Федерального закона от 3 ноября 2006 г. N 174-ФЗ «Об автономных учреждениях» &lt;4&gt; и представляется в отраслевой орган администрации.</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&lt;4&gt; Пункт 7 части1 статьи 11 Федерального закона от 3 ноября 2006 г. N 174-ФЗ «Об автономных учреждениях».</w:t>
      </w:r>
    </w:p>
    <w:p w:rsidR="00780BF0" w:rsidRDefault="00780BF0">
      <w:pPr>
        <w:pStyle w:val="ConsPlusNormal"/>
        <w:jc w:val="both"/>
        <w:rPr>
          <w:rFonts w:ascii="Times New Roman" w:hAnsi="Times New Roman" w:cs="Times New Roman"/>
          <w:sz w:val="28"/>
          <w:szCs w:val="28"/>
        </w:rPr>
      </w:pPr>
    </w:p>
    <w:p w:rsidR="00780BF0" w:rsidRDefault="008F1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Отчеты учреждений, за исключением Отчетов, содержащих сведения, составляющие государственную или иную охраняемую законом тайну, утверждаются и представляются в срок до 10 февраля года, следующего за отчетным, или первого рабочего дня, следующего за указанной датой.</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25. Отчеты, содержащие сведения, составляющие государственную или иную охраняемую законом тайну, представляются на бумажном носителе до 10 февраля года, следующего за отчетным, в сектор режима секретности и секретного делопроизводства администрации городского округа Фрязино с соблюдением требований законодательства Российской Федерации о защите государственной тайны.</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26. Отраслевой орган администрации рассматривает представленный учреждением Отчет в течение семи рабочих дней и согласовывает его. В случаях установления факта недостоверности предоставленной учреждением информации и (или) представления указанной информации не в полном объеме отраслевой орган администрации направляет требование о доработке Отчета с указанием причин, послуживших основанием для необходимости его доработки, сроков представления доработанного Отчета.</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Отраслевой орган администрации рассматривает представленный учреждением доработанный Отчет и в течение 2 рабочих дней согласовывает его.</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27. Учреждение в срок до 1 марта года, следующего за отчетным, размещает утвержденный и согласованный отчет на едином портале бюджетной системы Российской Федерации и официальном сайте ГМУ </w:t>
      </w:r>
      <w:r>
        <w:rPr>
          <w:rFonts w:ascii="Times New Roman" w:hAnsi="Times New Roman" w:cs="Times New Roman"/>
          <w:sz w:val="28"/>
          <w:szCs w:val="28"/>
        </w:rPr>
        <w:lastRenderedPageBreak/>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bus</w:t>
      </w:r>
      <w:r>
        <w:rPr>
          <w:rFonts w:ascii="Times New Roman" w:hAnsi="Times New Roman" w:cs="Times New Roman"/>
          <w:sz w:val="28"/>
          <w:szCs w:val="28"/>
        </w:rPr>
        <w:t>.</w:t>
      </w:r>
      <w:proofErr w:type="spellStart"/>
      <w:r>
        <w:rPr>
          <w:rFonts w:ascii="Times New Roman" w:hAnsi="Times New Roman" w:cs="Times New Roman"/>
          <w:sz w:val="28"/>
          <w:szCs w:val="28"/>
          <w:lang w:val="en-US"/>
        </w:rPr>
        <w:t>gov</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780BF0" w:rsidRDefault="008F173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28.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780BF0" w:rsidRDefault="00780BF0">
      <w:pPr>
        <w:pStyle w:val="ConsPlusNormal"/>
        <w:jc w:val="both"/>
        <w:rPr>
          <w:rFonts w:ascii="Times New Roman" w:hAnsi="Times New Roman" w:cs="Times New Roman"/>
          <w:sz w:val="28"/>
          <w:szCs w:val="28"/>
        </w:rPr>
      </w:pPr>
    </w:p>
    <w:p w:rsidR="00780BF0" w:rsidRDefault="00780BF0">
      <w:pPr>
        <w:pStyle w:val="ConsPlusNormal"/>
        <w:jc w:val="both"/>
        <w:rPr>
          <w:rFonts w:ascii="Times New Roman" w:hAnsi="Times New Roman" w:cs="Times New Roman"/>
          <w:sz w:val="28"/>
          <w:szCs w:val="28"/>
        </w:rPr>
      </w:pPr>
    </w:p>
    <w:p w:rsidR="00780BF0" w:rsidRDefault="00780BF0">
      <w:pPr>
        <w:pStyle w:val="ConsPlusNormal"/>
        <w:jc w:val="both"/>
        <w:rPr>
          <w:rFonts w:ascii="Times New Roman" w:hAnsi="Times New Roman" w:cs="Times New Roman"/>
          <w:sz w:val="28"/>
          <w:szCs w:val="28"/>
        </w:rPr>
      </w:pPr>
    </w:p>
    <w:p w:rsidR="00780BF0" w:rsidRDefault="00780BF0">
      <w:pPr>
        <w:pStyle w:val="ConsPlusNormal"/>
        <w:jc w:val="both"/>
        <w:rPr>
          <w:rFonts w:ascii="Times New Roman" w:hAnsi="Times New Roman" w:cs="Times New Roman"/>
          <w:sz w:val="28"/>
          <w:szCs w:val="28"/>
        </w:rPr>
      </w:pPr>
    </w:p>
    <w:sectPr w:rsidR="00780BF0">
      <w:headerReference w:type="default" r:id="rId12"/>
      <w:pgSz w:w="11906" w:h="16838"/>
      <w:pgMar w:top="1134" w:right="850" w:bottom="1134" w:left="1701" w:header="0" w:footer="0" w:gutter="0"/>
      <w:cols w:space="720"/>
      <w:formProt w:val="0"/>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3F9" w:rsidRDefault="00C433F9">
      <w:pPr>
        <w:spacing w:after="0" w:line="240" w:lineRule="auto"/>
      </w:pPr>
      <w:r>
        <w:separator/>
      </w:r>
    </w:p>
  </w:endnote>
  <w:endnote w:type="continuationSeparator" w:id="0">
    <w:p w:rsidR="00C433F9" w:rsidRDefault="00C4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3F9" w:rsidRDefault="00C433F9">
      <w:pPr>
        <w:spacing w:after="0" w:line="240" w:lineRule="auto"/>
      </w:pPr>
      <w:r>
        <w:separator/>
      </w:r>
    </w:p>
  </w:footnote>
  <w:footnote w:type="continuationSeparator" w:id="0">
    <w:p w:rsidR="00C433F9" w:rsidRDefault="00C43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914317"/>
      <w:docPartObj>
        <w:docPartGallery w:val="Page Numbers (Top of Page)"/>
        <w:docPartUnique/>
      </w:docPartObj>
    </w:sdtPr>
    <w:sdtEndPr/>
    <w:sdtContent>
      <w:p w:rsidR="00780BF0" w:rsidRDefault="00780BF0">
        <w:pPr>
          <w:pStyle w:val="ad"/>
          <w:jc w:val="center"/>
        </w:pPr>
      </w:p>
      <w:p w:rsidR="00780BF0" w:rsidRDefault="008F1737">
        <w:pPr>
          <w:pStyle w:val="ad"/>
          <w:jc w:val="center"/>
        </w:pPr>
        <w:r>
          <w:fldChar w:fldCharType="begin"/>
        </w:r>
        <w:r>
          <w:instrText>PAGE</w:instrText>
        </w:r>
        <w:r>
          <w:fldChar w:fldCharType="separate"/>
        </w:r>
        <w:r w:rsidR="002F05D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EA46F3"/>
    <w:multiLevelType w:val="multilevel"/>
    <w:tmpl w:val="4D8ED2AC"/>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0CB357C"/>
    <w:multiLevelType w:val="multilevel"/>
    <w:tmpl w:val="3FF4F358"/>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F0"/>
    <w:rsid w:val="000702E4"/>
    <w:rsid w:val="002F05DB"/>
    <w:rsid w:val="00780BF0"/>
    <w:rsid w:val="008F1737"/>
    <w:rsid w:val="00C433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31CF5-AC4C-4174-858E-0F9A288B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next w:val="a"/>
    <w:link w:val="10"/>
    <w:qFormat/>
    <w:rsid w:val="000702E4"/>
    <w:pPr>
      <w:keepNext/>
      <w:numPr>
        <w:numId w:val="2"/>
      </w:numPr>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0702E4"/>
    <w:pPr>
      <w:keepNext/>
      <w:numPr>
        <w:ilvl w:val="2"/>
        <w:numId w:val="2"/>
      </w:numPr>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603D23"/>
    <w:rPr>
      <w:rFonts w:ascii="Segoe UI" w:hAnsi="Segoe UI" w:cs="Segoe UI"/>
      <w:sz w:val="18"/>
      <w:szCs w:val="18"/>
    </w:rPr>
  </w:style>
  <w:style w:type="character" w:customStyle="1" w:styleId="a4">
    <w:name w:val="Верхний колонтитул Знак"/>
    <w:basedOn w:val="a0"/>
    <w:uiPriority w:val="99"/>
    <w:qFormat/>
    <w:rsid w:val="00BB78F1"/>
  </w:style>
  <w:style w:type="character" w:customStyle="1" w:styleId="a5">
    <w:name w:val="Нижний колонтитул Знак"/>
    <w:basedOn w:val="a0"/>
    <w:uiPriority w:val="99"/>
    <w:qFormat/>
    <w:rsid w:val="00BB78F1"/>
  </w:style>
  <w:style w:type="character" w:customStyle="1" w:styleId="-">
    <w:name w:val="Интернет-ссылка"/>
    <w:rPr>
      <w:color w:val="000080"/>
      <w:u w:val="single"/>
    </w:rPr>
  </w:style>
  <w:style w:type="paragraph" w:customStyle="1" w:styleId="a6">
    <w:name w:val="Заголовок"/>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pPr>
      <w:spacing w:after="140" w:line="276" w:lineRule="auto"/>
    </w:p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szCs w:val="24"/>
    </w:rPr>
  </w:style>
  <w:style w:type="paragraph" w:styleId="aa">
    <w:name w:val="index heading"/>
    <w:basedOn w:val="a"/>
    <w:qFormat/>
    <w:pPr>
      <w:suppressLineNumbers/>
    </w:pPr>
    <w:rPr>
      <w:rFonts w:cs="Mangal"/>
    </w:rPr>
  </w:style>
  <w:style w:type="paragraph" w:customStyle="1" w:styleId="ConsPlusNormal">
    <w:name w:val="ConsPlusNormal"/>
    <w:qFormat/>
    <w:rsid w:val="00465877"/>
    <w:pPr>
      <w:widowControl w:val="0"/>
    </w:pPr>
    <w:rPr>
      <w:rFonts w:ascii="Arial" w:eastAsiaTheme="minorEastAsia" w:hAnsi="Arial" w:cs="Arial"/>
      <w:sz w:val="20"/>
      <w:lang w:eastAsia="ru-RU"/>
    </w:rPr>
  </w:style>
  <w:style w:type="paragraph" w:customStyle="1" w:styleId="ConsPlusNonformat">
    <w:name w:val="ConsPlusNonformat"/>
    <w:qFormat/>
    <w:rsid w:val="00465877"/>
    <w:pPr>
      <w:widowControl w:val="0"/>
    </w:pPr>
    <w:rPr>
      <w:rFonts w:ascii="Courier New" w:eastAsiaTheme="minorEastAsia" w:hAnsi="Courier New" w:cs="Courier New"/>
      <w:sz w:val="20"/>
      <w:lang w:eastAsia="ru-RU"/>
    </w:rPr>
  </w:style>
  <w:style w:type="paragraph" w:customStyle="1" w:styleId="ConsPlusTitle">
    <w:name w:val="ConsPlusTitle"/>
    <w:qFormat/>
    <w:rsid w:val="00465877"/>
    <w:pPr>
      <w:widowControl w:val="0"/>
    </w:pPr>
    <w:rPr>
      <w:rFonts w:ascii="Arial" w:eastAsiaTheme="minorEastAsia" w:hAnsi="Arial" w:cs="Arial"/>
      <w:b/>
      <w:sz w:val="20"/>
      <w:lang w:eastAsia="ru-RU"/>
    </w:rPr>
  </w:style>
  <w:style w:type="paragraph" w:customStyle="1" w:styleId="ConsPlusCell">
    <w:name w:val="ConsPlusCell"/>
    <w:qFormat/>
    <w:rsid w:val="00465877"/>
    <w:pPr>
      <w:widowControl w:val="0"/>
    </w:pPr>
    <w:rPr>
      <w:rFonts w:ascii="Courier New" w:eastAsiaTheme="minorEastAsia" w:hAnsi="Courier New" w:cs="Courier New"/>
      <w:sz w:val="20"/>
      <w:lang w:eastAsia="ru-RU"/>
    </w:rPr>
  </w:style>
  <w:style w:type="paragraph" w:customStyle="1" w:styleId="ConsPlusDocList">
    <w:name w:val="ConsPlusDocList"/>
    <w:qFormat/>
    <w:rsid w:val="00465877"/>
    <w:pPr>
      <w:widowControl w:val="0"/>
    </w:pPr>
    <w:rPr>
      <w:rFonts w:ascii="Courier New" w:eastAsiaTheme="minorEastAsia" w:hAnsi="Courier New" w:cs="Courier New"/>
      <w:sz w:val="20"/>
      <w:lang w:eastAsia="ru-RU"/>
    </w:rPr>
  </w:style>
  <w:style w:type="paragraph" w:customStyle="1" w:styleId="ConsPlusTitlePage">
    <w:name w:val="ConsPlusTitlePage"/>
    <w:qFormat/>
    <w:rsid w:val="00465877"/>
    <w:pPr>
      <w:widowControl w:val="0"/>
    </w:pPr>
    <w:rPr>
      <w:rFonts w:ascii="Tahoma" w:eastAsiaTheme="minorEastAsia" w:hAnsi="Tahoma" w:cs="Tahoma"/>
      <w:sz w:val="20"/>
      <w:lang w:eastAsia="ru-RU"/>
    </w:rPr>
  </w:style>
  <w:style w:type="paragraph" w:customStyle="1" w:styleId="ConsPlusJurTerm">
    <w:name w:val="ConsPlusJurTerm"/>
    <w:qFormat/>
    <w:rsid w:val="00465877"/>
    <w:pPr>
      <w:widowControl w:val="0"/>
    </w:pPr>
    <w:rPr>
      <w:rFonts w:ascii="Tahoma" w:eastAsiaTheme="minorEastAsia" w:hAnsi="Tahoma" w:cs="Tahoma"/>
      <w:sz w:val="26"/>
      <w:lang w:eastAsia="ru-RU"/>
    </w:rPr>
  </w:style>
  <w:style w:type="paragraph" w:customStyle="1" w:styleId="ConsPlusTextList">
    <w:name w:val="ConsPlusTextList"/>
    <w:qFormat/>
    <w:rsid w:val="00465877"/>
    <w:pPr>
      <w:widowControl w:val="0"/>
    </w:pPr>
    <w:rPr>
      <w:rFonts w:ascii="Arial" w:eastAsiaTheme="minorEastAsia" w:hAnsi="Arial" w:cs="Arial"/>
      <w:sz w:val="20"/>
      <w:lang w:eastAsia="ru-RU"/>
    </w:rPr>
  </w:style>
  <w:style w:type="paragraph" w:styleId="ab">
    <w:name w:val="Balloon Text"/>
    <w:basedOn w:val="a"/>
    <w:uiPriority w:val="99"/>
    <w:semiHidden/>
    <w:unhideWhenUsed/>
    <w:qFormat/>
    <w:rsid w:val="00603D23"/>
    <w:pPr>
      <w:spacing w:after="0" w:line="240" w:lineRule="auto"/>
    </w:pPr>
    <w:rPr>
      <w:rFonts w:ascii="Segoe UI" w:hAnsi="Segoe UI" w:cs="Segoe UI"/>
      <w:sz w:val="18"/>
      <w:szCs w:val="18"/>
    </w:rPr>
  </w:style>
  <w:style w:type="paragraph" w:customStyle="1" w:styleId="ac">
    <w:name w:val="Верхний и нижний колонтитулы"/>
    <w:basedOn w:val="a"/>
    <w:qFormat/>
  </w:style>
  <w:style w:type="paragraph" w:styleId="ad">
    <w:name w:val="header"/>
    <w:basedOn w:val="a"/>
    <w:uiPriority w:val="99"/>
    <w:unhideWhenUsed/>
    <w:rsid w:val="00BB78F1"/>
    <w:pPr>
      <w:tabs>
        <w:tab w:val="center" w:pos="4677"/>
        <w:tab w:val="right" w:pos="9355"/>
      </w:tabs>
      <w:spacing w:after="0" w:line="240" w:lineRule="auto"/>
    </w:pPr>
  </w:style>
  <w:style w:type="paragraph" w:styleId="ae">
    <w:name w:val="footer"/>
    <w:basedOn w:val="a"/>
    <w:uiPriority w:val="99"/>
    <w:unhideWhenUsed/>
    <w:rsid w:val="00BB78F1"/>
    <w:pPr>
      <w:tabs>
        <w:tab w:val="center" w:pos="4677"/>
        <w:tab w:val="right" w:pos="9355"/>
      </w:tabs>
      <w:spacing w:after="0" w:line="240" w:lineRule="auto"/>
    </w:pPr>
  </w:style>
  <w:style w:type="character" w:customStyle="1" w:styleId="10">
    <w:name w:val="Заголовок 1 Знак"/>
    <w:basedOn w:val="a0"/>
    <w:link w:val="1"/>
    <w:rsid w:val="000702E4"/>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0702E4"/>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285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CFC2A70A919F4C602F81FD23BFCBCF8BDF902B1C0C21EFBFBBA7BFDCDD0B58FF72015A09C2663606B9E9EDEAE3A6429F32EE176x8P0I" TargetMode="External"/><Relationship Id="rId5" Type="http://schemas.openxmlformats.org/officeDocument/2006/relationships/webSettings" Target="webSettings.xml"/><Relationship Id="rId10" Type="http://schemas.openxmlformats.org/officeDocument/2006/relationships/hyperlink" Target="consultantplus://offline/ref=0B3B80952008C73F4132538A1B2E4DE18FC16991757992D9EEBBD865FEFCNFO" TargetMode="External"/><Relationship Id="rId4" Type="http://schemas.openxmlformats.org/officeDocument/2006/relationships/settings" Target="settings.xml"/><Relationship Id="rId9" Type="http://schemas.openxmlformats.org/officeDocument/2006/relationships/hyperlink" Target="consultantplus://offline/ref=0B3B80952008C73F4132538A1B2E4DE18FC16391707592D9EEBBD865FECF20CDD241EC6249FB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79F89-5695-4161-B7D0-9943E778E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1738</TotalTime>
  <Pages>10</Pages>
  <Words>3185</Words>
  <Characters>18158</Characters>
  <Application>Microsoft Office Word</Application>
  <DocSecurity>0</DocSecurity>
  <Lines>151</Lines>
  <Paragraphs>42</Paragraphs>
  <ScaleCrop>false</ScaleCrop>
  <Company>Hewlett-Packard Company</Company>
  <LinksUpToDate>false</LinksUpToDate>
  <CharactersWithSpaces>21301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Жданова</dc:creator>
  <dc:description/>
  <cp:lastModifiedBy>Борисова</cp:lastModifiedBy>
  <cp:revision>45</cp:revision>
  <cp:lastPrinted>2022-10-07T10:48:00Z</cp:lastPrinted>
  <dcterms:created xsi:type="dcterms:W3CDTF">2022-08-22T08:15:00Z</dcterms:created>
  <dcterms:modified xsi:type="dcterms:W3CDTF">2022-10-10T07:21:00Z</dcterms:modified>
  <dc:language>ru-RU</dc:language>
</cp:coreProperties>
</file>