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75E0" w:rsidRPr="00BF75E0" w:rsidRDefault="00BF75E0" w:rsidP="00BF75E0">
      <w:pPr>
        <w:pStyle w:val="1"/>
        <w:keepNext/>
        <w:numPr>
          <w:ilvl w:val="0"/>
          <w:numId w:val="4"/>
        </w:numPr>
        <w:overflowPunct/>
        <w:spacing w:before="0" w:after="0"/>
        <w:ind w:left="1701"/>
        <w:rPr>
          <w:b w:val="0"/>
          <w:color w:val="auto"/>
          <w:sz w:val="30"/>
          <w:szCs w:val="30"/>
        </w:rPr>
      </w:pPr>
      <w:r w:rsidRPr="00BF75E0">
        <w:rPr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75E0">
        <w:rPr>
          <w:b w:val="0"/>
          <w:sz w:val="30"/>
          <w:szCs w:val="30"/>
        </w:rPr>
        <w:t>АДМИНИСТРАЦИЯ ГОРОДСКОГО ОКРУГА ФРЯЗИНО</w:t>
      </w:r>
    </w:p>
    <w:p w:rsidR="00BF75E0" w:rsidRPr="00BF75E0" w:rsidRDefault="00BF75E0" w:rsidP="00BF75E0">
      <w:pPr>
        <w:pStyle w:val="3"/>
        <w:numPr>
          <w:ilvl w:val="2"/>
          <w:numId w:val="4"/>
        </w:numPr>
        <w:overflowPunct/>
        <w:spacing w:after="0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BF75E0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BF75E0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BF75E0" w:rsidRDefault="00BF75E0" w:rsidP="00BF75E0">
      <w:pPr>
        <w:rPr>
          <w:sz w:val="24"/>
          <w:szCs w:val="24"/>
          <w:lang w:val="en-US"/>
        </w:rPr>
      </w:pPr>
    </w:p>
    <w:p w:rsidR="009E5B01" w:rsidRDefault="00BF75E0" w:rsidP="00BF75E0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B9484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B94849">
        <w:rPr>
          <w:sz w:val="28"/>
          <w:szCs w:val="28"/>
        </w:rPr>
        <w:t>24.07.2023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94849">
        <w:rPr>
          <w:sz w:val="28"/>
          <w:szCs w:val="28"/>
        </w:rPr>
        <w:t>681</w:t>
      </w:r>
    </w:p>
    <w:p w:rsidR="009E5B01" w:rsidRDefault="009E5B01">
      <w:pPr>
        <w:ind w:right="3969"/>
        <w:jc w:val="both"/>
        <w:rPr>
          <w:sz w:val="28"/>
          <w:szCs w:val="28"/>
        </w:rPr>
      </w:pPr>
    </w:p>
    <w:p w:rsidR="009E5B01" w:rsidRDefault="009E5B01">
      <w:pPr>
        <w:ind w:right="3969"/>
        <w:jc w:val="both"/>
        <w:rPr>
          <w:sz w:val="28"/>
          <w:szCs w:val="28"/>
        </w:rPr>
      </w:pPr>
    </w:p>
    <w:p w:rsidR="009E5B01" w:rsidRDefault="008328AF">
      <w:pPr>
        <w:pStyle w:val="af9"/>
        <w:ind w:right="5613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организаций городского округа Фрязино Московской области, обеспечивающих выполнение мероприятий местного уровня по гражданской обороне</w:t>
      </w:r>
    </w:p>
    <w:p w:rsidR="009E5B01" w:rsidRDefault="009E5B01">
      <w:pPr>
        <w:ind w:left="1134" w:firstLine="2"/>
        <w:jc w:val="center"/>
        <w:rPr>
          <w:sz w:val="28"/>
          <w:szCs w:val="28"/>
        </w:rPr>
      </w:pPr>
    </w:p>
    <w:p w:rsidR="009E5B01" w:rsidRDefault="009E5B01">
      <w:pPr>
        <w:ind w:left="1134" w:firstLine="2"/>
        <w:jc w:val="center"/>
        <w:rPr>
          <w:sz w:val="28"/>
          <w:szCs w:val="28"/>
        </w:rPr>
      </w:pPr>
    </w:p>
    <w:p w:rsidR="009E5B01" w:rsidRDefault="008328AF">
      <w:pPr>
        <w:ind w:firstLine="850"/>
        <w:jc w:val="both"/>
      </w:pPr>
      <w:r>
        <w:rPr>
          <w:color w:val="000000"/>
          <w:sz w:val="28"/>
          <w:szCs w:val="28"/>
        </w:rPr>
        <w:t xml:space="preserve">В соответствии с Федеральными законами от 12.02.1998 № 28-ФЗ «О гражданской обороне», </w:t>
      </w:r>
      <w:r>
        <w:rPr>
          <w:rFonts w:cs="Arial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 xml:space="preserve"> и приказом МЧС РФ от 14.11.2008 № 687 «Об утверждении Положения об организации и ведении гражданской обороны в муниципальных образованиях и организациях», </w:t>
      </w:r>
      <w:r>
        <w:rPr>
          <w:sz w:val="28"/>
          <w:szCs w:val="28"/>
        </w:rPr>
        <w:t xml:space="preserve">руководствуясь </w:t>
      </w:r>
      <w:r>
        <w:rPr>
          <w:bCs/>
          <w:sz w:val="28"/>
          <w:szCs w:val="28"/>
        </w:rPr>
        <w:t xml:space="preserve">Уставом </w:t>
      </w:r>
      <w:r>
        <w:rPr>
          <w:sz w:val="28"/>
          <w:szCs w:val="28"/>
        </w:rPr>
        <w:t>городского округа Фрязино Московской области,</w:t>
      </w:r>
    </w:p>
    <w:p w:rsidR="009E5B01" w:rsidRDefault="009E5B01">
      <w:pPr>
        <w:pStyle w:val="af9"/>
        <w:ind w:firstLine="709"/>
        <w:jc w:val="both"/>
        <w:rPr>
          <w:sz w:val="10"/>
          <w:szCs w:val="10"/>
        </w:rPr>
      </w:pPr>
    </w:p>
    <w:p w:rsidR="009E5B01" w:rsidRDefault="009E5B01">
      <w:pPr>
        <w:pStyle w:val="af9"/>
        <w:jc w:val="center"/>
        <w:rPr>
          <w:b/>
          <w:sz w:val="16"/>
          <w:szCs w:val="16"/>
        </w:rPr>
      </w:pPr>
    </w:p>
    <w:p w:rsidR="009E5B01" w:rsidRDefault="008328AF">
      <w:pPr>
        <w:pStyle w:val="af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9E5B01" w:rsidRDefault="009E5B01">
      <w:pPr>
        <w:pStyle w:val="af9"/>
        <w:jc w:val="center"/>
        <w:rPr>
          <w:sz w:val="28"/>
          <w:szCs w:val="28"/>
        </w:rPr>
      </w:pPr>
    </w:p>
    <w:p w:rsidR="009E5B01" w:rsidRDefault="008328AF">
      <w:pPr>
        <w:pStyle w:val="af9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организаций городского округа Фрязино Московской области, обеспечивающих выполнение мероприятий местного </w:t>
      </w:r>
      <w:proofErr w:type="gramStart"/>
      <w:r>
        <w:rPr>
          <w:sz w:val="28"/>
          <w:szCs w:val="28"/>
        </w:rPr>
        <w:t>уровня</w:t>
      </w:r>
      <w:proofErr w:type="gramEnd"/>
      <w:r>
        <w:rPr>
          <w:sz w:val="28"/>
          <w:szCs w:val="28"/>
        </w:rPr>
        <w:t xml:space="preserve"> по гражданской обороне (Прилагается). </w:t>
      </w:r>
    </w:p>
    <w:p w:rsidR="009E5B01" w:rsidRDefault="008328AF">
      <w:pPr>
        <w:pStyle w:val="af9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9E5B01" w:rsidRDefault="009E5B01">
      <w:pPr>
        <w:pStyle w:val="af9"/>
        <w:ind w:firstLine="709"/>
        <w:jc w:val="both"/>
        <w:rPr>
          <w:sz w:val="28"/>
          <w:szCs w:val="28"/>
        </w:rPr>
      </w:pPr>
    </w:p>
    <w:p w:rsidR="009E5B01" w:rsidRDefault="009E5B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B01" w:rsidRDefault="008328AF">
      <w:pPr>
        <w:rPr>
          <w:sz w:val="28"/>
          <w:szCs w:val="28"/>
        </w:rPr>
        <w:sectPr w:rsidR="009E5B01" w:rsidSect="00BF75E0">
          <w:pgSz w:w="11906" w:h="16838"/>
          <w:pgMar w:top="1134" w:right="567" w:bottom="1361" w:left="1560" w:header="0" w:footer="0" w:gutter="0"/>
          <w:cols w:space="720"/>
          <w:formProt w:val="0"/>
          <w:docGrid w:linePitch="360" w:charSpace="9830"/>
        </w:sectPr>
      </w:pPr>
      <w:r>
        <w:rPr>
          <w:sz w:val="28"/>
          <w:szCs w:val="28"/>
        </w:rPr>
        <w:t>Глава городского округа Фрязино                                                       Д.Р. Воробьев</w:t>
      </w:r>
    </w:p>
    <w:tbl>
      <w:tblPr>
        <w:tblW w:w="963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9E5B01" w:rsidTr="00BF75E0">
        <w:tc>
          <w:tcPr>
            <w:tcW w:w="9638" w:type="dxa"/>
          </w:tcPr>
          <w:p w:rsidR="009E5B01" w:rsidRDefault="009E5B01">
            <w:pPr>
              <w:widowControl w:val="0"/>
              <w:tabs>
                <w:tab w:val="left" w:pos="3119"/>
                <w:tab w:val="right" w:pos="9638"/>
              </w:tabs>
              <w:ind w:left="34" w:right="-67"/>
              <w:jc w:val="both"/>
              <w:textAlignment w:val="baseline"/>
            </w:pPr>
          </w:p>
        </w:tc>
      </w:tr>
      <w:tr w:rsidR="00BF75E0" w:rsidTr="00BF75E0">
        <w:tc>
          <w:tcPr>
            <w:tcW w:w="9638" w:type="dxa"/>
          </w:tcPr>
          <w:p w:rsidR="00BF75E0" w:rsidRDefault="00BF75E0">
            <w:pPr>
              <w:widowControl w:val="0"/>
              <w:tabs>
                <w:tab w:val="left" w:pos="3119"/>
                <w:tab w:val="right" w:pos="9638"/>
              </w:tabs>
              <w:ind w:left="34" w:right="-67"/>
              <w:jc w:val="both"/>
              <w:textAlignment w:val="baseline"/>
            </w:pPr>
          </w:p>
        </w:tc>
      </w:tr>
    </w:tbl>
    <w:p w:rsidR="009E5B01" w:rsidRDefault="009E5B01">
      <w:pPr>
        <w:pStyle w:val="ConsNonformat"/>
        <w:suppressAutoHyphens w:val="0"/>
      </w:pPr>
    </w:p>
    <w:p w:rsidR="009E5B01" w:rsidRDefault="008328AF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УТВЕРЖДЕН</w:t>
      </w:r>
    </w:p>
    <w:p w:rsidR="009E5B01" w:rsidRDefault="008328AF">
      <w:pPr>
        <w:pStyle w:val="ConsNonformat"/>
        <w:suppressAutoHyphens w:val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E5B01" w:rsidRDefault="008328AF">
      <w:pPr>
        <w:pStyle w:val="ConsNonformat"/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</w:t>
      </w:r>
    </w:p>
    <w:p w:rsidR="009E5B01" w:rsidRDefault="008328AF" w:rsidP="00BF75E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BF75E0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BF75E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F75E0">
        <w:rPr>
          <w:rFonts w:ascii="Times New Roman" w:hAnsi="Times New Roman" w:cs="Times New Roman"/>
          <w:sz w:val="28"/>
          <w:szCs w:val="28"/>
        </w:rPr>
        <w:t xml:space="preserve"> </w:t>
      </w:r>
      <w:r w:rsidR="00B94849">
        <w:rPr>
          <w:rFonts w:ascii="Times New Roman" w:hAnsi="Times New Roman" w:cs="Times New Roman"/>
          <w:sz w:val="28"/>
          <w:szCs w:val="28"/>
        </w:rPr>
        <w:t>24.07.2023</w:t>
      </w:r>
      <w:r w:rsidR="00BF75E0">
        <w:rPr>
          <w:rFonts w:ascii="Times New Roman" w:hAnsi="Times New Roman" w:cs="Times New Roman"/>
          <w:sz w:val="28"/>
          <w:szCs w:val="28"/>
        </w:rPr>
        <w:t xml:space="preserve"> № </w:t>
      </w:r>
      <w:r w:rsidR="00B94849">
        <w:rPr>
          <w:rFonts w:ascii="Times New Roman" w:hAnsi="Times New Roman" w:cs="Times New Roman"/>
          <w:sz w:val="28"/>
          <w:szCs w:val="28"/>
        </w:rPr>
        <w:t>681</w:t>
      </w:r>
      <w:bookmarkStart w:id="0" w:name="_GoBack"/>
      <w:bookmarkEnd w:id="0"/>
    </w:p>
    <w:p w:rsidR="00BF75E0" w:rsidRDefault="00BF75E0" w:rsidP="00BF75E0">
      <w:pPr>
        <w:pStyle w:val="ConsNonformat"/>
        <w:widowControl/>
        <w:rPr>
          <w:sz w:val="28"/>
          <w:szCs w:val="28"/>
        </w:rPr>
      </w:pPr>
    </w:p>
    <w:p w:rsidR="009E5B01" w:rsidRDefault="008328AF">
      <w:pPr>
        <w:pStyle w:val="af9"/>
        <w:tabs>
          <w:tab w:val="left" w:pos="9540"/>
        </w:tabs>
        <w:ind w:firstLine="85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E5B01" w:rsidRDefault="008328AF">
      <w:pPr>
        <w:pStyle w:val="af9"/>
        <w:tabs>
          <w:tab w:val="left" w:pos="9540"/>
        </w:tabs>
        <w:ind w:firstLine="85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организаций</w:t>
      </w:r>
      <w:proofErr w:type="gramEnd"/>
      <w:r>
        <w:rPr>
          <w:sz w:val="28"/>
          <w:szCs w:val="28"/>
        </w:rPr>
        <w:t xml:space="preserve"> городского округа Фрязино Московской области, обеспечивающих выполнение мероприятий местного уровня по гражданской обороне 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"/>
        <w:gridCol w:w="2552"/>
        <w:gridCol w:w="2495"/>
        <w:gridCol w:w="4355"/>
      </w:tblGrid>
      <w:tr w:rsidR="009E5B0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организации</w:t>
            </w:r>
          </w:p>
          <w:p w:rsidR="009E5B01" w:rsidRDefault="008328AF">
            <w:pPr>
              <w:pStyle w:val="a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место</w:t>
            </w:r>
            <w:proofErr w:type="gramEnd"/>
            <w:r>
              <w:rPr>
                <w:sz w:val="24"/>
                <w:szCs w:val="24"/>
              </w:rPr>
              <w:t xml:space="preserve"> нахождения)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мероприятий по гражданской обороне</w:t>
            </w:r>
          </w:p>
        </w:tc>
      </w:tr>
      <w:tr w:rsidR="009E5B0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141190, Московская область, г. Фрязино, проспект Мира, д. 15а</w:t>
            </w:r>
          </w:p>
        </w:tc>
        <w:tc>
          <w:tcPr>
            <w:tcW w:w="4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Подготовка населения в области гражданской обороны, о</w:t>
            </w:r>
            <w:r>
              <w:rPr>
                <w:sz w:val="24"/>
                <w:szCs w:val="24"/>
              </w:rPr>
              <w:t>рганизация и осуществление мероприятий по гражданской обороне, защите населения и территории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средств, создание, содержание и организация деятельности спасательных служб и нештатных формирований гражданской обороны на территории городского округа.</w:t>
            </w:r>
          </w:p>
        </w:tc>
      </w:tr>
      <w:tr w:rsidR="009E5B0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«ЕДДС                г. Фрязино»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141190, Московская область, г. Фрязино, Спортивный проезд,</w:t>
            </w:r>
          </w:p>
          <w:p w:rsidR="009E5B01" w:rsidRDefault="008328AF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 5</w:t>
            </w:r>
          </w:p>
        </w:tc>
        <w:tc>
          <w:tcPr>
            <w:tcW w:w="4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</w:tc>
      </w:tr>
      <w:tr w:rsidR="009E5B0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widowControl w:val="0"/>
              <w:spacing w:line="240" w:lineRule="exact"/>
              <w:ind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«Дирекция </w:t>
            </w:r>
            <w:proofErr w:type="spellStart"/>
            <w:r>
              <w:rPr>
                <w:sz w:val="24"/>
                <w:szCs w:val="24"/>
              </w:rPr>
              <w:t>Наукограда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141190, Московская обл., г. Фрязино, проспект Мира, д. 15а</w:t>
            </w:r>
          </w:p>
        </w:tc>
        <w:tc>
          <w:tcPr>
            <w:tcW w:w="4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01" w:rsidRDefault="008328AF">
            <w:pPr>
              <w:widowControl w:val="0"/>
              <w:spacing w:line="240" w:lineRule="exact"/>
              <w:ind w:right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 питанием и бытовыми услугами.</w:t>
            </w:r>
          </w:p>
        </w:tc>
      </w:tr>
      <w:tr w:rsidR="009E5B0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МУП «Межрайонный Щелковский Водоканал» - «Водоканал городского округа Фрязино»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141190, Московская </w:t>
            </w:r>
            <w:proofErr w:type="gramStart"/>
            <w:r>
              <w:rPr>
                <w:color w:val="000000"/>
                <w:sz w:val="24"/>
                <w:szCs w:val="24"/>
              </w:rPr>
              <w:t>область,  г.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Фрязино, ул. Первомайская,      д. 19</w:t>
            </w:r>
          </w:p>
        </w:tc>
        <w:tc>
          <w:tcPr>
            <w:tcW w:w="43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01" w:rsidRDefault="008328A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1. Ж</w:t>
            </w:r>
            <w:r>
              <w:rPr>
                <w:rFonts w:cs="Arial"/>
                <w:sz w:val="24"/>
                <w:szCs w:val="24"/>
                <w:lang w:eastAsia="ru-RU"/>
              </w:rPr>
              <w:t>изнеобеспечение населения (водоснабжение, теплоснабжение, канализация).</w:t>
            </w:r>
          </w:p>
          <w:p w:rsidR="009E5B01" w:rsidRDefault="008328A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t xml:space="preserve">2.  Первоочередное жизнеобеспечение населения, пострадавшего при военных конфликтах или вследствие этих </w:t>
            </w:r>
            <w:r>
              <w:rPr>
                <w:rFonts w:cs="Arial"/>
                <w:sz w:val="24"/>
                <w:szCs w:val="24"/>
                <w:lang w:eastAsia="ru-RU"/>
              </w:rPr>
              <w:lastRenderedPageBreak/>
              <w:t>конфликтов, а также при чрезвычайных ситуациях природного и техногенного характера (водоснабжение, теплоснабжение, канализация, организация подвоза воды</w:t>
            </w:r>
            <w:r>
              <w:rPr>
                <w:rFonts w:cs="Arial"/>
                <w:sz w:val="24"/>
                <w:szCs w:val="24"/>
                <w:lang w:eastAsia="en-US"/>
              </w:rPr>
              <w:t xml:space="preserve"> в районы, пострадавшие при военных конфликтах или вследствие этих конфликтов, а также вследствие чрезвычайных ситуаций природного и техногенного характера).</w:t>
            </w:r>
          </w:p>
          <w:p w:rsidR="009E5B01" w:rsidRDefault="008328A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3. </w:t>
            </w:r>
            <w:r>
              <w:rPr>
                <w:rFonts w:cs="Arial"/>
                <w:sz w:val="24"/>
                <w:szCs w:val="24"/>
                <w:lang w:eastAsia="ru-RU"/>
              </w:rPr>
              <w:t>Проведение аварийно-восстановительных работ на объектах ЖКХ (водоснабжение, теплоснабжение, канализация) в случае нарушения их функционирования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</w:tc>
      </w:tr>
      <w:tr w:rsidR="009E5B0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widowControl w:val="0"/>
              <w:ind w:left="34" w:right="-67"/>
              <w:rPr>
                <w:b/>
                <w:szCs w:val="28"/>
              </w:rPr>
            </w:pPr>
            <w:r>
              <w:rPr>
                <w:sz w:val="24"/>
                <w:szCs w:val="28"/>
              </w:rPr>
              <w:t xml:space="preserve">АО «Теплосеть </w:t>
            </w:r>
            <w:proofErr w:type="gramStart"/>
            <w:r>
              <w:rPr>
                <w:sz w:val="24"/>
                <w:szCs w:val="28"/>
              </w:rPr>
              <w:t>Фрязино»</w:t>
            </w:r>
            <w:r>
              <w:rPr>
                <w:b/>
                <w:sz w:val="24"/>
                <w:szCs w:val="28"/>
              </w:rPr>
              <w:t xml:space="preserve">  </w:t>
            </w:r>
            <w:proofErr w:type="gramEnd"/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141195, Московская область, г.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Фрязино, 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 ул. Полевая д.11а </w:t>
            </w:r>
          </w:p>
        </w:tc>
        <w:tc>
          <w:tcPr>
            <w:tcW w:w="4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01" w:rsidRDefault="009E5B01">
            <w:pPr>
              <w:pStyle w:val="af5"/>
              <w:widowControl w:val="0"/>
              <w:rPr>
                <w:sz w:val="24"/>
                <w:szCs w:val="24"/>
              </w:rPr>
            </w:pPr>
          </w:p>
        </w:tc>
      </w:tr>
      <w:tr w:rsidR="009E5B0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widowControl w:val="0"/>
              <w:spacing w:line="240" w:lineRule="exact"/>
              <w:ind w:righ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Фрязинское</w:t>
            </w:r>
            <w:proofErr w:type="spellEnd"/>
            <w:r>
              <w:rPr>
                <w:sz w:val="24"/>
                <w:szCs w:val="24"/>
              </w:rPr>
              <w:t xml:space="preserve"> производственное отделение Щелковского филиала АО «</w:t>
            </w:r>
            <w:proofErr w:type="spellStart"/>
            <w:r>
              <w:rPr>
                <w:sz w:val="24"/>
                <w:szCs w:val="24"/>
              </w:rPr>
              <w:t>Мособлэнерго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141195, Московская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г.Фрязино</w:t>
            </w:r>
            <w:proofErr w:type="spellEnd"/>
            <w:r>
              <w:rPr>
                <w:color w:val="000000"/>
                <w:sz w:val="24"/>
                <w:szCs w:val="24"/>
              </w:rPr>
              <w:t>,   ул. Садовая, д.18</w:t>
            </w:r>
          </w:p>
        </w:tc>
        <w:tc>
          <w:tcPr>
            <w:tcW w:w="4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01" w:rsidRDefault="008328AF">
            <w:pPr>
              <w:widowControl w:val="0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1. Ж</w:t>
            </w:r>
            <w:r>
              <w:rPr>
                <w:rFonts w:cs="Arial"/>
                <w:sz w:val="24"/>
                <w:szCs w:val="24"/>
                <w:lang w:eastAsia="ru-RU"/>
              </w:rPr>
              <w:t>изнеобеспечение населения (электроснабжение).</w:t>
            </w:r>
          </w:p>
          <w:p w:rsidR="009E5B01" w:rsidRDefault="008328A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t>2. 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 (электроснабжение).</w:t>
            </w:r>
          </w:p>
          <w:p w:rsidR="009E5B01" w:rsidRDefault="008328A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t>3. Проведение аварийных и других неотложных работ на сетях и сооружениях электроснабжения в случае нарушения их функционирования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  <w:p w:rsidR="009E5B01" w:rsidRDefault="008328A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t>4. Проведение световой маскировки (отключение уличного освещения, затемнение).</w:t>
            </w:r>
          </w:p>
        </w:tc>
      </w:tr>
      <w:tr w:rsidR="009E5B0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widowControl w:val="0"/>
              <w:spacing w:line="240" w:lineRule="exact"/>
              <w:ind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Обособленное подразделение          им. М.В. Гольца ГАУЗ МО «Щелковская городская больница»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pStyle w:val="ab"/>
              <w:widowControl w:val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41190, Московская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г.Фрязино</w:t>
            </w:r>
            <w:proofErr w:type="spellEnd"/>
            <w:r>
              <w:rPr>
                <w:color w:val="000000"/>
                <w:sz w:val="24"/>
                <w:szCs w:val="24"/>
              </w:rPr>
              <w:t>,      ул. Московская, д.7</w:t>
            </w:r>
          </w:p>
        </w:tc>
        <w:tc>
          <w:tcPr>
            <w:tcW w:w="4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Первоочередное медицинское обеспечение пострадавшего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9E5B01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widowControl w:val="0"/>
              <w:spacing w:line="240" w:lineRule="exact"/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«Ритуальные услуги»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141195,  Московская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обл., г. Фрязино,       ул. Полевая, д. 4, кв.4.</w:t>
            </w:r>
          </w:p>
        </w:tc>
        <w:tc>
          <w:tcPr>
            <w:tcW w:w="4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B01" w:rsidRDefault="008328AF">
            <w:pPr>
              <w:pStyle w:val="af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 xml:space="preserve">Срочное захоронение трупов в военное время. </w:t>
            </w:r>
          </w:p>
        </w:tc>
      </w:tr>
    </w:tbl>
    <w:p w:rsidR="009E5B01" w:rsidRDefault="009E5B01">
      <w:pPr>
        <w:pStyle w:val="af9"/>
        <w:tabs>
          <w:tab w:val="left" w:pos="9540"/>
        </w:tabs>
        <w:rPr>
          <w:sz w:val="28"/>
          <w:szCs w:val="28"/>
        </w:rPr>
      </w:pPr>
    </w:p>
    <w:sectPr w:rsidR="009E5B01">
      <w:headerReference w:type="default" r:id="rId8"/>
      <w:pgSz w:w="11906" w:h="16838"/>
      <w:pgMar w:top="1134" w:right="567" w:bottom="851" w:left="1418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6C5" w:rsidRDefault="00D926C5">
      <w:r>
        <w:separator/>
      </w:r>
    </w:p>
  </w:endnote>
  <w:endnote w:type="continuationSeparator" w:id="0">
    <w:p w:rsidR="00D926C5" w:rsidRDefault="00D9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6C5" w:rsidRDefault="00D926C5">
      <w:r>
        <w:separator/>
      </w:r>
    </w:p>
  </w:footnote>
  <w:footnote w:type="continuationSeparator" w:id="0">
    <w:p w:rsidR="00D926C5" w:rsidRDefault="00D92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B01" w:rsidRDefault="009E5B01">
    <w:pPr>
      <w:pStyle w:val="af3"/>
      <w:jc w:val="center"/>
    </w:pPr>
  </w:p>
  <w:p w:rsidR="009E5B01" w:rsidRDefault="009E5B0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B63DE0"/>
    <w:multiLevelType w:val="multilevel"/>
    <w:tmpl w:val="E94A52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4B04FA3"/>
    <w:multiLevelType w:val="multilevel"/>
    <w:tmpl w:val="D99496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01"/>
    <w:rsid w:val="008328AF"/>
    <w:rsid w:val="009E5B01"/>
    <w:rsid w:val="00B94849"/>
    <w:rsid w:val="00BF75E0"/>
    <w:rsid w:val="00D9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E1C94-7078-46F0-AC15-EB29D963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color w:val="00000A"/>
      <w:lang w:eastAsia="zh-CN"/>
    </w:rPr>
  </w:style>
  <w:style w:type="paragraph" w:styleId="1">
    <w:name w:val="heading 1"/>
    <w:basedOn w:val="a"/>
    <w:qFormat/>
    <w:p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qFormat/>
    <w:pPr>
      <w:keepNext/>
      <w:suppressAutoHyphens w:val="0"/>
      <w:ind w:left="576" w:hanging="576"/>
      <w:outlineLvl w:val="1"/>
    </w:pPr>
    <w:rPr>
      <w:color w:val="000000"/>
      <w:sz w:val="24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submitted">
    <w:name w:val="submitted"/>
    <w:basedOn w:val="10"/>
    <w:qFormat/>
  </w:style>
  <w:style w:type="character" w:styleId="a3">
    <w:name w:val="Strong"/>
    <w:qFormat/>
    <w:rPr>
      <w:b/>
      <w:bCs/>
    </w:rPr>
  </w:style>
  <w:style w:type="character" w:styleId="a4">
    <w:name w:val="page number"/>
    <w:basedOn w:val="10"/>
    <w:qFormat/>
  </w:style>
  <w:style w:type="character" w:customStyle="1" w:styleId="11">
    <w:name w:val="Заголовок 1 Знак"/>
    <w:qFormat/>
    <w:rPr>
      <w:b/>
      <w:bCs/>
      <w:sz w:val="48"/>
      <w:szCs w:val="4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21">
    <w:name w:val="Заголовок 2 Знак"/>
    <w:qFormat/>
    <w:rPr>
      <w:color w:val="000000"/>
      <w:sz w:val="24"/>
      <w:lang w:eastAsia="zh-CN"/>
    </w:rPr>
  </w:style>
  <w:style w:type="character" w:customStyle="1" w:styleId="a5">
    <w:name w:val="Основной текст Знак"/>
    <w:qFormat/>
  </w:style>
  <w:style w:type="character" w:customStyle="1" w:styleId="a6">
    <w:name w:val="Нижний колонтитул Знак"/>
    <w:basedOn w:val="a0"/>
    <w:qFormat/>
    <w:rPr>
      <w:lang w:eastAsia="zh-CN"/>
    </w:rPr>
  </w:style>
  <w:style w:type="character" w:customStyle="1" w:styleId="22">
    <w:name w:val="Основной текст 2 Знак"/>
    <w:basedOn w:val="a0"/>
    <w:qFormat/>
    <w:rPr>
      <w:lang w:eastAsia="zh-CN"/>
    </w:rPr>
  </w:style>
  <w:style w:type="character" w:customStyle="1" w:styleId="a7">
    <w:name w:val="Основной текст с отступом Знак"/>
    <w:basedOn w:val="a0"/>
    <w:qFormat/>
    <w:rPr>
      <w:sz w:val="24"/>
      <w:szCs w:val="24"/>
    </w:rPr>
  </w:style>
  <w:style w:type="character" w:customStyle="1" w:styleId="31">
    <w:name w:val="Основной текст с отступом 3 Знак"/>
    <w:basedOn w:val="a0"/>
    <w:qFormat/>
    <w:rPr>
      <w:sz w:val="16"/>
      <w:szCs w:val="16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Другое_"/>
    <w:qFormat/>
    <w:rPr>
      <w:sz w:val="22"/>
      <w:szCs w:val="22"/>
      <w:lang w:eastAsia="en-US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70">
    <w:name w:val="Указатель7"/>
    <w:basedOn w:val="a"/>
    <w:qFormat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qFormat/>
    <w:pPr>
      <w:suppressLineNumbers/>
    </w:pPr>
    <w:rPr>
      <w:rFonts w:cs="Mangal"/>
    </w:rPr>
  </w:style>
  <w:style w:type="paragraph" w:customStyle="1" w:styleId="41">
    <w:name w:val="Заголовок4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qFormat/>
    <w:pPr>
      <w:suppressLineNumbers/>
    </w:pPr>
    <w:rPr>
      <w:rFonts w:cs="Mangal"/>
    </w:rPr>
  </w:style>
  <w:style w:type="paragraph" w:customStyle="1" w:styleId="32">
    <w:name w:val="Заголовок3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2">
    <w:name w:val="Название объекта4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43">
    <w:name w:val="Указатель4"/>
    <w:basedOn w:val="a"/>
    <w:qFormat/>
    <w:pPr>
      <w:suppressLineNumbers/>
    </w:pPr>
    <w:rPr>
      <w:rFonts w:cs="Lucida Sans"/>
    </w:rPr>
  </w:style>
  <w:style w:type="paragraph" w:customStyle="1" w:styleId="33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0">
    <w:name w:val="Основной текст с отступом 3 Знак1"/>
    <w:basedOn w:val="a"/>
    <w:qFormat/>
    <w:pPr>
      <w:suppressLineNumbers/>
    </w:pPr>
    <w:rPr>
      <w:rFonts w:cs="Mangal"/>
    </w:rPr>
  </w:style>
  <w:style w:type="paragraph" w:customStyle="1" w:styleId="23">
    <w:name w:val="Заголовок2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4">
    <w:name w:val="Название объекта2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0">
    <w:name w:val="Основной текст 2 Знак1"/>
    <w:basedOn w:val="a"/>
    <w:qFormat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Lucida Sans"/>
    </w:rPr>
  </w:style>
  <w:style w:type="paragraph" w:styleId="af0">
    <w:name w:val="Normal (Web)"/>
    <w:basedOn w:val="a"/>
    <w:qFormat/>
    <w:pPr>
      <w:spacing w:before="280" w:after="280"/>
    </w:pPr>
  </w:style>
  <w:style w:type="paragraph" w:customStyle="1" w:styleId="FR1">
    <w:name w:val="FR1"/>
    <w:qFormat/>
    <w:pPr>
      <w:widowControl w:val="0"/>
      <w:overflowPunct w:val="0"/>
      <w:spacing w:before="440" w:after="440" w:line="252" w:lineRule="auto"/>
      <w:ind w:left="1520" w:right="800" w:firstLine="1720"/>
    </w:pPr>
    <w:rPr>
      <w:b/>
      <w:color w:val="00000A"/>
      <w:sz w:val="22"/>
      <w:lang w:eastAsia="zh-CN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1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hAnsi="Arial" w:cs="Arial"/>
      <w:color w:val="00000A"/>
      <w:lang w:eastAsia="zh-CN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</w:style>
  <w:style w:type="paragraph" w:styleId="af8">
    <w:name w:val="List Paragraph"/>
    <w:basedOn w:val="a"/>
    <w:qFormat/>
    <w:pPr>
      <w:widowControl w:val="0"/>
      <w:suppressAutoHyphens w:val="0"/>
      <w:ind w:left="134" w:firstLine="14"/>
      <w:jc w:val="both"/>
    </w:pPr>
    <w:rPr>
      <w:rFonts w:ascii="Arial" w:eastAsia="Arial" w:hAnsi="Arial" w:cs="Arial"/>
      <w:sz w:val="22"/>
      <w:szCs w:val="22"/>
      <w:lang w:val="en-US"/>
    </w:rPr>
  </w:style>
  <w:style w:type="paragraph" w:styleId="af9">
    <w:name w:val="No Spacing"/>
    <w:qFormat/>
    <w:pPr>
      <w:overflowPunct w:val="0"/>
    </w:pPr>
    <w:rPr>
      <w:sz w:val="24"/>
      <w:szCs w:val="24"/>
      <w:lang w:eastAsia="zh-CN"/>
    </w:rPr>
  </w:style>
  <w:style w:type="paragraph" w:styleId="afa">
    <w:name w:val="footer"/>
    <w:basedOn w:val="a"/>
    <w:pPr>
      <w:tabs>
        <w:tab w:val="center" w:pos="4844"/>
        <w:tab w:val="right" w:pos="9689"/>
      </w:tabs>
    </w:pPr>
  </w:style>
  <w:style w:type="paragraph" w:styleId="25">
    <w:name w:val="Body Text 2"/>
    <w:basedOn w:val="a"/>
    <w:qFormat/>
    <w:pPr>
      <w:spacing w:after="120" w:line="480" w:lineRule="auto"/>
    </w:pPr>
  </w:style>
  <w:style w:type="paragraph" w:styleId="afb">
    <w:name w:val="Body Text Indent"/>
    <w:basedOn w:val="a"/>
    <w:pPr>
      <w:suppressAutoHyphens w:val="0"/>
      <w:spacing w:after="120"/>
      <w:ind w:left="283"/>
    </w:pPr>
    <w:rPr>
      <w:sz w:val="24"/>
      <w:szCs w:val="24"/>
      <w:lang w:eastAsia="ru-RU"/>
    </w:rPr>
  </w:style>
  <w:style w:type="paragraph" w:styleId="34">
    <w:name w:val="Body Text Indent 3"/>
    <w:basedOn w:val="a"/>
    <w:qFormat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customStyle="1" w:styleId="afc">
    <w:name w:val="Другое"/>
    <w:basedOn w:val="a"/>
    <w:qFormat/>
    <w:pPr>
      <w:widowControl w:val="0"/>
      <w:spacing w:line="259" w:lineRule="auto"/>
    </w:pPr>
    <w:rPr>
      <w:sz w:val="22"/>
      <w:szCs w:val="22"/>
      <w:lang w:eastAsia="en-US"/>
    </w:rPr>
  </w:style>
  <w:style w:type="paragraph" w:customStyle="1" w:styleId="ConsNormal">
    <w:name w:val="ConsNormal"/>
    <w:qFormat/>
    <w:pPr>
      <w:widowControl w:val="0"/>
      <w:suppressAutoHyphens w:val="0"/>
      <w:overflowPunct w:val="0"/>
      <w:ind w:firstLine="720"/>
    </w:pPr>
    <w:rPr>
      <w:rFonts w:ascii="Arial" w:hAnsi="Arial" w:cs="Arial"/>
      <w:color w:val="00000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введении  особого  противопожарного режима на территории городского округа Фрязино Московской области</vt:lpstr>
    </vt:vector>
  </TitlesOfParts>
  <Company>Hewlett-Packard Company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введении  особого  противопожарного режима на территории городского округа Фрязино Московской области</dc:title>
  <dc:subject/>
  <dc:creator>Моргачев</dc:creator>
  <dc:description/>
  <cp:lastModifiedBy>Борисова</cp:lastModifiedBy>
  <cp:revision>282</cp:revision>
  <cp:lastPrinted>2023-07-25T07:27:00Z</cp:lastPrinted>
  <dcterms:created xsi:type="dcterms:W3CDTF">2022-05-06T09:00:00Z</dcterms:created>
  <dcterms:modified xsi:type="dcterms:W3CDTF">2023-07-25T07:27:00Z</dcterms:modified>
  <dc:language>ru-RU</dc:language>
</cp:coreProperties>
</file>