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17" w:rsidRPr="004E0EBA" w:rsidRDefault="00850F17" w:rsidP="00850F17">
      <w:pPr>
        <w:pStyle w:val="1"/>
        <w:numPr>
          <w:ilvl w:val="0"/>
          <w:numId w:val="3"/>
        </w:numPr>
        <w:tabs>
          <w:tab w:val="left" w:pos="708"/>
        </w:tabs>
        <w:rPr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54610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</w:t>
      </w:r>
      <w:r w:rsidRPr="004E0EBA">
        <w:rPr>
          <w:color w:val="000000"/>
        </w:rPr>
        <w:t>АДМИНИСТРАЦИЯ ГОРОДСКОГО ОКРУГА ФРЯЗИНО</w:t>
      </w:r>
    </w:p>
    <w:p w:rsidR="00850F17" w:rsidRPr="004E0EBA" w:rsidRDefault="00850F17" w:rsidP="00850F17">
      <w:pPr>
        <w:pStyle w:val="3"/>
        <w:numPr>
          <w:ilvl w:val="2"/>
          <w:numId w:val="4"/>
        </w:numPr>
        <w:tabs>
          <w:tab w:val="left" w:pos="-225"/>
          <w:tab w:val="left" w:pos="708"/>
        </w:tabs>
        <w:suppressAutoHyphens w:val="0"/>
        <w:spacing w:before="360"/>
        <w:ind w:left="2410" w:firstLine="40"/>
        <w:jc w:val="left"/>
        <w:rPr>
          <w:b w:val="0"/>
          <w:color w:val="000000"/>
          <w:sz w:val="46"/>
          <w:szCs w:val="46"/>
        </w:rPr>
      </w:pPr>
      <w:r w:rsidRPr="004E0EBA">
        <w:rPr>
          <w:color w:val="000000"/>
          <w:sz w:val="46"/>
          <w:szCs w:val="46"/>
        </w:rPr>
        <w:t xml:space="preserve">  ПОСТАНОВЛЕНИЕ</w:t>
      </w:r>
    </w:p>
    <w:p w:rsidR="00850F17" w:rsidRPr="004E0EBA" w:rsidRDefault="00850F17" w:rsidP="00850F17"/>
    <w:p w:rsidR="000F724A" w:rsidRDefault="00850F17" w:rsidP="00850F17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850F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от</w:t>
      </w:r>
      <w:r w:rsidRPr="00850F17">
        <w:rPr>
          <w:rFonts w:ascii="Times New Roman" w:hAnsi="Times New Roman" w:cs="Times New Roman"/>
          <w:sz w:val="28"/>
          <w:szCs w:val="28"/>
        </w:rPr>
        <w:t xml:space="preserve"> 13.12.2021 </w:t>
      </w:r>
      <w:r w:rsidRPr="00850F17">
        <w:rPr>
          <w:rFonts w:ascii="Times New Roman" w:hAnsi="Times New Roman" w:cs="Times New Roman"/>
          <w:b/>
          <w:sz w:val="28"/>
          <w:szCs w:val="28"/>
        </w:rPr>
        <w:t>№</w:t>
      </w:r>
      <w:r w:rsidRPr="00850F17">
        <w:rPr>
          <w:rFonts w:ascii="Times New Roman" w:hAnsi="Times New Roman" w:cs="Times New Roman"/>
          <w:sz w:val="28"/>
          <w:szCs w:val="28"/>
        </w:rPr>
        <w:t xml:space="preserve"> 64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F724A" w:rsidRDefault="000F724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right="5499"/>
        <w:jc w:val="both"/>
      </w:pPr>
      <w:r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в городском округе Фрязино на 2022 год</w:t>
      </w:r>
    </w:p>
    <w:p w:rsidR="000F724A" w:rsidRDefault="000F72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0F72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72 Земельного кодекса Российской Федерации, Федеральным законом от 06.10.2003 № 131- ФЗ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 № 248-ФЗ «О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 контроле (надзоре) и муниципальном контроле в Российской Федерации», постановлением Правительства РФ </w:t>
      </w:r>
      <w:r>
        <w:rPr>
          <w:rFonts w:ascii="Times New Roman" w:hAnsi="Times New Roman" w:cs="Times New Roman"/>
          <w:sz w:val="28"/>
          <w:szCs w:val="28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</w:t>
      </w:r>
      <w:r>
        <w:rPr>
          <w:rFonts w:ascii="Times New Roman" w:hAnsi="Times New Roman" w:cs="Times New Roman"/>
          <w:sz w:val="28"/>
          <w:szCs w:val="28"/>
        </w:rPr>
        <w:t>щерба</w:t>
      </w:r>
      <w:proofErr w:type="gramEnd"/>
      <w:r>
        <w:rPr>
          <w:rFonts w:ascii="Times New Roman" w:hAnsi="Times New Roman" w:cs="Times New Roman"/>
          <w:sz w:val="28"/>
          <w:szCs w:val="28"/>
        </w:rPr>
        <w:t>) охраняемым законом ценностям», Уставом городского округа Фрязино Московской области, на основании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муниципальном земельном контроле на территории городского округа Фрязино Московской области, утвержденного решением Совета депутатов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Фрязино </w:t>
      </w:r>
      <w:r>
        <w:rPr>
          <w:rFonts w:ascii="Times New Roman" w:hAnsi="Times New Roman" w:cs="Times New Roman"/>
          <w:sz w:val="28"/>
          <w:szCs w:val="28"/>
        </w:rPr>
        <w:t xml:space="preserve">от 15.10.2021 № 109/24 </w:t>
      </w:r>
    </w:p>
    <w:p w:rsidR="000F724A" w:rsidRDefault="000F724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 </w:t>
      </w:r>
    </w:p>
    <w:p w:rsidR="000F724A" w:rsidRDefault="000F724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Утвердить Программу профилактики рисков причинения вреда (ущерба) охраняемым законом ценностям по муниципальному земельному контролю в городском округе Фрязино на 2022 год (прилагает</w:t>
      </w:r>
      <w:r>
        <w:rPr>
          <w:rFonts w:ascii="Times New Roman" w:hAnsi="Times New Roman" w:cs="Times New Roman"/>
          <w:sz w:val="28"/>
          <w:szCs w:val="28"/>
        </w:rPr>
        <w:t>ся).</w:t>
      </w:r>
    </w:p>
    <w:p w:rsidR="000F724A" w:rsidRDefault="00321FB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</w:t>
      </w:r>
      <w:r>
        <w:rPr>
          <w:rFonts w:ascii="Times New Roman" w:hAnsi="Times New Roman" w:cs="Times New Roman"/>
          <w:sz w:val="28"/>
          <w:szCs w:val="28"/>
        </w:rPr>
        <w:t xml:space="preserve">но в сети Интернет. </w:t>
      </w:r>
    </w:p>
    <w:p w:rsidR="000F724A" w:rsidRDefault="00321FB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Гутырчика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0F724A" w:rsidRDefault="000F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Фрязино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Д.Р. Воробьев</w:t>
      </w:r>
    </w:p>
    <w:p w:rsidR="000F724A" w:rsidRDefault="00321FB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F724A" w:rsidRDefault="00321FBF" w:rsidP="00850F1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F724A" w:rsidRDefault="000F724A" w:rsidP="00850F17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50F17" w:rsidRDefault="00321FBF" w:rsidP="00850F17">
      <w:pPr>
        <w:spacing w:after="0" w:line="240" w:lineRule="auto"/>
        <w:ind w:left="5670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850F17" w:rsidRDefault="00321FBF" w:rsidP="00850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50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50F17" w:rsidRDefault="00321FBF" w:rsidP="00850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0F724A" w:rsidRDefault="00850F17" w:rsidP="00850F17">
      <w:pPr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850F1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850F17">
        <w:rPr>
          <w:rFonts w:ascii="Times New Roman" w:hAnsi="Times New Roman" w:cs="Times New Roman"/>
          <w:sz w:val="28"/>
          <w:szCs w:val="28"/>
        </w:rPr>
        <w:t xml:space="preserve"> 13.12.2021 </w:t>
      </w:r>
      <w:r w:rsidRPr="00850F17">
        <w:rPr>
          <w:rFonts w:ascii="Times New Roman" w:hAnsi="Times New Roman" w:cs="Times New Roman"/>
          <w:b/>
          <w:sz w:val="28"/>
          <w:szCs w:val="28"/>
        </w:rPr>
        <w:t>№</w:t>
      </w:r>
      <w:r w:rsidRPr="00850F17">
        <w:rPr>
          <w:rFonts w:ascii="Times New Roman" w:hAnsi="Times New Roman" w:cs="Times New Roman"/>
          <w:sz w:val="28"/>
          <w:szCs w:val="28"/>
        </w:rPr>
        <w:t xml:space="preserve"> 64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F724A" w:rsidRDefault="000F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охраняемым законом ценностям по муниципальному земельному контролю в городском округе Фрязино на 2022 год</w:t>
      </w:r>
    </w:p>
    <w:p w:rsidR="000F724A" w:rsidRDefault="000F724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Общие положения</w:t>
      </w:r>
    </w:p>
    <w:p w:rsidR="000F724A" w:rsidRDefault="000F724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профилактики рисков причинения вреда (ущерба) устанавливает порядок проведения профилактических мероприятий,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городского округа Фрязино Моск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овской области.</w:t>
      </w:r>
    </w:p>
    <w:p w:rsidR="000F724A" w:rsidRDefault="000F724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Раздел 2.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F724A" w:rsidRDefault="000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связи с вступлением в зако</w:t>
      </w:r>
      <w:r>
        <w:rPr>
          <w:rFonts w:ascii="Times New Roman" w:hAnsi="Times New Roman" w:cs="Times New Roman"/>
          <w:sz w:val="28"/>
          <w:szCs w:val="28"/>
        </w:rPr>
        <w:t>нную силу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городского округа Фрязино Московской области от 15.10.2021 № 109/24 и предусматривает комплекс мероприятий по профилактике рисков причинения вреда (ущерба) охраняемым законом ценностям п</w:t>
      </w:r>
      <w:r>
        <w:rPr>
          <w:rFonts w:ascii="Times New Roman" w:hAnsi="Times New Roman" w:cs="Times New Roman"/>
          <w:sz w:val="28"/>
          <w:szCs w:val="28"/>
        </w:rPr>
        <w:t>ри осуществлении муниципального земельного контроля.</w:t>
      </w: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 – деятельность, направленная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предупреждение, выявление и пресечение нарушений обязательных требований земельного законодательства (далее обязательных требований),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пресечению выявленных нарушений обязательных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требований, устранению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последствий и (или) восстановлению правового положения, существовавшего 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таких нарушений.</w:t>
      </w:r>
    </w:p>
    <w:p w:rsidR="000F724A" w:rsidRDefault="00321FBF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Фрязино Московской </w:t>
      </w:r>
      <w:r>
        <w:rPr>
          <w:rFonts w:ascii="Times New Roman" w:hAnsi="Times New Roman" w:cs="Times New Roman"/>
          <w:sz w:val="28"/>
          <w:szCs w:val="28"/>
        </w:rPr>
        <w:t>области (далее - Администрация) на исполнение муниципальной функции по муниципальному земельному контролю уполномочен Комитет по управлению имуществом администрации городского округа Фрязино (далее – Комитет).</w:t>
      </w:r>
    </w:p>
    <w:p w:rsidR="000F724A" w:rsidRDefault="00321FBF">
      <w:pPr>
        <w:suppressAutoHyphens/>
        <w:spacing w:after="0" w:line="240" w:lineRule="auto"/>
        <w:ind w:firstLine="56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</w:t>
      </w:r>
      <w:r>
        <w:rPr>
          <w:rFonts w:ascii="Times New Roman" w:hAnsi="Times New Roman" w:cs="Times New Roman"/>
          <w:sz w:val="28"/>
          <w:szCs w:val="28"/>
        </w:rPr>
        <w:t xml:space="preserve">нтроля </w:t>
      </w:r>
      <w:r>
        <w:rPr>
          <w:rFonts w:ascii="Times New Roman" w:eastAsia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соблюдением:</w:t>
      </w:r>
    </w:p>
    <w:p w:rsidR="000F724A" w:rsidRDefault="00321FB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0F724A" w:rsidRDefault="00321FB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0F724A" w:rsidRDefault="00321FB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в) обязательных требований, связанных с обязательным использованием 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0F724A" w:rsidRDefault="00321FB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г) обязательных требований, связанных с обязанностью по приведению земел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ьных участков в состояние, пригодное для использования по целевому назначению;</w:t>
      </w:r>
    </w:p>
    <w:p w:rsidR="000F724A" w:rsidRDefault="00321FB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 их компетенции;</w:t>
      </w:r>
    </w:p>
    <w:p w:rsidR="000F724A" w:rsidRDefault="00321FBF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е)</w:t>
      </w: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проведения мероприятий по удалению борщевика Сосновского.</w:t>
      </w:r>
    </w:p>
    <w:p w:rsidR="000F724A" w:rsidRDefault="00321FBF">
      <w:pPr>
        <w:suppressAutoHyphens/>
        <w:spacing w:after="0" w:line="240" w:lineRule="auto"/>
        <w:ind w:firstLine="560"/>
        <w:jc w:val="both"/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</w:t>
      </w:r>
      <w:r>
        <w:rPr>
          <w:rFonts w:ascii="Times New Roman" w:hAnsi="Times New Roman" w:cs="Times New Roman"/>
          <w:sz w:val="28"/>
          <w:szCs w:val="28"/>
        </w:rPr>
        <w:t xml:space="preserve">использующие земельные участки в </w:t>
      </w:r>
      <w:r>
        <w:rPr>
          <w:rFonts w:ascii="Times New Roman" w:hAnsi="Times New Roman" w:cs="Times New Roman"/>
          <w:sz w:val="28"/>
          <w:szCs w:val="28"/>
        </w:rPr>
        <w:t xml:space="preserve">границах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Фрязино Московской области, а так же обладающие правом владения, пользования,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землями, земельными участками, частью земельного участка в границах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Фрязино Московской области </w:t>
      </w:r>
      <w:r>
        <w:rPr>
          <w:rFonts w:ascii="Times New Roman" w:hAnsi="Times New Roman" w:cs="Times New Roman"/>
          <w:sz w:val="28"/>
          <w:szCs w:val="28"/>
        </w:rPr>
        <w:t>в целях личного использов</w:t>
      </w:r>
      <w:r>
        <w:rPr>
          <w:rFonts w:ascii="Times New Roman" w:hAnsi="Times New Roman" w:cs="Times New Roman"/>
          <w:sz w:val="28"/>
          <w:szCs w:val="28"/>
        </w:rPr>
        <w:t>ания, ведения хозяйственной или иной деятельности, при котором могут быть допущены нарушения обязательных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требований, требований,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установленных муниципальными правовыми актами, </w:t>
      </w:r>
      <w:r>
        <w:rPr>
          <w:rFonts w:ascii="Times New Roman" w:hAnsi="Times New Roman" w:cs="Times New Roman"/>
          <w:sz w:val="28"/>
          <w:szCs w:val="28"/>
        </w:rPr>
        <w:t>оценка соблюдения которых является предметом муниципального земельного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724A" w:rsidRDefault="00321FBF">
      <w:pPr>
        <w:suppressAutoHyphens/>
        <w:spacing w:after="0" w:line="240" w:lineRule="auto"/>
        <w:ind w:firstLine="56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подконтрольных субъектов, в отношении которых проводились мероприятия по муниципальному земельному контролю,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 году составило 41 единицу;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Штатная численность должностных лиц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уполномоченных осуществлять муниципальный </w:t>
      </w:r>
      <w:r>
        <w:rPr>
          <w:rFonts w:ascii="Times New Roman" w:hAnsi="Times New Roman" w:cs="Times New Roman"/>
          <w:bCs/>
          <w:sz w:val="28"/>
          <w:szCs w:val="28"/>
        </w:rPr>
        <w:t>земельный контроль, в 2021 году составляла 3 человека.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Основными отчетными показателями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в рамках осуществления муниципального земельного контроля за 2021 год являются: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количество проведенных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соблюдения земельного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ства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– 45;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количество выявленных нарушений – 29; 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выданных предписаний  – 9;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исковых заявлений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Щелковский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о понуждении к исполнению ранее выданного предписания – 18;  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количество проведенных плановых (</w:t>
      </w:r>
      <w:r>
        <w:rPr>
          <w:rFonts w:ascii="Times New Roman" w:hAnsi="Times New Roman" w:cs="Times New Roman"/>
          <w:sz w:val="28"/>
          <w:szCs w:val="28"/>
        </w:rPr>
        <w:t xml:space="preserve">рейдовых) осмотров, обследований земельных участков за 2021 год – 128;    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количество выданных предостережений о недопустимости административных правонарушений в 2021 году - 2.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развития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профилактической деятельности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ородского округа Фрязино 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поддерживались</w:t>
      </w:r>
      <w:r>
        <w:rPr>
          <w:rFonts w:ascii="Times New Roman" w:hAnsi="Times New Roman" w:cs="Times New Roman"/>
          <w:sz w:val="28"/>
          <w:szCs w:val="28"/>
        </w:rPr>
        <w:t xml:space="preserve"> в актуальном состоянии и размеща</w:t>
      </w:r>
      <w:r>
        <w:rPr>
          <w:rFonts w:ascii="Times New Roman" w:eastAsia="Calibri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информационно-телекоммуникационной сети «Интернет» (далее - официальный сайт Администрации) перечн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с</w:t>
      </w:r>
      <w:r>
        <w:rPr>
          <w:rFonts w:ascii="Times New Roman" w:hAnsi="Times New Roman" w:cs="Times New Roman"/>
          <w:sz w:val="28"/>
          <w:szCs w:val="28"/>
        </w:rPr>
        <w:t xml:space="preserve">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>, а также текст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нормати</w:t>
      </w:r>
      <w:r>
        <w:rPr>
          <w:rFonts w:ascii="Times New Roman" w:hAnsi="Times New Roman" w:cs="Times New Roman"/>
          <w:sz w:val="28"/>
          <w:szCs w:val="28"/>
        </w:rPr>
        <w:t>вных правовых актов;</w:t>
      </w:r>
      <w:proofErr w:type="gramEnd"/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поддерживались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актуальном состоянии и размеща</w:t>
      </w:r>
      <w:r>
        <w:rPr>
          <w:rFonts w:ascii="Times New Roman" w:eastAsia="Calibri" w:hAnsi="Times New Roman" w:cs="Times New Roman"/>
          <w:sz w:val="28"/>
          <w:szCs w:val="28"/>
        </w:rPr>
        <w:t>лись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официальном сайте Администрации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 при осуществлении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земельн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я;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поддерживались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актуальном состоянии размещенные на официальном сайте Администрации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отношении мер, принимаемых подконтрольными субъектами в целях недопущения нарушений данных требований;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актуализировалось руководство по соблюдению обязательных требований, требований, установленных муниципальными правовыми актами размещенное на 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ом сайте Администрации;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обобщалась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анализировалась правоприменительная практика контрольной деятельности в рамках осуществления муниципального земельного контроля и размещался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обзор правоприменительной практики на официальном сайте Администрации;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размещалась на официальном сайте Администрации информация о результатах осуществления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земельного контроля;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необходимости выдавались предостережения о недопустимости нарушений обязательных требований, требований, установленных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ыми правовыми актами;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актами;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</w:t>
      </w:r>
      <w:r>
        <w:rPr>
          <w:rFonts w:ascii="Times New Roman" w:eastAsia="Calibri" w:hAnsi="Times New Roman" w:cs="Times New Roman"/>
          <w:sz w:val="28"/>
          <w:szCs w:val="28"/>
        </w:rPr>
        <w:t>одились</w:t>
      </w:r>
      <w:r>
        <w:rPr>
          <w:rFonts w:ascii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(рейдовы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 осмотр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обследовани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eastAsia="Calibri" w:hAnsi="Times New Roman" w:cs="Times New Roman"/>
          <w:sz w:val="28"/>
          <w:szCs w:val="28"/>
        </w:rPr>
        <w:t>осущес</w:t>
      </w:r>
      <w:r>
        <w:rPr>
          <w:rFonts w:ascii="Times New Roman" w:eastAsia="Calibri" w:hAnsi="Times New Roman" w:cs="Times New Roman"/>
          <w:sz w:val="28"/>
          <w:szCs w:val="28"/>
        </w:rPr>
        <w:t>твления муниципального земельного контроля в 2021 году</w:t>
      </w:r>
      <w:r>
        <w:rPr>
          <w:rFonts w:ascii="Times New Roman" w:hAnsi="Times New Roman" w:cs="Times New Roman"/>
          <w:sz w:val="28"/>
          <w:szCs w:val="28"/>
        </w:rPr>
        <w:t xml:space="preserve"> наиболее значимыми проблемами являются: </w:t>
      </w:r>
    </w:p>
    <w:p w:rsidR="000F724A" w:rsidRDefault="00321FB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также затрат на приобретение земельного участка в собственность на основании договора купли-продажи (перераспределения);</w:t>
      </w:r>
    </w:p>
    <w:p w:rsidR="000F724A" w:rsidRDefault="00321FBF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незнание подконтрольных лиц о наличии нарушений в связи с не проведением кадастровых работ, отсутствием сведений о местоположении гран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иц земельного участка и его фактической площади;</w:t>
      </w:r>
    </w:p>
    <w:p w:rsidR="000F724A" w:rsidRDefault="00321FBF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телей нести затраты на проведение кадастровых работ и подачу документов для государственной регистрации права.</w:t>
      </w:r>
    </w:p>
    <w:p w:rsidR="000F724A" w:rsidRDefault="000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0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Раздел 3. Цели и задачи реализации программы профилактики</w:t>
      </w:r>
    </w:p>
    <w:p w:rsidR="000F724A" w:rsidRDefault="000F7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0F724A" w:rsidRDefault="000F724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4A" w:rsidRDefault="00321FB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F724A" w:rsidRDefault="00321FB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F724A" w:rsidRDefault="00321FB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F724A" w:rsidRDefault="00321FBF">
      <w:pPr>
        <w:pStyle w:val="a9"/>
        <w:numPr>
          <w:ilvl w:val="0"/>
          <w:numId w:val="1"/>
        </w:numPr>
        <w:spacing w:after="0" w:line="24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Предотвращение риска причинения вреда (ущерба) землям сельскохозяйственного назначения и землям иных категорий;</w:t>
      </w:r>
    </w:p>
    <w:p w:rsidR="000F724A" w:rsidRDefault="00321FBF">
      <w:pPr>
        <w:pStyle w:val="a9"/>
        <w:numPr>
          <w:ilvl w:val="0"/>
          <w:numId w:val="1"/>
        </w:numPr>
        <w:spacing w:after="0" w:line="24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Предупрежде</w:t>
      </w:r>
      <w:r>
        <w:rPr>
          <w:rFonts w:ascii="Times New Roman" w:hAnsi="Times New Roman" w:cs="Times New Roman"/>
          <w:bCs/>
          <w:sz w:val="28"/>
          <w:szCs w:val="28"/>
        </w:rPr>
        <w:t>ние нарушений обязательных требований (снижение числа нарушений обязательных требований) земельного законодательства.</w:t>
      </w:r>
    </w:p>
    <w:p w:rsidR="000F724A" w:rsidRDefault="000F724A">
      <w:pPr>
        <w:pStyle w:val="a9"/>
        <w:spacing w:after="0" w:line="240" w:lineRule="auto"/>
        <w:ind w:left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F724A" w:rsidRDefault="000F724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Выявление причин, факторов и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Стимулирование добросовестного соблюдения обязательных требований контролируемыми лицами;</w:t>
      </w: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понимания обязательных требований законодательства у всех участников контрольной деятельности;</w:t>
      </w: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Повышение прозрачности системы муниципального земельного контроля;</w:t>
      </w: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уровня правовой грамотности подконтрольных субъектов, в том числе путем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доступности информации об обязательных требованиях законодательства и необходимых мерах по их исполнению. </w:t>
      </w:r>
    </w:p>
    <w:p w:rsidR="000F724A" w:rsidRDefault="000F724A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Перечень профилактических мероприятий, сроки (периодичность) их проведения</w:t>
      </w:r>
    </w:p>
    <w:p w:rsidR="000F724A" w:rsidRDefault="000F724A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4A" w:rsidRDefault="000F724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3"/>
        <w:gridCol w:w="3401"/>
        <w:gridCol w:w="2977"/>
      </w:tblGrid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земельных отношений Комитета</w:t>
            </w:r>
          </w:p>
        </w:tc>
      </w:tr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 срок до 1 июля 2022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Отдел земельных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отношений Комитета</w:t>
            </w:r>
          </w:p>
        </w:tc>
      </w:tr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земельных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отношений Комитета</w:t>
            </w:r>
          </w:p>
        </w:tc>
      </w:tr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земельных отношений Комитета</w:t>
            </w:r>
          </w:p>
        </w:tc>
      </w:tr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 - IV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квартал</w:t>
            </w:r>
            <w:proofErr w:type="spellEnd"/>
          </w:p>
          <w:p w:rsidR="000F724A" w:rsidRDefault="00321F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земельных отношений Комитета</w:t>
            </w:r>
          </w:p>
        </w:tc>
      </w:tr>
      <w:tr w:rsidR="000F724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Публикации в СМИ,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телекомуационной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сети «Интернет», в том числе на сайте https://fryazino.org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1 публикации в квартал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земельных отношений Комитета</w:t>
            </w:r>
          </w:p>
        </w:tc>
      </w:tr>
    </w:tbl>
    <w:p w:rsidR="000F724A" w:rsidRDefault="000F724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0F724A" w:rsidRDefault="00321FB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земельный контроль по </w:t>
      </w:r>
      <w:r>
        <w:rPr>
          <w:rFonts w:ascii="Times New Roman" w:hAnsi="Times New Roman" w:cs="Times New Roman"/>
          <w:sz w:val="28"/>
          <w:szCs w:val="28"/>
        </w:rPr>
        <w:lastRenderedPageBreak/>
        <w:t>телефону либо в ходе проведения профилактических мероприятий, контрольных мероприятий и не должно превышать 15 минут.</w:t>
      </w:r>
    </w:p>
    <w:p w:rsidR="000F724A" w:rsidRDefault="00321FB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а) организация 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осуществление муниципального земельного контроля;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б) порядок осуществления контрольных мероприятий;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г) получение информации о норм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ативных правовых актах (их отдельных положениях), содержащих обязательные требования, оценка соблюдения которых осуществляется Комитетом в рамках контрольных мероприятий.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Консультирование в письменной форме осуществляется должностным лицом, уполномоченным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осуществлять муниципальный земельный контроль, в следующих случаях: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б) за время консультирования предоставить ответ на поставленные вопро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сы невозможно;</w:t>
      </w:r>
    </w:p>
    <w:p w:rsidR="000F724A" w:rsidRDefault="00321FBF">
      <w:pPr>
        <w:widowControl w:val="0"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в) ответ на поставленные вопросы требует дополнительного запроса сведений.</w:t>
      </w:r>
    </w:p>
    <w:p w:rsidR="000F724A" w:rsidRDefault="000F72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724A" w:rsidRDefault="00321F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обобщения правоприменительной практики органом муниципального земельного контроля ежегодно готовятся доклады, содержащие результаты обобщения правоприменит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практики по осуществлению муниципального земельного контроля, которые утверждаются и размещаются в срок до 1 июля года, следующего за отчетным годом, на официальном сайте Администрации.</w:t>
      </w:r>
    </w:p>
    <w:p w:rsidR="000F724A" w:rsidRDefault="00321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Профилактические визиты подлежат проведению ежеквартально. Объе</w:t>
      </w:r>
      <w:r>
        <w:rPr>
          <w:rFonts w:ascii="Times New Roman" w:hAnsi="Times New Roman" w:cs="Times New Roman"/>
          <w:sz w:val="28"/>
          <w:szCs w:val="28"/>
        </w:rPr>
        <w:t>ктами профилактического визита являются лица, приступающие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0F724A" w:rsidRDefault="000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24A" w:rsidRDefault="00321FBF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5. Показатели результативности и эффективности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0F724A" w:rsidRDefault="000F724A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4A" w:rsidRDefault="00321F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Результативность и эффективность реализации программы оценивается методом опроса контролируемых и консультируемых лиц по следующим направлениям:</w:t>
      </w:r>
    </w:p>
    <w:p w:rsidR="000F724A" w:rsidRDefault="00321F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понятность обязательных требований и их однозначным толкованием контролируемыми лицами и должностными лицами администрации органа местного самоуправления; </w:t>
      </w:r>
    </w:p>
    <w:p w:rsidR="000F724A" w:rsidRDefault="00321F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информированность контролируемых лиц в вопросах исполнения обязательных требований, порядке пров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едения проверок и правах контролируемых лиц; </w:t>
      </w:r>
    </w:p>
    <w:p w:rsidR="000F724A" w:rsidRDefault="00321F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удовлетворенность контролируемых лиц доступностью, размещенной на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официальном сайте администрации органа местного самоуправления;</w:t>
      </w:r>
    </w:p>
    <w:p w:rsidR="000F724A" w:rsidRDefault="00321F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удовлетворённость консультированием. </w:t>
      </w:r>
    </w:p>
    <w:p w:rsidR="000F724A" w:rsidRDefault="00321FB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Опрос проводится в течение года среди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контролируемых лиц, в отношении которых проведены мероприятия в рамках муниципального земельного контроля.</w:t>
      </w:r>
    </w:p>
    <w:p w:rsidR="000F724A" w:rsidRDefault="000F724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4A" w:rsidRDefault="000F7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7447"/>
        <w:gridCol w:w="1621"/>
      </w:tblGrid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Администрации в соответствии с частью 3 статьи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Понятность обязательных требований и их однозначным толкованием контролируемыми лицами и должностными лицами администрации органа местного самоуправления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контролируемых лиц в вопросах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требований, порядке проведения проверок и правах контролируемых лиц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доступностью размещенной на официальном сайте администрации органа местного самоуправления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0F724A" w:rsidTr="00321FB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24A" w:rsidRDefault="0032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 мероприятий, проведенных контрольным (надзорным) органом</w:t>
            </w:r>
          </w:p>
        </w:tc>
      </w:tr>
    </w:tbl>
    <w:p w:rsidR="000F724A" w:rsidRDefault="000F72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F724A" w:rsidRDefault="000F724A">
      <w:pPr>
        <w:ind w:firstLine="709"/>
      </w:pPr>
    </w:p>
    <w:sectPr w:rsidR="000F724A" w:rsidSect="00850F17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8A1BE3"/>
    <w:multiLevelType w:val="multilevel"/>
    <w:tmpl w:val="3A3A39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914B21"/>
    <w:multiLevelType w:val="multilevel"/>
    <w:tmpl w:val="F9EC9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EAC6447"/>
    <w:multiLevelType w:val="multilevel"/>
    <w:tmpl w:val="7D8A8968"/>
    <w:lvl w:ilvl="0">
      <w:start w:val="1"/>
      <w:numFmt w:val="decimal"/>
      <w:suff w:val="space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4A"/>
    <w:rsid w:val="000F724A"/>
    <w:rsid w:val="00321FBF"/>
    <w:rsid w:val="008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50F1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50F17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DD3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8D270F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39"/>
    <w:rsid w:val="00AA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50F1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850F1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50F1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50F17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DD3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8D270F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39"/>
    <w:rsid w:val="00AA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50F1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850F1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656B-D4F7-4E64-8325-5B641E7F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2461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sherbakova.y</dc:creator>
  <dc:description/>
  <cp:lastModifiedBy>Зинченко</cp:lastModifiedBy>
  <cp:revision>12</cp:revision>
  <cp:lastPrinted>2021-12-13T15:11:00Z</cp:lastPrinted>
  <dcterms:created xsi:type="dcterms:W3CDTF">2021-12-09T10:42:00Z</dcterms:created>
  <dcterms:modified xsi:type="dcterms:W3CDTF">2021-12-13T13:43:00Z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