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716" w:rsidRDefault="00422B01">
      <w:pPr>
        <w:widowControl w:val="0"/>
        <w:suppressAutoHyphens w:val="0"/>
        <w:ind w:left="11328"/>
        <w:outlineLvl w:val="1"/>
        <w:rPr>
          <w:rFonts w:eastAsia="Calibri"/>
          <w:sz w:val="28"/>
          <w:szCs w:val="28"/>
          <w:lang w:eastAsia="ru-RU"/>
        </w:rPr>
      </w:pPr>
      <w:r>
        <w:rPr>
          <w:rFonts w:eastAsia="Calibri"/>
          <w:lang w:eastAsia="ru-RU"/>
        </w:rPr>
        <w:t xml:space="preserve">Приложение </w:t>
      </w:r>
    </w:p>
    <w:p w:rsidR="00B24716" w:rsidRDefault="00422B01">
      <w:pPr>
        <w:widowControl w:val="0"/>
        <w:suppressAutoHyphens w:val="0"/>
        <w:ind w:left="11328"/>
        <w:rPr>
          <w:rFonts w:eastAsia="Calibri"/>
          <w:lang w:eastAsia="ru-RU"/>
        </w:rPr>
      </w:pPr>
      <w:proofErr w:type="gramStart"/>
      <w:r>
        <w:rPr>
          <w:rFonts w:eastAsia="Calibri"/>
          <w:lang w:eastAsia="ru-RU"/>
        </w:rPr>
        <w:t>к</w:t>
      </w:r>
      <w:proofErr w:type="gramEnd"/>
      <w:r>
        <w:rPr>
          <w:rFonts w:eastAsia="Calibri"/>
          <w:lang w:eastAsia="ru-RU"/>
        </w:rPr>
        <w:t xml:space="preserve"> постановлению Администрации</w:t>
      </w:r>
    </w:p>
    <w:p w:rsidR="00B24716" w:rsidRDefault="00422B01">
      <w:pPr>
        <w:widowControl w:val="0"/>
        <w:suppressAutoHyphens w:val="0"/>
        <w:ind w:left="11328"/>
      </w:pPr>
      <w:proofErr w:type="gramStart"/>
      <w:r>
        <w:rPr>
          <w:rFonts w:eastAsia="Calibri"/>
          <w:lang w:eastAsia="ru-RU"/>
        </w:rPr>
        <w:t>городского</w:t>
      </w:r>
      <w:proofErr w:type="gramEnd"/>
      <w:r>
        <w:rPr>
          <w:rFonts w:eastAsia="Calibri"/>
          <w:lang w:eastAsia="ru-RU"/>
        </w:rPr>
        <w:t xml:space="preserve"> округа Фрязино</w:t>
      </w:r>
    </w:p>
    <w:p w:rsidR="00B24716" w:rsidRDefault="00422B01">
      <w:pPr>
        <w:widowControl w:val="0"/>
        <w:suppressAutoHyphens w:val="0"/>
        <w:ind w:left="11328"/>
      </w:pPr>
      <w:proofErr w:type="gramStart"/>
      <w:r>
        <w:rPr>
          <w:rFonts w:eastAsia="Calibri"/>
          <w:lang w:eastAsia="ru-RU"/>
        </w:rPr>
        <w:t>от</w:t>
      </w:r>
      <w:proofErr w:type="gramEnd"/>
      <w:r>
        <w:rPr>
          <w:rFonts w:eastAsia="Calibri"/>
          <w:lang w:eastAsia="ru-RU"/>
        </w:rPr>
        <w:t xml:space="preserve"> </w:t>
      </w:r>
      <w:r w:rsidR="00BB029B">
        <w:rPr>
          <w:rFonts w:eastAsia="Calibri"/>
          <w:lang w:eastAsia="ru-RU"/>
        </w:rPr>
        <w:t xml:space="preserve">20.09.2022 </w:t>
      </w:r>
      <w:r>
        <w:rPr>
          <w:rFonts w:eastAsia="Calibri"/>
          <w:lang w:eastAsia="ru-RU"/>
        </w:rPr>
        <w:t>№</w:t>
      </w:r>
      <w:r w:rsidR="00BB029B">
        <w:rPr>
          <w:rFonts w:eastAsia="Calibri"/>
          <w:lang w:eastAsia="ru-RU"/>
        </w:rPr>
        <w:t xml:space="preserve"> 645</w:t>
      </w:r>
    </w:p>
    <w:p w:rsidR="00B24716" w:rsidRDefault="00B24716">
      <w:pPr>
        <w:widowControl w:val="0"/>
        <w:suppressAutoHyphens w:val="0"/>
        <w:jc w:val="center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center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center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center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>МУНИЦИПАЛЬНОЕ ЗАДАНИЕ №_________</w:t>
      </w:r>
    </w:p>
    <w:p w:rsidR="00B24716" w:rsidRDefault="00422B01">
      <w:pPr>
        <w:widowControl w:val="0"/>
        <w:suppressAutoHyphens w:val="0"/>
        <w:jc w:val="center"/>
        <w:rPr>
          <w:rFonts w:ascii="Courier New" w:eastAsia="Calibri" w:hAnsi="Courier New" w:cs="Courier New"/>
          <w:sz w:val="16"/>
          <w:szCs w:val="20"/>
          <w:lang w:eastAsia="ru-RU"/>
        </w:rPr>
      </w:pPr>
      <w:proofErr w:type="gramStart"/>
      <w:r>
        <w:rPr>
          <w:rFonts w:ascii="Courier New" w:eastAsia="Calibri" w:hAnsi="Courier New" w:cs="Courier New"/>
          <w:sz w:val="16"/>
          <w:szCs w:val="20"/>
          <w:lang w:eastAsia="ru-RU"/>
        </w:rPr>
        <w:t>на</w:t>
      </w:r>
      <w:proofErr w:type="gramEnd"/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2022 год и на плановый период 2023 и 2024 годов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┌──────┐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│</w:t>
      </w: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Коды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├──────┤</w:t>
      </w:r>
    </w:p>
    <w:p w:rsidR="00B24716" w:rsidRDefault="00422B01">
      <w:pPr>
        <w:widowControl w:val="0"/>
        <w:tabs>
          <w:tab w:val="left" w:pos="8789"/>
        </w:tabs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Наименование муниципального учреждения городского округа Фрязино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Форма по │      │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 xml:space="preserve">Муниципальное бюджетное учреждение   городского округа Фрязино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         </w:t>
      </w:r>
      <w:hyperlink r:id="rId7">
        <w:r>
          <w:rPr>
            <w:rFonts w:ascii="Courier New" w:eastAsia="Calibri" w:hAnsi="Courier New" w:cs="Courier New"/>
            <w:color w:val="0000FF"/>
            <w:sz w:val="16"/>
            <w:szCs w:val="20"/>
            <w:lang w:eastAsia="ru-RU"/>
          </w:rPr>
          <w:t>ОКУД</w:t>
        </w:r>
      </w:hyperlink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│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 xml:space="preserve">«Городское </w:t>
      </w:r>
      <w:proofErr w:type="gramStart"/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>хозяйство»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</w:t>
      </w:r>
      <w:proofErr w:type="gramEnd"/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                                                     ├──────┤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>Виды деятельности муниципального учреждения городского округа Фрязино      Дата │ 01.01│</w:t>
      </w:r>
    </w:p>
    <w:p w:rsidR="00B24716" w:rsidRDefault="00422B01">
      <w:pPr>
        <w:widowControl w:val="0"/>
        <w:tabs>
          <w:tab w:val="center" w:pos="7568"/>
        </w:tabs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                                                                             │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ab/>
        <w:t xml:space="preserve"> 2022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</w:t>
      </w: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├──────┤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По сводному │ 4632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_________________________________________________________________       реестру │ 5066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├──────┤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14"/>
          <w:szCs w:val="14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>Деятельность по чистке и уборке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                                     По </w:t>
      </w:r>
      <w:hyperlink r:id="rId8">
        <w:r>
          <w:rPr>
            <w:rFonts w:ascii="Courier New" w:eastAsia="Calibri" w:hAnsi="Courier New" w:cs="Courier New"/>
            <w:color w:val="0000FF"/>
            <w:sz w:val="16"/>
            <w:szCs w:val="20"/>
            <w:lang w:eastAsia="ru-RU"/>
          </w:rPr>
          <w:t>ОКВЭД</w:t>
        </w:r>
      </w:hyperlink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│ </w:t>
      </w:r>
      <w:proofErr w:type="gramStart"/>
      <w:r>
        <w:rPr>
          <w:rFonts w:ascii="Courier New" w:eastAsia="Calibri" w:hAnsi="Courier New" w:cs="Courier New"/>
          <w:sz w:val="16"/>
          <w:szCs w:val="20"/>
          <w:lang w:eastAsia="ru-RU"/>
        </w:rPr>
        <w:t>812  │</w:t>
      </w:r>
      <w:proofErr w:type="gramEnd"/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├──────┤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>Предоставление услуг</w:t>
      </w: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 xml:space="preserve"> по благоустройству ландшафта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                   По </w:t>
      </w:r>
      <w:hyperlink r:id="rId9">
        <w:r>
          <w:rPr>
            <w:rFonts w:ascii="Courier New" w:eastAsia="Calibri" w:hAnsi="Courier New" w:cs="Courier New"/>
            <w:color w:val="0000FF"/>
            <w:sz w:val="16"/>
            <w:szCs w:val="20"/>
            <w:lang w:eastAsia="ru-RU"/>
          </w:rPr>
          <w:t>ОКВЭД</w:t>
        </w:r>
      </w:hyperlink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│ </w:t>
      </w:r>
      <w:proofErr w:type="gramStart"/>
      <w:r>
        <w:rPr>
          <w:rFonts w:ascii="Courier New" w:eastAsia="Calibri" w:hAnsi="Courier New" w:cs="Courier New"/>
          <w:sz w:val="16"/>
          <w:szCs w:val="20"/>
          <w:lang w:eastAsia="ru-RU"/>
        </w:rPr>
        <w:t>813  │</w:t>
      </w:r>
      <w:proofErr w:type="gramEnd"/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</w:t>
      </w: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├──────┤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 xml:space="preserve">Предоставление услуг в области растениеводства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                     По </w:t>
      </w:r>
      <w:hyperlink r:id="rId10">
        <w:r>
          <w:rPr>
            <w:rFonts w:ascii="Courier New" w:eastAsia="Calibri" w:hAnsi="Courier New" w:cs="Courier New"/>
            <w:color w:val="0000FF"/>
            <w:sz w:val="16"/>
            <w:szCs w:val="20"/>
            <w:lang w:eastAsia="ru-RU"/>
          </w:rPr>
          <w:t>ОКВЭД</w:t>
        </w:r>
      </w:hyperlink>
      <w:r>
        <w:rPr>
          <w:rFonts w:ascii="Courier New" w:eastAsia="Calibri" w:hAnsi="Courier New" w:cs="Courier New"/>
          <w:color w:val="0000FF"/>
          <w:sz w:val="16"/>
          <w:szCs w:val="20"/>
          <w:lang w:eastAsia="ru-RU"/>
        </w:rPr>
        <w:t xml:space="preserve">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│</w:t>
      </w:r>
      <w:r>
        <w:rPr>
          <w:rFonts w:ascii="Courier New" w:eastAsia="Calibri" w:hAnsi="Courier New" w:cs="Courier New"/>
          <w:color w:val="0000FF"/>
          <w:sz w:val="16"/>
          <w:szCs w:val="20"/>
          <w:lang w:eastAsia="ru-RU"/>
        </w:rPr>
        <w:t xml:space="preserve">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0161 │</w:t>
      </w:r>
    </w:p>
    <w:p w:rsidR="00B24716" w:rsidRDefault="00422B01">
      <w:pPr>
        <w:widowControl w:val="0"/>
        <w:tabs>
          <w:tab w:val="center" w:pos="7568"/>
          <w:tab w:val="left" w:pos="8316"/>
        </w:tabs>
        <w:suppressAutoHyphens w:val="0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ab/>
        <w:t xml:space="preserve">        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>Сбор и обработка сточных вод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                                        По </w:t>
      </w:r>
      <w:hyperlink r:id="rId11">
        <w:r>
          <w:rPr>
            <w:rFonts w:ascii="Courier New" w:eastAsia="Calibri" w:hAnsi="Courier New" w:cs="Courier New"/>
            <w:color w:val="0000FF"/>
            <w:sz w:val="16"/>
            <w:szCs w:val="20"/>
            <w:lang w:eastAsia="ru-RU"/>
          </w:rPr>
          <w:t>ОКВЭД</w:t>
        </w:r>
      </w:hyperlink>
      <w:r>
        <w:rPr>
          <w:rFonts w:ascii="Courier New" w:eastAsia="Calibri" w:hAnsi="Courier New" w:cs="Courier New"/>
          <w:color w:val="0000FF"/>
          <w:sz w:val="16"/>
          <w:szCs w:val="20"/>
          <w:lang w:eastAsia="ru-RU"/>
        </w:rPr>
        <w:t xml:space="preserve">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│</w:t>
      </w:r>
      <w:r>
        <w:rPr>
          <w:rFonts w:ascii="Courier New" w:eastAsia="Calibri" w:hAnsi="Courier New" w:cs="Courier New"/>
          <w:color w:val="0000FF"/>
          <w:sz w:val="16"/>
          <w:szCs w:val="20"/>
          <w:lang w:eastAsia="ru-RU"/>
        </w:rPr>
        <w:t xml:space="preserve">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37</w:t>
      </w:r>
      <w:r>
        <w:rPr>
          <w:rFonts w:ascii="Courier New" w:eastAsia="Calibri" w:hAnsi="Courier New" w:cs="Courier New"/>
          <w:color w:val="0000FF"/>
          <w:sz w:val="16"/>
          <w:szCs w:val="20"/>
          <w:lang w:eastAsia="ru-RU"/>
        </w:rPr>
        <w:t xml:space="preserve">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│</w:t>
      </w:r>
    </w:p>
    <w:p w:rsidR="00B24716" w:rsidRDefault="00422B01">
      <w:pPr>
        <w:widowControl w:val="0"/>
        <w:tabs>
          <w:tab w:val="left" w:pos="6852"/>
        </w:tabs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ab/>
        <w:t xml:space="preserve">         </w:t>
      </w:r>
    </w:p>
    <w:p w:rsidR="00B24716" w:rsidRDefault="00422B01">
      <w:pPr>
        <w:widowControl w:val="0"/>
        <w:tabs>
          <w:tab w:val="center" w:pos="7568"/>
        </w:tabs>
        <w:suppressAutoHyphens w:val="0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>Произ</w:t>
      </w: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>водство электромонтажных работ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ab/>
        <w:t xml:space="preserve"> По </w:t>
      </w:r>
      <w:hyperlink r:id="rId12">
        <w:r>
          <w:rPr>
            <w:rFonts w:ascii="Courier New" w:eastAsia="Calibri" w:hAnsi="Courier New" w:cs="Courier New"/>
            <w:color w:val="0000FF"/>
            <w:sz w:val="16"/>
            <w:szCs w:val="20"/>
            <w:lang w:eastAsia="ru-RU"/>
          </w:rPr>
          <w:t>ОКВЭД</w:t>
        </w:r>
      </w:hyperlink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│ 4321 │  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 xml:space="preserve">Деятельность по эксплуатации автомобильных дорог и автомагистралей   </w:t>
      </w: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 xml:space="preserve">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По </w:t>
      </w:r>
      <w:hyperlink r:id="rId13">
        <w:r>
          <w:rPr>
            <w:rFonts w:ascii="Courier New" w:eastAsia="Calibri" w:hAnsi="Courier New" w:cs="Courier New"/>
            <w:color w:val="0000FF"/>
            <w:sz w:val="16"/>
            <w:szCs w:val="20"/>
            <w:lang w:eastAsia="ru-RU"/>
          </w:rPr>
          <w:t>ОКВЭД</w:t>
        </w:r>
      </w:hyperlink>
      <w:r>
        <w:rPr>
          <w:rFonts w:ascii="Courier New" w:eastAsia="Calibri" w:hAnsi="Courier New" w:cs="Courier New"/>
          <w:color w:val="0000FF"/>
          <w:sz w:val="16"/>
          <w:szCs w:val="20"/>
          <w:lang w:eastAsia="ru-RU"/>
        </w:rPr>
        <w:t xml:space="preserve">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│</w:t>
      </w:r>
      <w:proofErr w:type="gramStart"/>
      <w:r>
        <w:rPr>
          <w:rFonts w:ascii="Courier New" w:eastAsia="Calibri" w:hAnsi="Courier New" w:cs="Courier New"/>
          <w:color w:val="auto"/>
          <w:sz w:val="16"/>
          <w:szCs w:val="20"/>
          <w:lang w:eastAsia="ru-RU"/>
        </w:rPr>
        <w:t>52.21.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│</w:t>
      </w:r>
      <w:proofErr w:type="gramEnd"/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    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ab/>
        <w:t xml:space="preserve">                                                                             22    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>Вид муници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пального учреждения городского округа Фрязино                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u w:val="single"/>
          <w:lang w:eastAsia="ru-RU"/>
        </w:rPr>
        <w:t>Учреждение, занимающееся благоустройством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                                    │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>(</w:t>
      </w:r>
      <w:proofErr w:type="gramStart"/>
      <w:r>
        <w:rPr>
          <w:rFonts w:ascii="Courier New" w:eastAsia="Calibri" w:hAnsi="Courier New" w:cs="Courier New"/>
          <w:sz w:val="16"/>
          <w:szCs w:val="20"/>
          <w:lang w:eastAsia="ru-RU"/>
        </w:rPr>
        <w:t>указывается</w:t>
      </w:r>
      <w:proofErr w:type="gramEnd"/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вид муниципального учреждения городского округа Фрязино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proofErr w:type="gramStart"/>
      <w:r>
        <w:rPr>
          <w:rFonts w:ascii="Courier New" w:eastAsia="Calibri" w:hAnsi="Courier New" w:cs="Courier New"/>
          <w:sz w:val="16"/>
          <w:szCs w:val="20"/>
          <w:lang w:eastAsia="ru-RU"/>
        </w:rPr>
        <w:t>из</w:t>
      </w:r>
      <w:proofErr w:type="gramEnd"/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общероссийского базовог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о (отраслевого) перечня (классификатора),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  <w:sectPr w:rsidR="00B24716">
          <w:headerReference w:type="default" r:id="rId14"/>
          <w:pgSz w:w="16838" w:h="11906" w:orient="landscape"/>
          <w:pgMar w:top="1134" w:right="567" w:bottom="851" w:left="1134" w:header="0" w:footer="0" w:gutter="0"/>
          <w:cols w:space="720"/>
          <w:formProt w:val="0"/>
          <w:docGrid w:linePitch="360"/>
        </w:sectPr>
      </w:pPr>
      <w:proofErr w:type="gramStart"/>
      <w:r>
        <w:rPr>
          <w:rFonts w:ascii="Courier New" w:eastAsia="Calibri" w:hAnsi="Courier New" w:cs="Courier New"/>
          <w:sz w:val="16"/>
          <w:szCs w:val="20"/>
          <w:lang w:eastAsia="ru-RU"/>
        </w:rPr>
        <w:t>регионального</w:t>
      </w:r>
      <w:proofErr w:type="gramEnd"/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перечня (классификатора)                                         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lastRenderedPageBreak/>
        <w:t xml:space="preserve">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Часть 1. Сведения об оказываемых государственных (муниципальных) услугах </w:t>
      </w:r>
      <w:hyperlink w:anchor="P888">
        <w:r>
          <w:rPr>
            <w:rFonts w:ascii="Courier New" w:eastAsia="Calibri" w:hAnsi="Courier New" w:cs="Courier New"/>
            <w:color w:val="0000FF"/>
            <w:sz w:val="16"/>
            <w:szCs w:val="20"/>
            <w:lang w:eastAsia="ru-RU"/>
          </w:rPr>
          <w:t>&lt;1&gt;</w:t>
        </w:r>
      </w:hyperlink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Раздел ________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                                                      </w:t>
      </w: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┌─────┐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>1. Наименование государственной (муниципальной) услуги __________    Код по общероссийскому базовому           │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_________________________________________________________________ </w:t>
      </w:r>
      <w:proofErr w:type="gramStart"/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   (</w:t>
      </w:r>
      <w:proofErr w:type="gramEnd"/>
      <w:r>
        <w:rPr>
          <w:rFonts w:ascii="Courier New" w:eastAsia="Calibri" w:hAnsi="Courier New" w:cs="Courier New"/>
          <w:sz w:val="16"/>
          <w:szCs w:val="20"/>
          <w:lang w:eastAsia="ru-RU"/>
        </w:rPr>
        <w:t>отраслевому) перечню (классификатору),   │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>2. К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атегории потребителей государственной (муниципальной) услуги      региональному перечню (</w:t>
      </w:r>
      <w:proofErr w:type="gramStart"/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классификатору)   </w:t>
      </w:r>
      <w:proofErr w:type="gramEnd"/>
      <w:r>
        <w:rPr>
          <w:rFonts w:ascii="Courier New" w:eastAsia="Calibri" w:hAnsi="Courier New" w:cs="Courier New"/>
          <w:sz w:val="16"/>
          <w:szCs w:val="20"/>
          <w:lang w:eastAsia="ru-RU"/>
        </w:rPr>
        <w:t>│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>_________________________________________________________________                                              │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</w:t>
      </w: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         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│</w:t>
      </w: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16"/>
          <w:szCs w:val="20"/>
          <w:lang w:eastAsia="ru-RU"/>
        </w:rPr>
      </w:pPr>
      <w:r>
        <w:rPr>
          <w:rFonts w:ascii="Courier New" w:eastAsia="Courier New" w:hAnsi="Courier New" w:cs="Courier New"/>
          <w:sz w:val="16"/>
          <w:szCs w:val="20"/>
          <w:lang w:eastAsia="ru-RU"/>
        </w:rPr>
        <w:t xml:space="preserve">                                                                                                              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└─────┘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r>
        <w:rPr>
          <w:rFonts w:ascii="Courier New" w:eastAsia="Calibri" w:hAnsi="Courier New" w:cs="Courier New"/>
          <w:sz w:val="16"/>
          <w:szCs w:val="20"/>
          <w:lang w:eastAsia="ru-RU"/>
        </w:rPr>
        <w:t xml:space="preserve">3. Показатели, характеризующие объем и </w:t>
      </w:r>
      <w:r>
        <w:rPr>
          <w:rFonts w:ascii="Courier New" w:eastAsia="Calibri" w:hAnsi="Courier New" w:cs="Courier New"/>
          <w:sz w:val="16"/>
          <w:szCs w:val="20"/>
          <w:lang w:eastAsia="ru-RU"/>
        </w:rPr>
        <w:t>(или) качество государственной (муниципальной)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  <w:proofErr w:type="gramStart"/>
      <w:r>
        <w:rPr>
          <w:rFonts w:ascii="Courier New" w:eastAsia="Calibri" w:hAnsi="Courier New" w:cs="Courier New"/>
          <w:sz w:val="16"/>
          <w:szCs w:val="20"/>
          <w:lang w:eastAsia="ru-RU"/>
        </w:rPr>
        <w:t>услуги</w:t>
      </w:r>
      <w:proofErr w:type="gramEnd"/>
      <w:r>
        <w:rPr>
          <w:rFonts w:ascii="Courier New" w:eastAsia="Calibri" w:hAnsi="Courier New" w:cs="Courier New"/>
          <w:sz w:val="16"/>
          <w:szCs w:val="20"/>
          <w:lang w:eastAsia="ru-RU"/>
        </w:rPr>
        <w:t>: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3.1. Показатели, характеризующие качество государственной (муниципальной) услуги </w:t>
      </w:r>
      <w:hyperlink w:anchor="P889">
        <w:r>
          <w:rPr>
            <w:rFonts w:ascii="Courier New" w:eastAsia="Calibri" w:hAnsi="Courier New" w:cs="Courier New"/>
            <w:color w:val="0000FF"/>
            <w:sz w:val="20"/>
            <w:szCs w:val="20"/>
            <w:lang w:eastAsia="ru-RU"/>
          </w:rPr>
          <w:t>&lt;2&gt;</w:t>
        </w:r>
      </w:hyperlink>
      <w:r>
        <w:rPr>
          <w:rFonts w:ascii="Courier New" w:eastAsia="Calibri" w:hAnsi="Courier New" w:cs="Courier New"/>
          <w:sz w:val="20"/>
          <w:szCs w:val="20"/>
          <w:lang w:eastAsia="ru-RU"/>
        </w:rPr>
        <w:t>:</w:t>
      </w:r>
    </w:p>
    <w:tbl>
      <w:tblPr>
        <w:tblW w:w="14550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4"/>
        <w:gridCol w:w="1238"/>
        <w:gridCol w:w="1691"/>
        <w:gridCol w:w="1733"/>
        <w:gridCol w:w="1171"/>
        <w:gridCol w:w="1400"/>
        <w:gridCol w:w="1299"/>
        <w:gridCol w:w="1141"/>
        <w:gridCol w:w="778"/>
        <w:gridCol w:w="1077"/>
        <w:gridCol w:w="896"/>
        <w:gridCol w:w="912"/>
      </w:tblGrid>
      <w:tr w:rsidR="00B24716">
        <w:tc>
          <w:tcPr>
            <w:tcW w:w="12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46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содержание государственн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ой (муниципальной) услуги</w:t>
            </w:r>
          </w:p>
        </w:tc>
        <w:tc>
          <w:tcPr>
            <w:tcW w:w="2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условия (формы) оказания государственной (муниципальной) услуги</w:t>
            </w:r>
          </w:p>
        </w:tc>
        <w:tc>
          <w:tcPr>
            <w:tcW w:w="32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качества государственной (муниципальной) услуги</w:t>
            </w:r>
          </w:p>
        </w:tc>
        <w:tc>
          <w:tcPr>
            <w:tcW w:w="288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качества государственной (муниципальной) услуги</w:t>
            </w:r>
          </w:p>
        </w:tc>
      </w:tr>
      <w:tr w:rsidR="00B24716">
        <w:tc>
          <w:tcPr>
            <w:tcW w:w="12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19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15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8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9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</w:tr>
      <w:tr w:rsidR="00B24716">
        <w:tc>
          <w:tcPr>
            <w:tcW w:w="12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10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B24716"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3</w:t>
            </w:r>
          </w:p>
        </w:tc>
        <w:tc>
          <w:tcPr>
            <w:tcW w:w="1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9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12</w:t>
            </w:r>
          </w:p>
        </w:tc>
      </w:tr>
      <w:tr w:rsidR="00B24716">
        <w:tc>
          <w:tcPr>
            <w:tcW w:w="12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  <w:tr w:rsidR="00B24716">
        <w:tc>
          <w:tcPr>
            <w:tcW w:w="12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  <w:tr w:rsidR="00B24716"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2"/>
          <w:szCs w:val="22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2"/>
          <w:szCs w:val="22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2"/>
          <w:szCs w:val="22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eastAsia="Calibri"/>
          <w:sz w:val="22"/>
          <w:szCs w:val="22"/>
          <w:lang w:eastAsia="ru-RU"/>
        </w:rPr>
      </w:pPr>
      <w:r>
        <w:rPr>
          <w:rFonts w:ascii="Calibri" w:eastAsia="Calibri" w:hAnsi="Calibri" w:cs="Calibri"/>
          <w:sz w:val="22"/>
          <w:szCs w:val="22"/>
          <w:lang w:eastAsia="ru-RU"/>
        </w:rPr>
        <w:lastRenderedPageBreak/>
        <w:t>3.2. Показатели, характеризующие объем государственной (муниципальной) услуги: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16"/>
          <w:lang w:eastAsia="ru-RU"/>
        </w:rPr>
      </w:pPr>
    </w:p>
    <w:tbl>
      <w:tblPr>
        <w:tblW w:w="14580" w:type="dxa"/>
        <w:jc w:val="center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55"/>
        <w:gridCol w:w="1633"/>
        <w:gridCol w:w="1293"/>
        <w:gridCol w:w="1283"/>
        <w:gridCol w:w="1732"/>
        <w:gridCol w:w="1378"/>
        <w:gridCol w:w="1328"/>
        <w:gridCol w:w="1123"/>
        <w:gridCol w:w="847"/>
        <w:gridCol w:w="964"/>
        <w:gridCol w:w="822"/>
        <w:gridCol w:w="822"/>
      </w:tblGrid>
      <w:tr w:rsidR="00B24716">
        <w:trPr>
          <w:jc w:val="center"/>
        </w:trPr>
        <w:tc>
          <w:tcPr>
            <w:tcW w:w="13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Уникальный номер реестровой записи</w:t>
            </w:r>
          </w:p>
        </w:tc>
        <w:tc>
          <w:tcPr>
            <w:tcW w:w="42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Показатель, характеризующий содержание государственной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(муниципальной) услуги</w:t>
            </w:r>
          </w:p>
        </w:tc>
        <w:tc>
          <w:tcPr>
            <w:tcW w:w="31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условия (формы) оказания государственной (муниципальной) услуги</w:t>
            </w:r>
          </w:p>
        </w:tc>
        <w:tc>
          <w:tcPr>
            <w:tcW w:w="32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объема государственной (муниципальной) услуги</w:t>
            </w:r>
          </w:p>
        </w:tc>
        <w:tc>
          <w:tcPr>
            <w:tcW w:w="26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объема государственной (муниципальной) услуги</w:t>
            </w:r>
          </w:p>
        </w:tc>
      </w:tr>
      <w:tr w:rsidR="00B24716">
        <w:trPr>
          <w:jc w:val="center"/>
        </w:trPr>
        <w:tc>
          <w:tcPr>
            <w:tcW w:w="13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eastAsia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eastAsia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eastAsia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eastAsia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eastAsia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eastAsia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19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eastAsia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eastAsia="Calibri"/>
                <w:sz w:val="16"/>
                <w:szCs w:val="16"/>
                <w:lang w:eastAsia="ru-RU"/>
              </w:rPr>
              <w:t xml:space="preserve"> измерения по </w:t>
            </w:r>
            <w:hyperlink r:id="rId16">
              <w:r>
                <w:rPr>
                  <w:rFonts w:eastAsia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9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8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8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</w:tr>
      <w:tr w:rsidR="00B24716">
        <w:trPr>
          <w:jc w:val="center"/>
        </w:trPr>
        <w:tc>
          <w:tcPr>
            <w:tcW w:w="13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9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B24716">
        <w:trPr>
          <w:jc w:val="center"/>
        </w:trPr>
        <w:tc>
          <w:tcPr>
            <w:tcW w:w="1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4</w:t>
            </w: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7</w:t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9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12</w:t>
            </w:r>
          </w:p>
        </w:tc>
      </w:tr>
      <w:tr w:rsidR="00B24716">
        <w:trPr>
          <w:jc w:val="center"/>
        </w:trPr>
        <w:tc>
          <w:tcPr>
            <w:tcW w:w="13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7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  <w:tr w:rsidR="00B24716">
        <w:trPr>
          <w:jc w:val="center"/>
        </w:trPr>
        <w:tc>
          <w:tcPr>
            <w:tcW w:w="13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  <w:tr w:rsidR="00B24716">
        <w:trPr>
          <w:jc w:val="center"/>
        </w:trPr>
        <w:tc>
          <w:tcPr>
            <w:tcW w:w="1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16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alibri" w:eastAsia="Calibri" w:hAnsi="Calibri" w:cs="Calibri"/>
          <w:sz w:val="22"/>
          <w:szCs w:val="20"/>
          <w:lang w:eastAsia="ru-RU"/>
        </w:rPr>
        <w:t>3.3. Показатели, характеризующие стоимость государственной (муниципальной)</w:t>
      </w:r>
      <w:r>
        <w:t xml:space="preserve"> услуги:</w:t>
      </w:r>
    </w:p>
    <w:tbl>
      <w:tblPr>
        <w:tblW w:w="14610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62"/>
        <w:gridCol w:w="1601"/>
        <w:gridCol w:w="1067"/>
        <w:gridCol w:w="1005"/>
        <w:gridCol w:w="1030"/>
        <w:gridCol w:w="964"/>
        <w:gridCol w:w="1220"/>
        <w:gridCol w:w="1090"/>
        <w:gridCol w:w="982"/>
        <w:gridCol w:w="901"/>
        <w:gridCol w:w="900"/>
        <w:gridCol w:w="966"/>
        <w:gridCol w:w="900"/>
        <w:gridCol w:w="822"/>
      </w:tblGrid>
      <w:tr w:rsidR="00B24716">
        <w:tc>
          <w:tcPr>
            <w:tcW w:w="11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16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Базовый норматив стоимости предоставления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услуги,  рублей</w:t>
            </w:r>
            <w:proofErr w:type="gramEnd"/>
          </w:p>
        </w:tc>
        <w:tc>
          <w:tcPr>
            <w:tcW w:w="310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Отраслевые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корректирующие коэффициенты</w:t>
            </w:r>
          </w:p>
        </w:tc>
        <w:tc>
          <w:tcPr>
            <w:tcW w:w="32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Поправочные коэффициенты</w:t>
            </w:r>
          </w:p>
        </w:tc>
        <w:tc>
          <w:tcPr>
            <w:tcW w:w="2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Нормативные затраты на предоставление услуги с учетом отраслевого корректирующего и поправочного коэффициентов, рублей</w:t>
            </w:r>
          </w:p>
        </w:tc>
        <w:tc>
          <w:tcPr>
            <w:tcW w:w="268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Среднегодовой размер платы (цена, тариф) при предоставлении государственной услуги з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а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плату,  рублей</w:t>
            </w:r>
            <w:proofErr w:type="gramEnd"/>
          </w:p>
        </w:tc>
      </w:tr>
      <w:tr w:rsidR="00B24716">
        <w:tc>
          <w:tcPr>
            <w:tcW w:w="11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bookmarkStart w:id="0" w:name="__DdeLink__57840_1169781020"/>
            <w:bookmarkEnd w:id="0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20__ год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(очередной финансовый год)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 xml:space="preserve">20__ год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(очередной финансовый</w:t>
            </w: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 xml:space="preserve"> год)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</w:tr>
      <w:tr w:rsidR="00B24716"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4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8</w:t>
            </w: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9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11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13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14</w:t>
            </w:r>
          </w:p>
        </w:tc>
      </w:tr>
      <w:tr w:rsidR="00B24716"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  <w:r>
        <w:rPr>
          <w:rFonts w:ascii="Calibri" w:eastAsia="Calibri" w:hAnsi="Calibri" w:cs="Calibri"/>
          <w:sz w:val="22"/>
          <w:szCs w:val="20"/>
          <w:lang w:eastAsia="ru-RU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tbl>
      <w:tblPr>
        <w:tblW w:w="9070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1814"/>
        <w:gridCol w:w="1474"/>
        <w:gridCol w:w="1644"/>
        <w:gridCol w:w="1984"/>
      </w:tblGrid>
      <w:tr w:rsidR="00B24716">
        <w:tc>
          <w:tcPr>
            <w:tcW w:w="907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Нормативный правовой акт</w:t>
            </w:r>
          </w:p>
        </w:tc>
      </w:tr>
      <w:tr w:rsidR="00B24716">
        <w:tc>
          <w:tcPr>
            <w:tcW w:w="2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Вид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Принявший орган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Дата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Номер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Наименование</w:t>
            </w:r>
          </w:p>
        </w:tc>
      </w:tr>
      <w:tr w:rsidR="00B24716">
        <w:tc>
          <w:tcPr>
            <w:tcW w:w="2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3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5</w:t>
            </w:r>
          </w:p>
        </w:tc>
      </w:tr>
      <w:tr w:rsidR="00B24716">
        <w:tc>
          <w:tcPr>
            <w:tcW w:w="2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  <w:tr w:rsidR="00B24716">
        <w:tc>
          <w:tcPr>
            <w:tcW w:w="2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  <w:tr w:rsidR="00B24716">
        <w:tc>
          <w:tcPr>
            <w:tcW w:w="2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5. Порядок оказания государственной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(муниципальной) услуги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5.1.  Нормативные правовые акты, регулирующие порядок оказания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>государственной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(муниципальной) услуги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(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>наименование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, номер и дата нормативного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правового акта)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5.2. Порядок информирования потенциальных потребителей государственной (муниципальной)услуги:</w:t>
      </w: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tbl>
      <w:tblPr>
        <w:tblW w:w="9070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23"/>
        <w:gridCol w:w="3023"/>
        <w:gridCol w:w="3024"/>
      </w:tblGrid>
      <w:tr w:rsidR="00B24716">
        <w:tc>
          <w:tcPr>
            <w:tcW w:w="3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3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3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B24716">
        <w:tc>
          <w:tcPr>
            <w:tcW w:w="3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3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3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3</w:t>
            </w:r>
          </w:p>
        </w:tc>
      </w:tr>
      <w:tr w:rsidR="00B24716">
        <w:tc>
          <w:tcPr>
            <w:tcW w:w="3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3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3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  <w:tr w:rsidR="00B24716">
        <w:tc>
          <w:tcPr>
            <w:tcW w:w="3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3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3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</w:tr>
    </w:tbl>
    <w:p w:rsidR="00B24716" w:rsidRDefault="00422B01">
      <w:pPr>
        <w:widowControl w:val="0"/>
        <w:suppressAutoHyphens w:val="0"/>
        <w:jc w:val="both"/>
        <w:rPr>
          <w:rFonts w:ascii="Courier New" w:eastAsia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</w:t>
      </w:r>
    </w:p>
    <w:p w:rsidR="00B24716" w:rsidRDefault="00B24716">
      <w:pPr>
        <w:widowControl w:val="0"/>
        <w:suppressAutoHyphens w:val="0"/>
        <w:jc w:val="both"/>
        <w:rPr>
          <w:rFonts w:ascii="Courier New" w:eastAsia="Courier New" w:hAnsi="Courier New" w:cs="Courier New"/>
          <w:sz w:val="20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ourier New" w:hAnsi="Courier New" w:cs="Courier New"/>
          <w:sz w:val="20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ourier New" w:hAnsi="Courier New" w:cs="Courier New"/>
          <w:sz w:val="20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ourier New" w:hAnsi="Courier New" w:cs="Courier New"/>
          <w:sz w:val="20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ourier New" w:hAnsi="Courier New" w:cs="Courier New"/>
          <w:sz w:val="20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ourier New" w:eastAsia="Courier New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center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lastRenderedPageBreak/>
        <w:t xml:space="preserve">Часть 2. Сведения о выполняемых работах </w:t>
      </w:r>
      <w:hyperlink w:anchor="P890">
        <w:r>
          <w:rPr>
            <w:rFonts w:ascii="Courier New" w:eastAsia="Calibri" w:hAnsi="Courier New" w:cs="Courier New"/>
            <w:color w:val="0000FF"/>
            <w:sz w:val="20"/>
            <w:szCs w:val="20"/>
            <w:lang w:eastAsia="ru-RU"/>
          </w:rPr>
          <w:t>&lt;3&gt;</w:t>
        </w:r>
      </w:hyperlink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center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Раздел 1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┌─────────┐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1. Наименование работы                               Код по общероссийскому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базовому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</w:t>
      </w: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Уборка территории и аналогичная деятельность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(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>отраслевому) перечню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2. Категории потребителей работы                  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(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>классификатору),                 │  0450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</w:t>
      </w: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Общество в целом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региональному перечню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(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классификатору)   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└────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─────┘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3. Показатели, характеризующие объем и (или) качество работы: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891">
        <w:r>
          <w:rPr>
            <w:rFonts w:ascii="Courier New" w:eastAsia="Calibri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>
        <w:rPr>
          <w:rFonts w:ascii="Courier New" w:eastAsia="Calibri" w:hAnsi="Courier New" w:cs="Courier New"/>
          <w:sz w:val="20"/>
          <w:szCs w:val="20"/>
          <w:lang w:eastAsia="ru-RU"/>
        </w:rPr>
        <w:t>:</w:t>
      </w: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tbl>
      <w:tblPr>
        <w:tblW w:w="14654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1"/>
        <w:gridCol w:w="1486"/>
        <w:gridCol w:w="1483"/>
        <w:gridCol w:w="1487"/>
        <w:gridCol w:w="1483"/>
        <w:gridCol w:w="1483"/>
        <w:gridCol w:w="1121"/>
        <w:gridCol w:w="1121"/>
        <w:gridCol w:w="564"/>
        <w:gridCol w:w="998"/>
        <w:gridCol w:w="1164"/>
        <w:gridCol w:w="1053"/>
      </w:tblGrid>
      <w:tr w:rsidR="00B24716">
        <w:tc>
          <w:tcPr>
            <w:tcW w:w="12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44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качества работы</w:t>
            </w:r>
          </w:p>
        </w:tc>
        <w:tc>
          <w:tcPr>
            <w:tcW w:w="32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ind w:right="1705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качества работы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1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17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9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2023 год (1-й год планового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периода)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9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</w:tr>
      <w:tr w:rsidR="00B24716">
        <w:tc>
          <w:tcPr>
            <w:tcW w:w="12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274502012000000000001</w:t>
            </w: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Содержание объектов дорожного хозяйства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регулярно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в течении года согласно графика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Выполнение перечня работ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по текущему </w:t>
            </w:r>
            <w:r>
              <w:rPr>
                <w:sz w:val="16"/>
                <w:szCs w:val="16"/>
              </w:rPr>
              <w:t>содержанию объектов дорожного хозяйства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Соблюдение сроков выполнения работ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Количество письменных жалоб и обращений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жителей на качество представления услуги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Единица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</w:tr>
    </w:tbl>
    <w:p w:rsidR="00B24716" w:rsidRDefault="00B24716">
      <w:pPr>
        <w:widowControl w:val="0"/>
        <w:suppressAutoHyphens w:val="0"/>
        <w:jc w:val="both"/>
      </w:pP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t xml:space="preserve">3.2. Показатели, </w:t>
      </w:r>
      <w:r>
        <w:t>характеризующие объем работы:</w:t>
      </w:r>
    </w:p>
    <w:tbl>
      <w:tblPr>
        <w:tblW w:w="14490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2"/>
        <w:gridCol w:w="1371"/>
        <w:gridCol w:w="1488"/>
        <w:gridCol w:w="1240"/>
        <w:gridCol w:w="1171"/>
        <w:gridCol w:w="1329"/>
        <w:gridCol w:w="1136"/>
        <w:gridCol w:w="1120"/>
        <w:gridCol w:w="888"/>
        <w:gridCol w:w="806"/>
        <w:gridCol w:w="965"/>
        <w:gridCol w:w="823"/>
        <w:gridCol w:w="821"/>
      </w:tblGrid>
      <w:tr w:rsidR="00B24716">
        <w:tc>
          <w:tcPr>
            <w:tcW w:w="13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409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9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2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Значение показателя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объема работы</w:t>
            </w:r>
          </w:p>
        </w:tc>
      </w:tr>
      <w:tr w:rsidR="00B24716"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tabs>
                <w:tab w:val="left" w:pos="1245"/>
              </w:tabs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20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18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8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описание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работы</w:t>
            </w:r>
          </w:p>
        </w:tc>
        <w:tc>
          <w:tcPr>
            <w:tcW w:w="9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tabs>
                <w:tab w:val="left" w:pos="945"/>
              </w:tabs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</w:tr>
      <w:tr w:rsidR="00B24716"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8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</w:t>
            </w:r>
          </w:p>
        </w:tc>
      </w:tr>
      <w:tr w:rsidR="00B24716"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274502012000000000001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Содержание объектов дорожного хозяйства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регулярно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в течении года согласно графика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Площадь объекта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Квадратный метр</w:t>
            </w:r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Содержание объектов дорожного хозяйства в том числе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автомобильные дороги, тротуары, бордюрные камни, ливневые канализации, дорожные знаки, светофоры, остановочные павильоны, заездные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карманы, парковки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271440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271440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271440</w:t>
            </w: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</w:pPr>
      <w:r>
        <w:rPr>
          <w:rFonts w:ascii="Calibri" w:eastAsia="Calibri" w:hAnsi="Calibri" w:cs="Calibri"/>
          <w:sz w:val="22"/>
          <w:szCs w:val="20"/>
          <w:lang w:eastAsia="ru-RU"/>
        </w:rPr>
        <w:t>3.3. Показатели, характеризующие стоимость государственной (муниципальной)</w:t>
      </w:r>
      <w:r>
        <w:t xml:space="preserve"> работы:</w:t>
      </w:r>
    </w:p>
    <w:p w:rsidR="00B24716" w:rsidRDefault="00B24716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14535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4"/>
        <w:gridCol w:w="1384"/>
        <w:gridCol w:w="1139"/>
        <w:gridCol w:w="1092"/>
        <w:gridCol w:w="1304"/>
        <w:gridCol w:w="1103"/>
        <w:gridCol w:w="907"/>
        <w:gridCol w:w="824"/>
        <w:gridCol w:w="964"/>
        <w:gridCol w:w="821"/>
        <w:gridCol w:w="924"/>
        <w:gridCol w:w="967"/>
        <w:gridCol w:w="820"/>
        <w:gridCol w:w="822"/>
      </w:tblGrid>
      <w:tr w:rsidR="00B24716">
        <w:tc>
          <w:tcPr>
            <w:tcW w:w="14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6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объема государственной (муниципальной) работы</w:t>
            </w:r>
          </w:p>
        </w:tc>
        <w:tc>
          <w:tcPr>
            <w:tcW w:w="13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Нормативные затраты на выполнение государственной (муниципальной) работы, тыс. рублей</w:t>
            </w:r>
          </w:p>
        </w:tc>
        <w:tc>
          <w:tcPr>
            <w:tcW w:w="28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Финансовое обеспечение предоставления государственной (муниципальной)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работы за счет бюджета, тыс. рублей</w:t>
            </w:r>
          </w:p>
        </w:tc>
        <w:tc>
          <w:tcPr>
            <w:tcW w:w="27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Среднегодовой размер платы (цена, тариф), тыс. рублей</w:t>
            </w:r>
          </w:p>
        </w:tc>
        <w:tc>
          <w:tcPr>
            <w:tcW w:w="2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Финансовое обеспечение предоставления государственной (муниципальной) работы за плату, тыс. рублей</w:t>
            </w:r>
          </w:p>
        </w:tc>
      </w:tr>
      <w:tr w:rsidR="00B24716">
        <w:tc>
          <w:tcPr>
            <w:tcW w:w="14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2023 год (1-й год планового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периода)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  <w:tc>
          <w:tcPr>
            <w:tcW w:w="13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2022год (очередной финансовый год)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периода)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</w:tr>
      <w:tr w:rsidR="00B24716"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14</w:t>
            </w:r>
          </w:p>
        </w:tc>
      </w:tr>
      <w:tr w:rsidR="00B24716">
        <w:trPr>
          <w:trHeight w:val="206"/>
        </w:trPr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274502012000000000001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271440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271440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271440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0,201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55290,20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21631,75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40761,39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center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Раздел 2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┌─────────┐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1. Наименование работы                               Код по общероссийскому базовому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</w:t>
      </w: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Выполнение работ по ремонту автомобильных дорог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(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>отраслевому) перечню         │         │</w:t>
      </w:r>
    </w:p>
    <w:p w:rsidR="00B24716" w:rsidRDefault="00422B01">
      <w:pPr>
        <w:widowControl w:val="0"/>
        <w:tabs>
          <w:tab w:val="left" w:pos="10440"/>
          <w:tab w:val="left" w:pos="11712"/>
        </w:tabs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</w:t>
      </w:r>
      <w:proofErr w:type="gramStart"/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общего</w:t>
      </w:r>
      <w:proofErr w:type="gramEnd"/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 xml:space="preserve"> пользования местного значения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ab/>
        <w:t>│  1046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2. Категории потребителей работы                   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(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>классификатору),   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</w:t>
      </w: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В интересах общества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           рег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иональному перечню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(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классификатору)   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└─────────┘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3. Показатели,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характеризующие объем и (или) качество работы: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891">
        <w:r>
          <w:rPr>
            <w:rFonts w:ascii="Courier New" w:eastAsia="Calibri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>
        <w:rPr>
          <w:rFonts w:ascii="Courier New" w:eastAsia="Calibri" w:hAnsi="Courier New" w:cs="Courier New"/>
          <w:sz w:val="20"/>
          <w:szCs w:val="20"/>
          <w:lang w:eastAsia="ru-RU"/>
        </w:rPr>
        <w:t>:</w:t>
      </w: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tbl>
      <w:tblPr>
        <w:tblW w:w="14654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1"/>
        <w:gridCol w:w="1486"/>
        <w:gridCol w:w="1483"/>
        <w:gridCol w:w="1487"/>
        <w:gridCol w:w="1483"/>
        <w:gridCol w:w="1483"/>
        <w:gridCol w:w="1121"/>
        <w:gridCol w:w="1121"/>
        <w:gridCol w:w="564"/>
        <w:gridCol w:w="998"/>
        <w:gridCol w:w="1164"/>
        <w:gridCol w:w="1053"/>
      </w:tblGrid>
      <w:tr w:rsidR="00B24716">
        <w:tc>
          <w:tcPr>
            <w:tcW w:w="12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44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Показатель, характеризующий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условия (формы) выполнения работы (по справочникам)</w:t>
            </w:r>
          </w:p>
        </w:tc>
        <w:tc>
          <w:tcPr>
            <w:tcW w:w="28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качества работы</w:t>
            </w:r>
          </w:p>
        </w:tc>
        <w:tc>
          <w:tcPr>
            <w:tcW w:w="32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ind w:right="1705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качества работы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1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19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9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2022 год (очередной финансовый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год)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2023 год (1-й год планового периода)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нового периода)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9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</w:tr>
      <w:tr w:rsidR="00B24716">
        <w:tc>
          <w:tcPr>
            <w:tcW w:w="12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170461001000000010001</w:t>
            </w: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Регулярно в течение года (с учетом сезона)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Выполнение перечня работ по содержанию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автомобильных дорог общего пользования местного значения в границах города Фрязино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Соблюдение сроков выполнения работ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Количество письменных жалоб и обращений жителей в МБУ «Городское хозяйство»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Штука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796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</w:tr>
    </w:tbl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t>3.2. Показатели, характеризующие объем работы:</w:t>
      </w:r>
    </w:p>
    <w:tbl>
      <w:tblPr>
        <w:tblW w:w="14490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2"/>
        <w:gridCol w:w="1371"/>
        <w:gridCol w:w="1488"/>
        <w:gridCol w:w="1240"/>
        <w:gridCol w:w="1171"/>
        <w:gridCol w:w="1329"/>
        <w:gridCol w:w="1136"/>
        <w:gridCol w:w="1120"/>
        <w:gridCol w:w="888"/>
        <w:gridCol w:w="806"/>
        <w:gridCol w:w="965"/>
        <w:gridCol w:w="823"/>
        <w:gridCol w:w="821"/>
      </w:tblGrid>
      <w:tr w:rsidR="00B24716">
        <w:tc>
          <w:tcPr>
            <w:tcW w:w="13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409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9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Показатель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объема работы</w:t>
            </w:r>
          </w:p>
        </w:tc>
        <w:tc>
          <w:tcPr>
            <w:tcW w:w="2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объема работы</w:t>
            </w:r>
          </w:p>
        </w:tc>
      </w:tr>
      <w:tr w:rsidR="00B24716"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tabs>
                <w:tab w:val="left" w:pos="1245"/>
              </w:tabs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20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20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8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описание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работы</w:t>
            </w:r>
          </w:p>
        </w:tc>
        <w:tc>
          <w:tcPr>
            <w:tcW w:w="9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tabs>
                <w:tab w:val="left" w:pos="945"/>
              </w:tabs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</w:tr>
      <w:tr w:rsidR="00B24716"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8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</w:t>
            </w:r>
          </w:p>
        </w:tc>
      </w:tr>
      <w:tr w:rsidR="00B24716">
        <w:trPr>
          <w:trHeight w:val="1439"/>
        </w:trPr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170461001000000010001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регулярно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в течении года (с учетом сезона)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Площадь автомобильных дорог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Квадратный метр</w:t>
            </w:r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Выполнение перечня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работ по содержанию и ремонту автомобильных дорог общего пользования местного значения в границах города Фрязино для обеспечения безопасности дорожного движения и обеспечения функционирования парковок (парковочных мест)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10857,6</w:t>
            </w:r>
          </w:p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10857,6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10857,6</w:t>
            </w:r>
          </w:p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</w:pPr>
      <w:r>
        <w:rPr>
          <w:rFonts w:ascii="Calibri" w:eastAsia="Calibri" w:hAnsi="Calibri" w:cs="Calibri"/>
          <w:sz w:val="22"/>
          <w:szCs w:val="20"/>
          <w:lang w:eastAsia="ru-RU"/>
        </w:rPr>
        <w:t xml:space="preserve">3.3. </w:t>
      </w:r>
      <w:r>
        <w:rPr>
          <w:rFonts w:ascii="Calibri" w:eastAsia="Calibri" w:hAnsi="Calibri" w:cs="Calibri"/>
          <w:sz w:val="22"/>
          <w:szCs w:val="20"/>
          <w:lang w:eastAsia="ru-RU"/>
        </w:rPr>
        <w:t>Показатели, характеризующие стоимость государственной (муниципальной)</w:t>
      </w:r>
      <w:r>
        <w:t xml:space="preserve"> работы:</w:t>
      </w:r>
    </w:p>
    <w:p w:rsidR="00B24716" w:rsidRDefault="00B24716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14535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4"/>
        <w:gridCol w:w="1384"/>
        <w:gridCol w:w="1139"/>
        <w:gridCol w:w="1092"/>
        <w:gridCol w:w="1304"/>
        <w:gridCol w:w="1103"/>
        <w:gridCol w:w="907"/>
        <w:gridCol w:w="824"/>
        <w:gridCol w:w="964"/>
        <w:gridCol w:w="821"/>
        <w:gridCol w:w="924"/>
        <w:gridCol w:w="967"/>
        <w:gridCol w:w="820"/>
        <w:gridCol w:w="822"/>
      </w:tblGrid>
      <w:tr w:rsidR="00B24716">
        <w:tc>
          <w:tcPr>
            <w:tcW w:w="14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6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объема государственной (муниципальной) работы</w:t>
            </w:r>
          </w:p>
        </w:tc>
        <w:tc>
          <w:tcPr>
            <w:tcW w:w="13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Нормативные затраты на выполнение государственной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 xml:space="preserve">(муниципальной) работы,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28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Финансовое обеспечение предоставления государственной (муниципальной) работы за счет бюджета, тыс. рублей</w:t>
            </w:r>
          </w:p>
        </w:tc>
        <w:tc>
          <w:tcPr>
            <w:tcW w:w="27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Среднегодовой размер платы (цена, тариф), тыс. рублей</w:t>
            </w:r>
          </w:p>
        </w:tc>
        <w:tc>
          <w:tcPr>
            <w:tcW w:w="2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Финансовое обеспечение предоставления государственной (муниципальной) работы за плат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у, тыс. рублей</w:t>
            </w:r>
          </w:p>
        </w:tc>
      </w:tr>
      <w:tr w:rsidR="00B24716">
        <w:tc>
          <w:tcPr>
            <w:tcW w:w="14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  <w:tc>
          <w:tcPr>
            <w:tcW w:w="13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2022год (очередной финансовый год)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финансовый год)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</w:tr>
      <w:tr w:rsidR="00B24716"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14</w:t>
            </w:r>
          </w:p>
        </w:tc>
      </w:tr>
      <w:tr w:rsidR="00B24716"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170461001000000010001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10857,6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10857,6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10857,6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1,207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13241,60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10050,06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9400,21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center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Раздел 3</w:t>
      </w:r>
    </w:p>
    <w:p w:rsidR="00B24716" w:rsidRDefault="00B24716">
      <w:pPr>
        <w:widowControl w:val="0"/>
        <w:suppressAutoHyphens w:val="0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┌─────────┐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1. Наименование работы </w:t>
      </w: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Организация благоустройства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Код по общероссийскому базовому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 xml:space="preserve">   </w:t>
      </w:r>
      <w:proofErr w:type="gramStart"/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и</w:t>
      </w:r>
      <w:proofErr w:type="gramEnd"/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 xml:space="preserve"> озеленения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                   отраслевому) перечню              │  0983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2. Категории потребителей работы                     классификатору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),   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</w:t>
      </w: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Общество в целом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               региональному перечню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(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классификатору)   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        </w:t>
      </w: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└─────────┘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3. Показатели, характеризующие объем и (или) качество работы: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891">
        <w:r>
          <w:rPr>
            <w:rFonts w:ascii="Courier New" w:eastAsia="Calibri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>
        <w:rPr>
          <w:rFonts w:ascii="Courier New" w:eastAsia="Calibri" w:hAnsi="Courier New" w:cs="Courier New"/>
          <w:sz w:val="20"/>
          <w:szCs w:val="20"/>
          <w:lang w:eastAsia="ru-RU"/>
        </w:rPr>
        <w:t>:</w:t>
      </w: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tbl>
      <w:tblPr>
        <w:tblW w:w="14654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1"/>
        <w:gridCol w:w="1486"/>
        <w:gridCol w:w="1483"/>
        <w:gridCol w:w="1487"/>
        <w:gridCol w:w="1483"/>
        <w:gridCol w:w="1483"/>
        <w:gridCol w:w="1121"/>
        <w:gridCol w:w="1121"/>
        <w:gridCol w:w="564"/>
        <w:gridCol w:w="998"/>
        <w:gridCol w:w="1164"/>
        <w:gridCol w:w="1053"/>
      </w:tblGrid>
      <w:tr w:rsidR="00B24716">
        <w:tc>
          <w:tcPr>
            <w:tcW w:w="12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44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работы (по справочникам)</w:t>
            </w: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качества работы</w:t>
            </w:r>
          </w:p>
        </w:tc>
        <w:tc>
          <w:tcPr>
            <w:tcW w:w="32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ind w:right="1705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качества работы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1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21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9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2023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год (1-й год планового периода)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9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</w:tr>
      <w:tr w:rsidR="00B24716">
        <w:tc>
          <w:tcPr>
            <w:tcW w:w="12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359831012000000050001</w:t>
            </w: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Содержание объектов озеленения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Регулярно в течении года согласно графика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Выполнение работ по текущему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содержанию и ремонту благоустройства и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озеленения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Процент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Соблюдение сроков выполнения работ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Количество жалоб жителей на качество предоставляемых услуг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</w:tr>
    </w:tbl>
    <w:p w:rsidR="00B24716" w:rsidRDefault="00B24716">
      <w:pPr>
        <w:widowControl w:val="0"/>
        <w:suppressAutoHyphens w:val="0"/>
        <w:jc w:val="both"/>
      </w:pP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t xml:space="preserve">3.2. Показатели, </w:t>
      </w:r>
      <w:r>
        <w:t>характеризующие объем работы:</w:t>
      </w:r>
    </w:p>
    <w:tbl>
      <w:tblPr>
        <w:tblW w:w="14490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2"/>
        <w:gridCol w:w="1371"/>
        <w:gridCol w:w="1488"/>
        <w:gridCol w:w="1240"/>
        <w:gridCol w:w="1171"/>
        <w:gridCol w:w="1329"/>
        <w:gridCol w:w="1136"/>
        <w:gridCol w:w="1120"/>
        <w:gridCol w:w="888"/>
        <w:gridCol w:w="806"/>
        <w:gridCol w:w="965"/>
        <w:gridCol w:w="823"/>
        <w:gridCol w:w="821"/>
      </w:tblGrid>
      <w:tr w:rsidR="00B24716">
        <w:tc>
          <w:tcPr>
            <w:tcW w:w="13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409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9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2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Значение показателя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объема работы</w:t>
            </w:r>
          </w:p>
        </w:tc>
      </w:tr>
      <w:tr w:rsidR="00B24716"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tabs>
                <w:tab w:val="left" w:pos="1245"/>
              </w:tabs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20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22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8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описание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работы</w:t>
            </w:r>
          </w:p>
        </w:tc>
        <w:tc>
          <w:tcPr>
            <w:tcW w:w="9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tabs>
                <w:tab w:val="left" w:pos="945"/>
              </w:tabs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</w:tr>
      <w:tr w:rsidR="00B24716"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8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</w:t>
            </w:r>
          </w:p>
        </w:tc>
      </w:tr>
      <w:tr w:rsidR="00B24716"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359831012000000050001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Содержание объектов озеленения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Регулярно в течении года согласно графика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Площадь объекта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Квадратный метр</w:t>
            </w:r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Содержание объектов озеленения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1748209,1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1748209,1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1748209,1</w:t>
            </w: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</w:pPr>
      <w:r>
        <w:rPr>
          <w:rFonts w:ascii="Calibri" w:eastAsia="Calibri" w:hAnsi="Calibri" w:cs="Calibri"/>
          <w:sz w:val="22"/>
          <w:szCs w:val="20"/>
          <w:lang w:eastAsia="ru-RU"/>
        </w:rPr>
        <w:t xml:space="preserve">3.3. </w:t>
      </w:r>
      <w:r>
        <w:rPr>
          <w:rFonts w:ascii="Calibri" w:eastAsia="Calibri" w:hAnsi="Calibri" w:cs="Calibri"/>
          <w:sz w:val="22"/>
          <w:szCs w:val="20"/>
          <w:lang w:eastAsia="ru-RU"/>
        </w:rPr>
        <w:t>Показатели, характеризующие стоимость государственной (муниципальной)</w:t>
      </w:r>
      <w:r>
        <w:t xml:space="preserve"> работы:</w:t>
      </w:r>
    </w:p>
    <w:p w:rsidR="00B24716" w:rsidRDefault="00B24716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14535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4"/>
        <w:gridCol w:w="1384"/>
        <w:gridCol w:w="1139"/>
        <w:gridCol w:w="1092"/>
        <w:gridCol w:w="1304"/>
        <w:gridCol w:w="1103"/>
        <w:gridCol w:w="907"/>
        <w:gridCol w:w="824"/>
        <w:gridCol w:w="964"/>
        <w:gridCol w:w="821"/>
        <w:gridCol w:w="924"/>
        <w:gridCol w:w="967"/>
        <w:gridCol w:w="820"/>
        <w:gridCol w:w="822"/>
      </w:tblGrid>
      <w:tr w:rsidR="00B24716">
        <w:tc>
          <w:tcPr>
            <w:tcW w:w="14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6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объема государственной (муниципальной) работы</w:t>
            </w:r>
          </w:p>
        </w:tc>
        <w:tc>
          <w:tcPr>
            <w:tcW w:w="13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Нормативные затраты на выполнение государственной (муниципальной) работы,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тыс.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рублей</w:t>
            </w:r>
          </w:p>
        </w:tc>
        <w:tc>
          <w:tcPr>
            <w:tcW w:w="28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Финансовое обеспечение предоставления государственной (муниципальной) работы за счет бюджета, тыс. рублей</w:t>
            </w:r>
          </w:p>
        </w:tc>
        <w:tc>
          <w:tcPr>
            <w:tcW w:w="27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Среднегодовой размер платы (цена, тариф), тыс. рублей</w:t>
            </w:r>
          </w:p>
        </w:tc>
        <w:tc>
          <w:tcPr>
            <w:tcW w:w="2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Финансовое обеспечение предоставления государственной (муниципальной) работы за плат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у, тыс. рублей</w:t>
            </w:r>
          </w:p>
        </w:tc>
      </w:tr>
      <w:tr w:rsidR="00B24716">
        <w:tc>
          <w:tcPr>
            <w:tcW w:w="14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ной финансовый год)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 xml:space="preserve">2023 год (1-й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год планового периода)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 xml:space="preserve">2024 год (2-й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год планового периода)</w:t>
            </w:r>
          </w:p>
        </w:tc>
        <w:tc>
          <w:tcPr>
            <w:tcW w:w="1304" w:type="dxa"/>
            <w:vMerge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2022год (оче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редной финансовый год)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 xml:space="preserve">2023 год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(1-й год планового периода)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 xml:space="preserve">2024 год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(2-й год планового периода)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 xml:space="preserve">20__ год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(очередной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финансовый год)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 xml:space="preserve">20__ год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(1-й год планового периода)</w:t>
            </w: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20__ год (2-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й год планового периода)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 xml:space="preserve">20__ год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(очередной финансовый год)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 xml:space="preserve">20__ год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(1-й год планового периода)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 xml:space="preserve">20__ год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(2-й год планового периода)</w:t>
            </w:r>
          </w:p>
        </w:tc>
      </w:tr>
      <w:tr w:rsidR="00B24716"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14</w:t>
            </w:r>
          </w:p>
        </w:tc>
      </w:tr>
      <w:tr w:rsidR="00B24716">
        <w:tc>
          <w:tcPr>
            <w:tcW w:w="14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359831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01200000005000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1748209,1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1748209,1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1748209,1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55247,02</w:t>
            </w:r>
          </w:p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55250,87</w:t>
            </w:r>
          </w:p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53964,30</w:t>
            </w:r>
          </w:p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  <w:tr w:rsidR="00B24716">
        <w:tc>
          <w:tcPr>
            <w:tcW w:w="14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  <w:tr w:rsidR="00B24716"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center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Раздел 4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┌─────────┐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1. Наименование работы </w:t>
      </w: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Организация благоустройства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Код по общероссийскому базовому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</w:t>
      </w:r>
      <w:proofErr w:type="gramStart"/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и</w:t>
      </w:r>
      <w:proofErr w:type="gramEnd"/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 xml:space="preserve"> озеленения (дворы)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           отраслевому) перечню              │   0983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2. Категории потребителей работы </w:t>
      </w: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Общество в целом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классификатору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),   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                                  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>региональному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перечню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(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классификатору)   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</w:t>
      </w: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└─────────┘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3. Показатели, характеризующие объем и (или) качество работы: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891">
        <w:r>
          <w:rPr>
            <w:rFonts w:ascii="Courier New" w:eastAsia="Calibri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>
        <w:rPr>
          <w:rFonts w:ascii="Courier New" w:eastAsia="Calibri" w:hAnsi="Courier New" w:cs="Courier New"/>
          <w:sz w:val="20"/>
          <w:szCs w:val="20"/>
          <w:lang w:eastAsia="ru-RU"/>
        </w:rPr>
        <w:t>:</w:t>
      </w: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tbl>
      <w:tblPr>
        <w:tblW w:w="14654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1"/>
        <w:gridCol w:w="1486"/>
        <w:gridCol w:w="1483"/>
        <w:gridCol w:w="1487"/>
        <w:gridCol w:w="1483"/>
        <w:gridCol w:w="1483"/>
        <w:gridCol w:w="1121"/>
        <w:gridCol w:w="1121"/>
        <w:gridCol w:w="564"/>
        <w:gridCol w:w="998"/>
        <w:gridCol w:w="1164"/>
        <w:gridCol w:w="1053"/>
      </w:tblGrid>
      <w:tr w:rsidR="00B24716">
        <w:tc>
          <w:tcPr>
            <w:tcW w:w="12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тровой записи</w:t>
            </w:r>
          </w:p>
        </w:tc>
        <w:tc>
          <w:tcPr>
            <w:tcW w:w="44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качества работы</w:t>
            </w:r>
          </w:p>
        </w:tc>
        <w:tc>
          <w:tcPr>
            <w:tcW w:w="32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ind w:right="1705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качества работы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1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23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9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9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</w:tr>
      <w:tr w:rsidR="00B24716">
        <w:tc>
          <w:tcPr>
            <w:tcW w:w="12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359831015000000090001</w:t>
            </w: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Благоустройство дворовых территорий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Выполнение работ по текущему со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держанию и ремонту благоустройства и озеленения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Процент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Соблюдение сроков выполнения работ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Количество жалоб жителей на качество предоставляемых услуг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</w:p>
          <w:p w:rsidR="00B24716" w:rsidRDefault="00B24716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  <w:lang w:eastAsia="ru-RU"/>
              </w:rPr>
              <w:t>0</w:t>
            </w:r>
          </w:p>
        </w:tc>
      </w:tr>
    </w:tbl>
    <w:p w:rsidR="00B24716" w:rsidRDefault="00B24716">
      <w:pPr>
        <w:widowControl w:val="0"/>
        <w:suppressAutoHyphens w:val="0"/>
        <w:jc w:val="both"/>
      </w:pP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t>3.2. Показатели, характеризующие объем работы:</w:t>
      </w:r>
    </w:p>
    <w:tbl>
      <w:tblPr>
        <w:tblW w:w="14490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2"/>
        <w:gridCol w:w="1371"/>
        <w:gridCol w:w="1488"/>
        <w:gridCol w:w="1240"/>
        <w:gridCol w:w="1171"/>
        <w:gridCol w:w="1329"/>
        <w:gridCol w:w="1136"/>
        <w:gridCol w:w="1120"/>
        <w:gridCol w:w="888"/>
        <w:gridCol w:w="806"/>
        <w:gridCol w:w="965"/>
        <w:gridCol w:w="823"/>
        <w:gridCol w:w="821"/>
      </w:tblGrid>
      <w:tr w:rsidR="00B24716">
        <w:tc>
          <w:tcPr>
            <w:tcW w:w="13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409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9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2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объема работы</w:t>
            </w:r>
          </w:p>
        </w:tc>
      </w:tr>
      <w:tr w:rsidR="00B24716"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tabs>
                <w:tab w:val="left" w:pos="1245"/>
              </w:tabs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20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24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8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описание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работы</w:t>
            </w:r>
          </w:p>
        </w:tc>
        <w:tc>
          <w:tcPr>
            <w:tcW w:w="9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tabs>
                <w:tab w:val="left" w:pos="945"/>
              </w:tabs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2023 год (1-й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год планового периода)</w:t>
            </w:r>
          </w:p>
        </w:tc>
        <w:tc>
          <w:tcPr>
            <w:tcW w:w="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</w:tr>
      <w:tr w:rsidR="00B24716"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8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</w:t>
            </w:r>
          </w:p>
        </w:tc>
      </w:tr>
      <w:tr w:rsidR="00B24716"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359831015000000090001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Благоустройство дворовых территорий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Площадь объекта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Квадратный метр</w:t>
            </w:r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Благоустройство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и ремонт дворовых территорий в том числе детских игровых площадок, контейнерных пло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щадок, мест массового отдыха населения.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730112,1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730112,1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730112,1</w:t>
            </w: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</w:pPr>
      <w:r>
        <w:rPr>
          <w:rFonts w:ascii="Calibri" w:eastAsia="Calibri" w:hAnsi="Calibri" w:cs="Calibri"/>
          <w:sz w:val="22"/>
          <w:szCs w:val="20"/>
          <w:lang w:eastAsia="ru-RU"/>
        </w:rPr>
        <w:t>3.3. Показатели, характеризующие стоимость государственной (муниципальной)</w:t>
      </w:r>
      <w:r>
        <w:t xml:space="preserve"> работы:</w:t>
      </w:r>
    </w:p>
    <w:p w:rsidR="00B24716" w:rsidRDefault="00B24716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14535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4"/>
        <w:gridCol w:w="1384"/>
        <w:gridCol w:w="1139"/>
        <w:gridCol w:w="1092"/>
        <w:gridCol w:w="1304"/>
        <w:gridCol w:w="1103"/>
        <w:gridCol w:w="907"/>
        <w:gridCol w:w="824"/>
        <w:gridCol w:w="964"/>
        <w:gridCol w:w="821"/>
        <w:gridCol w:w="924"/>
        <w:gridCol w:w="967"/>
        <w:gridCol w:w="820"/>
        <w:gridCol w:w="822"/>
      </w:tblGrid>
      <w:tr w:rsidR="00B24716">
        <w:tc>
          <w:tcPr>
            <w:tcW w:w="14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Уникальный номер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реестровой записи</w:t>
            </w:r>
          </w:p>
        </w:tc>
        <w:tc>
          <w:tcPr>
            <w:tcW w:w="36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объема государственной (муниципальной) работы</w:t>
            </w:r>
          </w:p>
        </w:tc>
        <w:tc>
          <w:tcPr>
            <w:tcW w:w="13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Нормативные затраты на выполнение государственной (муниципальной) работы, тыс. рублей</w:t>
            </w:r>
          </w:p>
        </w:tc>
        <w:tc>
          <w:tcPr>
            <w:tcW w:w="28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Финансовое обеспечение предоставления государственной (муниципальной) работы за счет б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юджета, тыс. рублей</w:t>
            </w:r>
          </w:p>
        </w:tc>
        <w:tc>
          <w:tcPr>
            <w:tcW w:w="27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Среднегодовой размер платы (цена, тариф), тыс. рублей</w:t>
            </w:r>
          </w:p>
        </w:tc>
        <w:tc>
          <w:tcPr>
            <w:tcW w:w="2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Финансовое обеспечение предоставления государственной (муниципальной) работы за плату, тыс. рублей</w:t>
            </w:r>
          </w:p>
        </w:tc>
      </w:tr>
      <w:tr w:rsidR="00B24716">
        <w:tc>
          <w:tcPr>
            <w:tcW w:w="14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(2-й год планового периода)</w:t>
            </w:r>
          </w:p>
        </w:tc>
        <w:tc>
          <w:tcPr>
            <w:tcW w:w="13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2022год (очередной финансовый год)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д (очередной финансовый год)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</w:tr>
      <w:tr w:rsidR="00B24716"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14</w:t>
            </w:r>
          </w:p>
        </w:tc>
      </w:tr>
      <w:tr w:rsidR="00B24716"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359831015000000090001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730112,1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730112,1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730112,1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27089,68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29890,48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4300,00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center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Раздел 5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┌─────────┐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1. Наименование работы </w:t>
      </w: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Организация наружного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Код по общероссийскому базовому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</w:t>
      </w:r>
      <w:proofErr w:type="gramStart"/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уличного</w:t>
      </w:r>
      <w:proofErr w:type="gramEnd"/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 xml:space="preserve"> освещения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             отраслевому) перечню 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2. Категории потребителей работы </w:t>
      </w:r>
      <w:r>
        <w:rPr>
          <w:rFonts w:ascii="Courier New" w:eastAsia="Calibri" w:hAnsi="Courier New" w:cs="Courier New"/>
          <w:sz w:val="20"/>
          <w:szCs w:val="20"/>
          <w:u w:val="single"/>
          <w:lang w:eastAsia="ru-RU"/>
        </w:rPr>
        <w:t>Общество в целом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классификатору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),   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│   1118  │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                                  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>региональному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перечню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(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классификатору)   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│         │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└─────────┘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3. Показатели, характеризующие объем и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(или) качество работы: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891">
        <w:r>
          <w:rPr>
            <w:rFonts w:ascii="Courier New" w:eastAsia="Calibri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>
        <w:rPr>
          <w:rFonts w:ascii="Courier New" w:eastAsia="Calibri" w:hAnsi="Courier New" w:cs="Courier New"/>
          <w:sz w:val="20"/>
          <w:szCs w:val="20"/>
          <w:lang w:eastAsia="ru-RU"/>
        </w:rPr>
        <w:t>:</w:t>
      </w: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AF381E" w:rsidRDefault="00AF381E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tbl>
      <w:tblPr>
        <w:tblW w:w="14654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1"/>
        <w:gridCol w:w="1486"/>
        <w:gridCol w:w="1483"/>
        <w:gridCol w:w="1487"/>
        <w:gridCol w:w="1483"/>
        <w:gridCol w:w="1483"/>
        <w:gridCol w:w="1121"/>
        <w:gridCol w:w="1121"/>
        <w:gridCol w:w="564"/>
        <w:gridCol w:w="998"/>
        <w:gridCol w:w="1164"/>
        <w:gridCol w:w="1053"/>
      </w:tblGrid>
      <w:tr w:rsidR="00B24716">
        <w:tc>
          <w:tcPr>
            <w:tcW w:w="12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44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Показатель, характеризующий условия (формы)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выполнения работы (по справочникам)</w:t>
            </w:r>
          </w:p>
        </w:tc>
        <w:tc>
          <w:tcPr>
            <w:tcW w:w="28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качества работы</w:t>
            </w:r>
          </w:p>
        </w:tc>
        <w:tc>
          <w:tcPr>
            <w:tcW w:w="32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ind w:right="1705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качества работы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1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25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9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9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</w:tr>
      <w:tr w:rsidR="00B24716">
        <w:tc>
          <w:tcPr>
            <w:tcW w:w="12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351181001000000010001</w:t>
            </w: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По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мере  необходимости</w:t>
            </w:r>
            <w:proofErr w:type="gramEnd"/>
          </w:p>
        </w:tc>
        <w:tc>
          <w:tcPr>
            <w:tcW w:w="14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Выполнение перечня работ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100</w:t>
            </w:r>
          </w:p>
        </w:tc>
      </w:tr>
      <w:tr w:rsidR="00B24716">
        <w:tc>
          <w:tcPr>
            <w:tcW w:w="12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Количество письменных жалоб жителей на качество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выполненных работ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</w:t>
            </w:r>
          </w:p>
        </w:tc>
      </w:tr>
    </w:tbl>
    <w:p w:rsidR="00B24716" w:rsidRDefault="00B24716">
      <w:pPr>
        <w:widowControl w:val="0"/>
        <w:suppressAutoHyphens w:val="0"/>
        <w:jc w:val="both"/>
      </w:pPr>
    </w:p>
    <w:p w:rsidR="00B24716" w:rsidRDefault="00422B01">
      <w:pPr>
        <w:widowControl w:val="0"/>
        <w:suppressAutoHyphens w:val="0"/>
        <w:jc w:val="both"/>
      </w:pPr>
      <w:r>
        <w:t>3.2. Показатели, характеризующие объем работы:</w:t>
      </w:r>
    </w:p>
    <w:p w:rsidR="00B24716" w:rsidRDefault="00B24716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14490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2"/>
        <w:gridCol w:w="1371"/>
        <w:gridCol w:w="1488"/>
        <w:gridCol w:w="1240"/>
        <w:gridCol w:w="1171"/>
        <w:gridCol w:w="1329"/>
        <w:gridCol w:w="1136"/>
        <w:gridCol w:w="1120"/>
        <w:gridCol w:w="888"/>
        <w:gridCol w:w="806"/>
        <w:gridCol w:w="965"/>
        <w:gridCol w:w="823"/>
        <w:gridCol w:w="821"/>
      </w:tblGrid>
      <w:tr w:rsidR="00B24716">
        <w:tc>
          <w:tcPr>
            <w:tcW w:w="13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409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Показатель, характеризующий условия (формы) выполнения работы (по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справочникам)</w:t>
            </w:r>
          </w:p>
        </w:tc>
        <w:tc>
          <w:tcPr>
            <w:tcW w:w="39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2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объема работы</w:t>
            </w:r>
          </w:p>
        </w:tc>
      </w:tr>
      <w:tr w:rsidR="00B24716"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показателя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tabs>
                <w:tab w:val="left" w:pos="1245"/>
              </w:tabs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20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26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8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описание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работы</w:t>
            </w:r>
          </w:p>
        </w:tc>
        <w:tc>
          <w:tcPr>
            <w:tcW w:w="9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tabs>
                <w:tab w:val="left" w:pos="945"/>
              </w:tabs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</w:tr>
      <w:tr w:rsidR="00B24716"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8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</w:t>
            </w:r>
          </w:p>
        </w:tc>
      </w:tr>
      <w:tr w:rsidR="00B24716"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35118100100000001000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По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мере  необходимости</w:t>
            </w:r>
            <w:proofErr w:type="gramEnd"/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Протяженность сети наружного освещения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Километр</w:t>
            </w:r>
          </w:p>
        </w:tc>
        <w:tc>
          <w:tcPr>
            <w:tcW w:w="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Содержание и ре</w:t>
            </w:r>
            <w:r w:rsidR="00AF381E"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-</w:t>
            </w:r>
            <w:proofErr w:type="spell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монт</w:t>
            </w:r>
            <w:proofErr w:type="spell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объ</w:t>
            </w:r>
            <w:bookmarkStart w:id="1" w:name="_GoBack"/>
            <w:bookmarkEnd w:id="1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ектов уличного освеще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ния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lastRenderedPageBreak/>
              <w:t>114,98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114,98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114,98</w:t>
            </w: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</w:pPr>
      <w:r>
        <w:rPr>
          <w:rFonts w:ascii="Calibri" w:eastAsia="Calibri" w:hAnsi="Calibri" w:cs="Calibri"/>
          <w:sz w:val="22"/>
          <w:szCs w:val="20"/>
          <w:lang w:eastAsia="ru-RU"/>
        </w:rPr>
        <w:t>3.3. Показатели, характеризующие стоимость государственной (муниципальной)</w:t>
      </w:r>
      <w:r>
        <w:t xml:space="preserve"> работы:</w:t>
      </w:r>
    </w:p>
    <w:p w:rsidR="00B24716" w:rsidRDefault="00B24716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14535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4"/>
        <w:gridCol w:w="1384"/>
        <w:gridCol w:w="1139"/>
        <w:gridCol w:w="1092"/>
        <w:gridCol w:w="1304"/>
        <w:gridCol w:w="1103"/>
        <w:gridCol w:w="907"/>
        <w:gridCol w:w="824"/>
        <w:gridCol w:w="964"/>
        <w:gridCol w:w="821"/>
        <w:gridCol w:w="924"/>
        <w:gridCol w:w="967"/>
        <w:gridCol w:w="820"/>
        <w:gridCol w:w="822"/>
      </w:tblGrid>
      <w:tr w:rsidR="00B24716">
        <w:tc>
          <w:tcPr>
            <w:tcW w:w="14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6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объема государственной (муниципальной) работы</w:t>
            </w:r>
          </w:p>
        </w:tc>
        <w:tc>
          <w:tcPr>
            <w:tcW w:w="13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Нормативные затраты на выполнение государственной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(муниципальной) работы, тыс. рублей</w:t>
            </w:r>
          </w:p>
        </w:tc>
        <w:tc>
          <w:tcPr>
            <w:tcW w:w="28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Финансовое обеспечение предоставления государственной (муниципальной) работы за счет бюджета, тыс. рублей</w:t>
            </w:r>
          </w:p>
        </w:tc>
        <w:tc>
          <w:tcPr>
            <w:tcW w:w="27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Среднегодовой размер платы (цена, тариф), тыс. рублей</w:t>
            </w:r>
          </w:p>
        </w:tc>
        <w:tc>
          <w:tcPr>
            <w:tcW w:w="2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Финансовое обеспечение предоставления государственной (муниц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ипальной) работы за плату, тыс. рублей</w:t>
            </w:r>
          </w:p>
        </w:tc>
      </w:tr>
      <w:tr w:rsidR="00B24716">
        <w:tc>
          <w:tcPr>
            <w:tcW w:w="14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  <w:tc>
          <w:tcPr>
            <w:tcW w:w="13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2022год (очередной финансовый год)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2024 год (2-й год планового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периода)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</w:tr>
      <w:tr w:rsidR="00B24716"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14</w:t>
            </w:r>
          </w:p>
        </w:tc>
      </w:tr>
      <w:tr w:rsidR="00B24716">
        <w:tc>
          <w:tcPr>
            <w:tcW w:w="14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35118100100000001000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114,98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114,98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114,98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140,67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16302,80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12302,80</w:t>
            </w: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10302,80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  <w:tr w:rsidR="00B24716">
        <w:tc>
          <w:tcPr>
            <w:tcW w:w="14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  <w:tr w:rsidR="00B24716"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center"/>
        <w:outlineLvl w:val="2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center"/>
        <w:outlineLvl w:val="2"/>
        <w:rPr>
          <w:rFonts w:eastAsia="Calibri"/>
          <w:sz w:val="28"/>
          <w:szCs w:val="28"/>
          <w:lang w:eastAsia="ru-RU"/>
        </w:rPr>
      </w:pPr>
      <w:r>
        <w:rPr>
          <w:rFonts w:ascii="Calibri" w:eastAsia="Calibri" w:hAnsi="Calibri" w:cs="Calibri"/>
          <w:sz w:val="22"/>
          <w:szCs w:val="20"/>
          <w:lang w:eastAsia="ru-RU"/>
        </w:rPr>
        <w:t xml:space="preserve">Часть 3. Сводная информация по муниципальному заданию </w:t>
      </w:r>
      <w:hyperlink w:anchor="P892">
        <w:r>
          <w:rPr>
            <w:rFonts w:ascii="Calibri" w:eastAsia="Calibri" w:hAnsi="Calibri" w:cs="Calibri"/>
            <w:color w:val="0000FF"/>
            <w:sz w:val="22"/>
            <w:szCs w:val="20"/>
            <w:lang w:eastAsia="ru-RU"/>
          </w:rPr>
          <w:t>&lt;5&gt;</w:t>
        </w:r>
      </w:hyperlink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tbl>
      <w:tblPr>
        <w:tblW w:w="14505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86"/>
        <w:gridCol w:w="1059"/>
        <w:gridCol w:w="1214"/>
        <w:gridCol w:w="1265"/>
        <w:gridCol w:w="461"/>
        <w:gridCol w:w="966"/>
        <w:gridCol w:w="1081"/>
        <w:gridCol w:w="1005"/>
        <w:gridCol w:w="966"/>
        <w:gridCol w:w="837"/>
        <w:gridCol w:w="821"/>
        <w:gridCol w:w="966"/>
        <w:gridCol w:w="821"/>
        <w:gridCol w:w="1114"/>
        <w:gridCol w:w="43"/>
      </w:tblGrid>
      <w:tr w:rsidR="00B24716">
        <w:tc>
          <w:tcPr>
            <w:tcW w:w="18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Наименование государственной (муниципальной)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услуги (выполняемой работы)</w:t>
            </w:r>
          </w:p>
        </w:tc>
        <w:tc>
          <w:tcPr>
            <w:tcW w:w="10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Показатель объема государственной (муниципальной) услуги (работы)</w:t>
            </w:r>
          </w:p>
        </w:tc>
        <w:tc>
          <w:tcPr>
            <w:tcW w:w="30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Значение показателя объема государственной (муниципальной) услуги (работы)</w:t>
            </w:r>
          </w:p>
        </w:tc>
        <w:tc>
          <w:tcPr>
            <w:tcW w:w="262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Финансовое обеспечение предоставления государственно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й (муниципальной) услуги (выполнения работы) за счет бюджета, тыс. рублей</w:t>
            </w:r>
          </w:p>
        </w:tc>
        <w:tc>
          <w:tcPr>
            <w:tcW w:w="290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Финансовое обеспечение предоставления государственной услуги (выполнения работы) за плату, тыс. рублей</w:t>
            </w:r>
          </w:p>
        </w:tc>
        <w:tc>
          <w:tcPr>
            <w:tcW w:w="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716" w:rsidRDefault="00B24716">
            <w:pPr>
              <w:widowControl w:val="0"/>
              <w:snapToGrid w:val="0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</w:tr>
      <w:tr w:rsidR="00B24716">
        <w:tc>
          <w:tcPr>
            <w:tcW w:w="18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17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единица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 измерения по </w:t>
            </w:r>
            <w:hyperlink r:id="rId27">
              <w:r>
                <w:rPr>
                  <w:rFonts w:ascii="Calibri" w:eastAsia="Calibri" w:hAnsi="Calibri" w:cs="Calibri"/>
                  <w:color w:val="0000FF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96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2022 год (очередной финансовый год)</w:t>
            </w:r>
          </w:p>
        </w:tc>
        <w:tc>
          <w:tcPr>
            <w:tcW w:w="10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 xml:space="preserve">2022 год (очередной финансовый </w:t>
            </w: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год)</w:t>
            </w:r>
          </w:p>
        </w:tc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2023 год (1-й год планового периода)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2024 год (2-й год планового периода)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(очередной финансовый год)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(1-й год планового периода)</w:t>
            </w:r>
          </w:p>
        </w:tc>
        <w:tc>
          <w:tcPr>
            <w:tcW w:w="11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ind w:right="17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20__ год (2-й год планового периода)</w:t>
            </w:r>
          </w:p>
        </w:tc>
      </w:tr>
      <w:tr w:rsidR="00B24716">
        <w:tc>
          <w:tcPr>
            <w:tcW w:w="18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наименование</w:t>
            </w:r>
            <w:proofErr w:type="gramEnd"/>
          </w:p>
        </w:tc>
        <w:tc>
          <w:tcPr>
            <w:tcW w:w="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код</w:t>
            </w:r>
            <w:proofErr w:type="gramEnd"/>
          </w:p>
        </w:tc>
        <w:tc>
          <w:tcPr>
            <w:tcW w:w="96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spacing w:after="160"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B24716"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13</w:t>
            </w:r>
          </w:p>
        </w:tc>
        <w:tc>
          <w:tcPr>
            <w:tcW w:w="11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14</w:t>
            </w:r>
          </w:p>
        </w:tc>
      </w:tr>
      <w:tr w:rsidR="00B24716"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Уборка территории и аналогичная деятельность</w:t>
            </w: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274502012000000000001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Площадь автомобильных дорог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Квадратный метр</w:t>
            </w:r>
          </w:p>
        </w:tc>
        <w:tc>
          <w:tcPr>
            <w:tcW w:w="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055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271440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271440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271440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55290,20</w:t>
            </w:r>
          </w:p>
        </w:tc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21631,75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40761,39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ind w:right="1191"/>
              <w:rPr>
                <w:rFonts w:eastAsia="Calibri"/>
                <w:sz w:val="20"/>
                <w:szCs w:val="20"/>
                <w:lang w:eastAsia="ru-RU"/>
              </w:rPr>
            </w:pPr>
          </w:p>
        </w:tc>
      </w:tr>
      <w:tr w:rsidR="00B24716"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both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Выполнение работ по ремонту автомобильных дорого общего пользования местного значения</w:t>
            </w: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170461001000000010001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Площадь автомобильных дорог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Квадратный метр</w:t>
            </w:r>
          </w:p>
        </w:tc>
        <w:tc>
          <w:tcPr>
            <w:tcW w:w="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055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10857,6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10857,6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10857,6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13241,60</w:t>
            </w:r>
          </w:p>
        </w:tc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10050,06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9400,21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tabs>
                <w:tab w:val="left" w:pos="855"/>
              </w:tabs>
              <w:suppressAutoHyphens w:val="0"/>
              <w:snapToGrid w:val="0"/>
              <w:ind w:right="283"/>
              <w:rPr>
                <w:rFonts w:eastAsia="Calibri"/>
                <w:sz w:val="20"/>
                <w:szCs w:val="20"/>
                <w:lang w:eastAsia="ru-RU"/>
              </w:rPr>
            </w:pPr>
          </w:p>
        </w:tc>
      </w:tr>
      <w:tr w:rsidR="00B24716"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Содержание объектов озеленения</w:t>
            </w: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359831012000000050001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Площадь объекта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Квадратный метр</w:t>
            </w:r>
          </w:p>
        </w:tc>
        <w:tc>
          <w:tcPr>
            <w:tcW w:w="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055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1748209,1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1748209,1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1748209,1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55247,02</w:t>
            </w:r>
          </w:p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55250,87</w:t>
            </w:r>
          </w:p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53964,30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tabs>
                <w:tab w:val="left" w:pos="855"/>
              </w:tabs>
              <w:suppressAutoHyphens w:val="0"/>
              <w:snapToGrid w:val="0"/>
              <w:ind w:right="283"/>
              <w:rPr>
                <w:rFonts w:eastAsia="Calibri"/>
                <w:sz w:val="20"/>
                <w:szCs w:val="20"/>
                <w:lang w:eastAsia="ru-RU"/>
              </w:rPr>
            </w:pPr>
          </w:p>
        </w:tc>
      </w:tr>
      <w:tr w:rsidR="00B24716"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both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Организация и озеленения (дворы)</w:t>
            </w: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359831015000000090001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Площадь объекта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Квадратный метр</w:t>
            </w:r>
          </w:p>
        </w:tc>
        <w:tc>
          <w:tcPr>
            <w:tcW w:w="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055</w:t>
            </w:r>
          </w:p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730112,1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730112,1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730112,1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27089,68</w:t>
            </w:r>
          </w:p>
        </w:tc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29890,48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4300,00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tabs>
                <w:tab w:val="left" w:pos="855"/>
              </w:tabs>
              <w:suppressAutoHyphens w:val="0"/>
              <w:snapToGrid w:val="0"/>
              <w:ind w:right="283"/>
              <w:rPr>
                <w:rFonts w:eastAsia="Calibri"/>
                <w:sz w:val="20"/>
                <w:szCs w:val="20"/>
                <w:lang w:eastAsia="ru-RU"/>
              </w:rPr>
            </w:pPr>
          </w:p>
        </w:tc>
      </w:tr>
      <w:tr w:rsidR="00B24716"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both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Организация наружного            уличного освещения</w:t>
            </w: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351181001000000010001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Протяженность сети наружного освещения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Километр</w:t>
            </w:r>
          </w:p>
        </w:tc>
        <w:tc>
          <w:tcPr>
            <w:tcW w:w="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114,98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114,98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114,98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16302,80</w:t>
            </w:r>
          </w:p>
        </w:tc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12302,80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10302,80</w:t>
            </w:r>
          </w:p>
        </w:tc>
        <w:tc>
          <w:tcPr>
            <w:tcW w:w="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suppressAutoHyphens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B24716">
            <w:pPr>
              <w:widowControl w:val="0"/>
              <w:tabs>
                <w:tab w:val="left" w:pos="855"/>
              </w:tabs>
              <w:suppressAutoHyphens w:val="0"/>
              <w:snapToGrid w:val="0"/>
              <w:ind w:right="283"/>
              <w:rPr>
                <w:rFonts w:eastAsia="Calibri"/>
                <w:sz w:val="20"/>
                <w:szCs w:val="20"/>
                <w:lang w:eastAsia="ru-RU"/>
              </w:rPr>
            </w:pPr>
          </w:p>
        </w:tc>
      </w:tr>
    </w:tbl>
    <w:p w:rsidR="00B24716" w:rsidRDefault="00422B01">
      <w:pPr>
        <w:suppressAutoHyphens w:val="0"/>
        <w:spacing w:after="160" w:line="252" w:lineRule="auto"/>
        <w:rPr>
          <w:rFonts w:ascii="Calibri" w:hAnsi="Calibri" w:cs="Calibri"/>
          <w:sz w:val="22"/>
          <w:szCs w:val="22"/>
          <w:lang w:eastAsia="en-US"/>
        </w:rPr>
        <w:sectPr w:rsidR="00B24716">
          <w:headerReference w:type="default" r:id="rId28"/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/>
        </w:sectPr>
      </w:pP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  <w:t xml:space="preserve">                 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lastRenderedPageBreak/>
        <w:tab/>
      </w:r>
      <w:r>
        <w:rPr>
          <w:rFonts w:eastAsia="Calibri"/>
          <w:sz w:val="28"/>
          <w:szCs w:val="28"/>
          <w:lang w:eastAsia="ru-RU"/>
        </w:rPr>
        <w:tab/>
      </w:r>
      <w:r>
        <w:rPr>
          <w:rFonts w:eastAsia="Calibri"/>
          <w:sz w:val="28"/>
          <w:szCs w:val="28"/>
          <w:lang w:eastAsia="ru-RU"/>
        </w:rPr>
        <w:tab/>
      </w:r>
      <w:r>
        <w:rPr>
          <w:rFonts w:eastAsia="Calibri"/>
          <w:sz w:val="28"/>
          <w:szCs w:val="28"/>
          <w:lang w:eastAsia="ru-RU"/>
        </w:rPr>
        <w:tab/>
      </w:r>
      <w:r>
        <w:rPr>
          <w:rFonts w:eastAsia="Calibri"/>
          <w:sz w:val="28"/>
          <w:szCs w:val="28"/>
          <w:lang w:eastAsia="ru-RU"/>
        </w:rPr>
        <w:tab/>
      </w:r>
      <w:r>
        <w:rPr>
          <w:rFonts w:eastAsia="Calibri"/>
          <w:sz w:val="28"/>
          <w:szCs w:val="28"/>
          <w:lang w:eastAsia="ru-RU"/>
        </w:rPr>
        <w:tab/>
      </w:r>
      <w:r>
        <w:rPr>
          <w:rFonts w:eastAsia="Calibri"/>
          <w:sz w:val="28"/>
          <w:szCs w:val="28"/>
          <w:lang w:eastAsia="ru-RU"/>
        </w:rPr>
        <w:tab/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ourier New" w:eastAsia="Courier New" w:hAnsi="Courier New" w:cs="Courier New"/>
          <w:sz w:val="20"/>
          <w:szCs w:val="20"/>
          <w:lang w:eastAsia="ru-RU"/>
        </w:rPr>
        <w:t xml:space="preserve">         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Часть 4. Прочие сведения о муниципальном задании </w:t>
      </w:r>
      <w:hyperlink w:anchor="P892">
        <w:r>
          <w:rPr>
            <w:rFonts w:ascii="Courier New" w:eastAsia="Calibri" w:hAnsi="Courier New" w:cs="Courier New"/>
            <w:color w:val="0000FF"/>
            <w:sz w:val="20"/>
            <w:szCs w:val="20"/>
            <w:lang w:eastAsia="ru-RU"/>
          </w:rPr>
          <w:t>&lt;5&gt;</w:t>
        </w:r>
      </w:hyperlink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1. Основания для досрочного прекращения выполнения муниципального задания</w:t>
      </w:r>
    </w:p>
    <w:p w:rsidR="00B24716" w:rsidRDefault="00422B01">
      <w:pPr>
        <w:widowControl w:val="0"/>
        <w:suppressAutoHyphens w:val="0"/>
        <w:jc w:val="both"/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</w:pPr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 xml:space="preserve">   </w:t>
      </w:r>
      <w:proofErr w:type="gramStart"/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>ликвидация</w:t>
      </w:r>
      <w:proofErr w:type="gramEnd"/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 xml:space="preserve"> учреждения</w:t>
      </w:r>
    </w:p>
    <w:p w:rsidR="00B24716" w:rsidRDefault="00422B01">
      <w:pPr>
        <w:widowControl w:val="0"/>
        <w:suppressAutoHyphens w:val="0"/>
        <w:jc w:val="both"/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</w:pPr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 xml:space="preserve">   </w:t>
      </w:r>
      <w:proofErr w:type="gramStart"/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>реорганизация</w:t>
      </w:r>
      <w:proofErr w:type="gramEnd"/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 xml:space="preserve"> учреждения</w:t>
      </w:r>
    </w:p>
    <w:p w:rsidR="00B24716" w:rsidRDefault="00422B01">
      <w:pPr>
        <w:widowControl w:val="0"/>
        <w:suppressAutoHyphens w:val="0"/>
        <w:jc w:val="both"/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</w:pPr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 xml:space="preserve">   </w:t>
      </w:r>
      <w:proofErr w:type="gramStart"/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>перераспределение</w:t>
      </w:r>
      <w:proofErr w:type="gramEnd"/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 xml:space="preserve"> полномочий, повлекшее исключение из компетенции учреждения полномочий по </w:t>
      </w:r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>оказанию государственной (муниципальной) услуги (выполнению работы)</w:t>
      </w:r>
    </w:p>
    <w:p w:rsidR="00B24716" w:rsidRDefault="00422B01">
      <w:pPr>
        <w:widowControl w:val="0"/>
        <w:suppressAutoHyphens w:val="0"/>
        <w:jc w:val="both"/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</w:pPr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 xml:space="preserve">   </w:t>
      </w:r>
      <w:proofErr w:type="gramStart"/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>исключение</w:t>
      </w:r>
      <w:proofErr w:type="gramEnd"/>
      <w:r>
        <w:rPr>
          <w:rFonts w:ascii="Courier New" w:eastAsiaTheme="minorEastAsia" w:hAnsi="Courier New" w:cs="Courier New"/>
          <w:color w:val="auto"/>
          <w:sz w:val="20"/>
          <w:szCs w:val="22"/>
          <w:lang w:eastAsia="ru-RU"/>
        </w:rPr>
        <w:t xml:space="preserve"> государственной (муниципальной) услуги (работы) из общероссийского базового перечня или регионального перечня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Theme="minorHAnsi" w:hAnsi="Courier New" w:cs="Courier New"/>
          <w:color w:val="auto"/>
          <w:sz w:val="22"/>
          <w:szCs w:val="22"/>
          <w:lang w:eastAsia="en-US"/>
        </w:rPr>
        <w:t xml:space="preserve">   </w:t>
      </w:r>
      <w:proofErr w:type="gramStart"/>
      <w:r>
        <w:rPr>
          <w:rFonts w:ascii="Courier New" w:eastAsiaTheme="minorHAnsi" w:hAnsi="Courier New" w:cs="Courier New"/>
          <w:color w:val="auto"/>
          <w:sz w:val="22"/>
          <w:szCs w:val="22"/>
          <w:lang w:eastAsia="en-US"/>
        </w:rPr>
        <w:t>иные</w:t>
      </w:r>
      <w:proofErr w:type="gramEnd"/>
      <w:r>
        <w:rPr>
          <w:rFonts w:ascii="Courier New" w:eastAsiaTheme="minorHAnsi" w:hAnsi="Courier New" w:cs="Courier New"/>
          <w:color w:val="auto"/>
          <w:sz w:val="22"/>
          <w:szCs w:val="22"/>
          <w:lang w:eastAsia="en-US"/>
        </w:rPr>
        <w:t xml:space="preserve"> основания, предусмотренные правовыми актами Российской Ф</w:t>
      </w:r>
      <w:r>
        <w:rPr>
          <w:rFonts w:ascii="Courier New" w:eastAsiaTheme="minorHAnsi" w:hAnsi="Courier New" w:cs="Courier New"/>
          <w:color w:val="auto"/>
          <w:sz w:val="22"/>
          <w:szCs w:val="22"/>
          <w:lang w:eastAsia="en-US"/>
        </w:rPr>
        <w:t>едерации, Московской области, городского округа Фрязино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2.  Иная информация, необходимая для выполнения (контроля за выполнением)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proofErr w:type="gramStart"/>
      <w:r>
        <w:rPr>
          <w:rFonts w:ascii="Courier New" w:eastAsia="Calibri" w:hAnsi="Courier New" w:cs="Courier New"/>
          <w:sz w:val="20"/>
          <w:szCs w:val="20"/>
          <w:lang w:eastAsia="ru-RU"/>
        </w:rPr>
        <w:t>муниципального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ru-RU"/>
        </w:rPr>
        <w:t xml:space="preserve"> задания __________________________________________________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___________________________________________________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________________________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3. Порядок контроля за выполнением муниципального задания</w:t>
      </w: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tbl>
      <w:tblPr>
        <w:tblW w:w="9068" w:type="dxa"/>
        <w:tblInd w:w="-77" w:type="dxa"/>
        <w:tblLayout w:type="fixed"/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22"/>
        <w:gridCol w:w="3018"/>
        <w:gridCol w:w="3028"/>
      </w:tblGrid>
      <w:tr w:rsidR="00B24716"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Форма контроля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Периодичность</w:t>
            </w: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B24716"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jc w:val="center"/>
              <w:rPr>
                <w:rFonts w:ascii="Calibri" w:eastAsia="Calibri" w:hAnsi="Calibri" w:cs="Calibri"/>
                <w:sz w:val="22"/>
                <w:szCs w:val="20"/>
                <w:lang w:eastAsia="ru-RU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ru-RU"/>
              </w:rPr>
              <w:t>3</w:t>
            </w:r>
          </w:p>
        </w:tc>
      </w:tr>
      <w:tr w:rsidR="00B24716"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</w:pP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>Внутренняя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</w:pP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>Постоянно</w:t>
            </w: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</w:pP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 xml:space="preserve">Директор МБУ города </w:t>
            </w: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>Фрязино «Городское хозяйство»</w:t>
            </w:r>
          </w:p>
        </w:tc>
      </w:tr>
      <w:tr w:rsidR="00B24716"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</w:pP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>Внешняя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</w:pP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>По мере поступления отчетности о выполнении муниципального задания</w:t>
            </w: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</w:pP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B24716"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</w:pP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>Выездная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</w:pP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>Согласно графику проверок</w:t>
            </w: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4716" w:rsidRDefault="00422B01">
            <w:pPr>
              <w:widowControl w:val="0"/>
              <w:suppressAutoHyphens w:val="0"/>
              <w:snapToGrid w:val="0"/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</w:pP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>Органы Администрации городского округа Фрязино, осуществляющие ведомственн</w:t>
            </w:r>
            <w:r>
              <w:rPr>
                <w:rFonts w:ascii="Courier New" w:eastAsia="Calibri" w:hAnsi="Courier New" w:cs="Courier New"/>
                <w:sz w:val="22"/>
                <w:szCs w:val="20"/>
                <w:lang w:eastAsia="ru-RU"/>
              </w:rPr>
              <w:t>ый и финансовый контроль, Контрольно-счетная палата городского округа Фрязино, иные контрольные и надзирательные органы</w:t>
            </w:r>
          </w:p>
        </w:tc>
      </w:tr>
    </w:tbl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4. Требования к отчетности о выполнении муниципального задания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4.1.  Периодичность представления отчетов о выполнении муниципального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Задания</w:t>
      </w:r>
    </w:p>
    <w:p w:rsidR="00B24716" w:rsidRDefault="00422B01">
      <w:pPr>
        <w:widowControl w:val="0"/>
        <w:suppressAutoHyphens w:val="0"/>
        <w:jc w:val="both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eastAsia="Calibri" w:hAnsi="Courier New" w:cs="Courier New"/>
          <w:szCs w:val="20"/>
        </w:rPr>
        <w:t xml:space="preserve">  </w:t>
      </w:r>
      <w:r>
        <w:rPr>
          <w:rFonts w:ascii="Courier New" w:eastAsia="Calibri" w:hAnsi="Courier New" w:cs="Courier New"/>
          <w:sz w:val="20"/>
          <w:szCs w:val="20"/>
          <w:u w:val="single"/>
        </w:rPr>
        <w:t xml:space="preserve">Отчеты формируются </w:t>
      </w:r>
      <w:r>
        <w:rPr>
          <w:rFonts w:ascii="Courier New" w:hAnsi="Courier New" w:cs="Courier New"/>
          <w:sz w:val="20"/>
          <w:szCs w:val="20"/>
          <w:u w:val="single"/>
        </w:rPr>
        <w:t>за первый, второй, третий кварталы и за год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u w:val="single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4.2. Сроки представления отчетов о выполнении муниципального задания</w:t>
      </w:r>
    </w:p>
    <w:p w:rsidR="00B24716" w:rsidRDefault="00422B01">
      <w:pPr>
        <w:pStyle w:val="ConsPlusNormal"/>
        <w:jc w:val="both"/>
        <w:rPr>
          <w:rFonts w:ascii="Courier New" w:hAnsi="Courier New" w:cs="Courier New"/>
          <w:u w:val="single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>
        <w:rPr>
          <w:rFonts w:ascii="Courier New" w:hAnsi="Courier New" w:cs="Courier New"/>
          <w:u w:val="single"/>
        </w:rPr>
        <w:t>за</w:t>
      </w:r>
      <w:proofErr w:type="gramEnd"/>
      <w:r>
        <w:rPr>
          <w:rFonts w:ascii="Courier New" w:hAnsi="Courier New" w:cs="Courier New"/>
          <w:u w:val="single"/>
        </w:rPr>
        <w:t xml:space="preserve"> первый, второй, третий кварталы текущего финансового года в срок до 10 числа месяца, следующего за</w:t>
      </w:r>
      <w:r>
        <w:rPr>
          <w:rFonts w:ascii="Courier New" w:hAnsi="Courier New" w:cs="Courier New"/>
          <w:u w:val="single"/>
        </w:rPr>
        <w:t xml:space="preserve"> отчетным кварталом, и в срок до 1 февраля очередного финансового года за отчетный финансовый год.</w:t>
      </w:r>
    </w:p>
    <w:p w:rsidR="00B24716" w:rsidRDefault="00B24716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eastAsia="Calibri"/>
          <w:szCs w:val="20"/>
        </w:rPr>
        <w:t xml:space="preserve"> 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4.3. Иные требования к отчетности о выполнении муниципального задания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lastRenderedPageBreak/>
        <w:t>5. Иные п</w:t>
      </w:r>
      <w:r>
        <w:rPr>
          <w:rFonts w:ascii="Courier New" w:eastAsia="Calibri" w:hAnsi="Courier New" w:cs="Courier New"/>
          <w:sz w:val="20"/>
          <w:szCs w:val="20"/>
          <w:lang w:eastAsia="ru-RU"/>
        </w:rPr>
        <w:t>оказатели, связанные с выполнением муниципального задания</w:t>
      </w:r>
    </w:p>
    <w:p w:rsidR="00B24716" w:rsidRDefault="00422B01">
      <w:pPr>
        <w:widowControl w:val="0"/>
        <w:suppressAutoHyphens w:val="0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>
        <w:rPr>
          <w:rFonts w:ascii="Courier New" w:eastAsia="Calibri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422B01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  <w:r>
        <w:rPr>
          <w:rFonts w:ascii="Calibri" w:eastAsia="Calibri" w:hAnsi="Calibri" w:cs="Calibri"/>
          <w:sz w:val="22"/>
          <w:szCs w:val="20"/>
          <w:lang w:eastAsia="ru-RU"/>
        </w:rPr>
        <w:t>--------------------------------</w:t>
      </w:r>
    </w:p>
    <w:p w:rsidR="00B24716" w:rsidRDefault="00422B01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  <w:r>
        <w:rPr>
          <w:rFonts w:ascii="Calibri" w:eastAsia="Calibri" w:hAnsi="Calibri" w:cs="Calibri"/>
          <w:sz w:val="22"/>
          <w:szCs w:val="20"/>
          <w:lang w:eastAsia="ru-RU"/>
        </w:rPr>
        <w:t>&lt;1&gt; Формируется при установлении муниципального задания на оказание государственной (мун</w:t>
      </w:r>
      <w:r>
        <w:rPr>
          <w:rFonts w:ascii="Calibri" w:eastAsia="Calibri" w:hAnsi="Calibri" w:cs="Calibri"/>
          <w:sz w:val="22"/>
          <w:szCs w:val="20"/>
          <w:lang w:eastAsia="ru-RU"/>
        </w:rPr>
        <w:t>иципальной) услуги (услуг) и работы (работ) и содержит требования к оказанию государственной (муниципальной) услуги (услуг) раздельно по каждой из государственных (муниципальных) услуг с указанием порядкового номера раздела.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alibri" w:eastAsia="Calibri" w:hAnsi="Calibri" w:cs="Calibri"/>
          <w:sz w:val="22"/>
          <w:szCs w:val="20"/>
          <w:lang w:eastAsia="ru-RU"/>
        </w:rPr>
        <w:t xml:space="preserve">&lt;2&gt; Заполняется при </w:t>
      </w:r>
      <w:r>
        <w:rPr>
          <w:rFonts w:ascii="Calibri" w:eastAsia="Calibri" w:hAnsi="Calibri" w:cs="Calibri"/>
          <w:sz w:val="22"/>
          <w:szCs w:val="20"/>
          <w:lang w:eastAsia="ru-RU"/>
        </w:rPr>
        <w:t>установлении показателей, характеризующих качество государственной (муниципальной) услуги, в общероссийском базовом (отраслевом) перечне (классификаторе), региональном перечне (классификаторе) государственных услуг и работ.</w:t>
      </w:r>
    </w:p>
    <w:p w:rsidR="00B24716" w:rsidRDefault="00422B01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  <w:r>
        <w:rPr>
          <w:rFonts w:ascii="Calibri" w:eastAsia="Calibri" w:hAnsi="Calibri" w:cs="Calibri"/>
          <w:sz w:val="22"/>
          <w:szCs w:val="20"/>
          <w:lang w:eastAsia="ru-RU"/>
        </w:rPr>
        <w:t>&lt;3&gt; Формируется при установлении</w:t>
      </w:r>
      <w:r>
        <w:rPr>
          <w:rFonts w:ascii="Calibri" w:eastAsia="Calibri" w:hAnsi="Calibri" w:cs="Calibri"/>
          <w:sz w:val="22"/>
          <w:szCs w:val="20"/>
          <w:lang w:eastAsia="ru-RU"/>
        </w:rPr>
        <w:t xml:space="preserve"> муниципального задания на оказание государственной (муниципальной)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B24716" w:rsidRDefault="00422B01">
      <w:pPr>
        <w:widowControl w:val="0"/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ascii="Calibri" w:eastAsia="Calibri" w:hAnsi="Calibri" w:cs="Calibri"/>
          <w:sz w:val="22"/>
          <w:szCs w:val="20"/>
          <w:lang w:eastAsia="ru-RU"/>
        </w:rPr>
        <w:t>&lt;4&gt; Заполняется при установлении пока</w:t>
      </w:r>
      <w:r>
        <w:rPr>
          <w:rFonts w:ascii="Calibri" w:eastAsia="Calibri" w:hAnsi="Calibri" w:cs="Calibri"/>
          <w:sz w:val="22"/>
          <w:szCs w:val="20"/>
          <w:lang w:eastAsia="ru-RU"/>
        </w:rPr>
        <w:t>зателей, характеризующих качество работы, в общероссийском базовом (отраслевом) перечне (классификаторе), региональном перечне (классификаторе) государственных услуг и работ.</w:t>
      </w:r>
    </w:p>
    <w:p w:rsidR="00B24716" w:rsidRDefault="00422B01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  <w:r>
        <w:rPr>
          <w:rFonts w:ascii="Calibri" w:eastAsia="Calibri" w:hAnsi="Calibri" w:cs="Calibri"/>
          <w:sz w:val="22"/>
          <w:szCs w:val="20"/>
          <w:lang w:eastAsia="ru-RU"/>
        </w:rPr>
        <w:t>&lt;5&gt; Заполняется в целом по муниципальному заданию.</w:t>
      </w: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0"/>
          <w:lang w:eastAsia="ru-RU"/>
        </w:rPr>
      </w:pPr>
    </w:p>
    <w:p w:rsidR="00B24716" w:rsidRDefault="00B24716">
      <w:pPr>
        <w:widowControl w:val="0"/>
        <w:suppressAutoHyphens w:val="0"/>
        <w:jc w:val="both"/>
        <w:outlineLvl w:val="1"/>
        <w:rPr>
          <w:rFonts w:eastAsia="Calibri"/>
          <w:sz w:val="28"/>
          <w:szCs w:val="28"/>
          <w:lang w:eastAsia="ru-RU"/>
        </w:rPr>
      </w:pPr>
    </w:p>
    <w:p w:rsidR="00B24716" w:rsidRDefault="00B24716">
      <w:pPr>
        <w:widowControl w:val="0"/>
        <w:suppressAutoHyphens w:val="0"/>
        <w:jc w:val="both"/>
        <w:rPr>
          <w:rFonts w:eastAsia="Calibri"/>
          <w:sz w:val="20"/>
          <w:szCs w:val="20"/>
          <w:lang w:eastAsia="ru-RU"/>
        </w:rPr>
      </w:pPr>
    </w:p>
    <w:sectPr w:rsidR="00B24716">
      <w:headerReference w:type="default" r:id="rId29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B01" w:rsidRDefault="00422B01">
      <w:r>
        <w:separator/>
      </w:r>
    </w:p>
  </w:endnote>
  <w:endnote w:type="continuationSeparator" w:id="0">
    <w:p w:rsidR="00422B01" w:rsidRDefault="00422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B01" w:rsidRDefault="00422B01">
      <w:r>
        <w:separator/>
      </w:r>
    </w:p>
  </w:footnote>
  <w:footnote w:type="continuationSeparator" w:id="0">
    <w:p w:rsidR="00422B01" w:rsidRDefault="00422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716" w:rsidRDefault="00422B01">
    <w:pPr>
      <w:pStyle w:val="af2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4740" cy="179705"/>
              <wp:effectExtent l="0" t="0" r="0" b="0"/>
              <wp:wrapSquare wrapText="largest"/>
              <wp:docPr id="1" name="Врезка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4040" cy="178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24716" w:rsidRDefault="00422B01">
                          <w:pPr>
                            <w:pStyle w:val="af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AF381E">
                            <w:rPr>
                              <w:noProof/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9" o:spid="_x0000_s1026" style="position:absolute;margin-left:0;margin-top:.05pt;width:86.2pt;height:14.15pt;z-index:-50331644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" o:allowincell="f" filled="f" stroked="f" strokeweight="0">
              <v:textbox inset="0,0,0,0">
                <w:txbxContent>
                  <w:p w:rsidR="00B24716" w:rsidRDefault="00422B01">
                    <w:pPr>
                      <w:pStyle w:val="af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AF381E">
                      <w:rPr>
                        <w:noProof/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716" w:rsidRDefault="00422B01">
    <w:pPr>
      <w:pStyle w:val="af2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1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4740" cy="179705"/>
              <wp:effectExtent l="0" t="0" r="0" b="0"/>
              <wp:wrapSquare wrapText="largest"/>
              <wp:docPr id="3" name="Врезка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4040" cy="178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24716" w:rsidRDefault="00422B01">
                          <w:pPr>
                            <w:pStyle w:val="af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AF381E">
                            <w:rPr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4" o:spid="_x0000_s1027" style="position:absolute;margin-left:0;margin-top:.05pt;width:86.2pt;height:14.15pt;z-index:-503316449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" o:allowincell="f" filled="f" stroked="f" strokeweight="0">
              <v:textbox inset="0,0,0,0">
                <w:txbxContent>
                  <w:p w:rsidR="00B24716" w:rsidRDefault="00422B01">
                    <w:pPr>
                      <w:pStyle w:val="af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AF381E">
                      <w:rPr>
                        <w:noProof/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716" w:rsidRDefault="00422B01">
    <w:pPr>
      <w:pStyle w:val="af2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8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4740" cy="179705"/>
              <wp:effectExtent l="0" t="0" r="0" b="0"/>
              <wp:wrapSquare wrapText="largest"/>
              <wp:docPr id="5" name="Врезка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4040" cy="178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24716" w:rsidRDefault="00422B01">
                          <w:pPr>
                            <w:pStyle w:val="af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AF381E">
                            <w:rPr>
                              <w:noProof/>
                              <w:color w:val="000000"/>
                            </w:rPr>
                            <w:t>18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8" o:spid="_x0000_s1028" style="position:absolute;margin-left:0;margin-top:.05pt;width:86.2pt;height:14.15pt;z-index:-50331644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" o:allowincell="f" filled="f" stroked="f" strokeweight="0">
              <v:textbox inset="0,0,0,0">
                <w:txbxContent>
                  <w:p w:rsidR="00B24716" w:rsidRDefault="00422B01">
                    <w:pPr>
                      <w:pStyle w:val="af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AF381E">
                      <w:rPr>
                        <w:noProof/>
                        <w:color w:val="000000"/>
                      </w:rPr>
                      <w:t>18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16"/>
    <w:rsid w:val="00422B01"/>
    <w:rsid w:val="00AF381E"/>
    <w:rsid w:val="00B24716"/>
    <w:rsid w:val="00BB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617B5-6945-43F3-A7E2-DEF596DF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4AA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C934AA"/>
    <w:pPr>
      <w:keepNext/>
      <w:jc w:val="center"/>
      <w:outlineLvl w:val="0"/>
    </w:pPr>
    <w:rPr>
      <w:sz w:val="32"/>
    </w:rPr>
  </w:style>
  <w:style w:type="paragraph" w:styleId="2">
    <w:name w:val="heading 2"/>
    <w:basedOn w:val="11"/>
    <w:link w:val="20"/>
    <w:qFormat/>
    <w:pPr>
      <w:outlineLvl w:val="1"/>
    </w:pPr>
  </w:style>
  <w:style w:type="paragraph" w:styleId="3">
    <w:name w:val="heading 3"/>
    <w:basedOn w:val="a"/>
    <w:link w:val="30"/>
    <w:qFormat/>
    <w:rsid w:val="00C934AA"/>
    <w:pPr>
      <w:keepNext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934A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qFormat/>
    <w:rsid w:val="00C934A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customStyle="1" w:styleId="a3">
    <w:name w:val="Заголовок Знак"/>
    <w:basedOn w:val="a0"/>
    <w:qFormat/>
    <w:rsid w:val="00C934AA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9"/>
    <w:qFormat/>
    <w:rsid w:val="00C934AA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uiPriority w:val="99"/>
    <w:semiHidden/>
    <w:qFormat/>
    <w:rsid w:val="00C934A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-">
    <w:name w:val="Интернет-ссылка"/>
    <w:rPr>
      <w:color w:val="000080"/>
      <w:u w:val="single"/>
    </w:rPr>
  </w:style>
  <w:style w:type="character" w:styleId="a5">
    <w:name w:val="page number"/>
    <w:qFormat/>
  </w:style>
  <w:style w:type="character" w:customStyle="1" w:styleId="a6">
    <w:name w:val="Текст выноски Знак"/>
    <w:basedOn w:val="a0"/>
    <w:uiPriority w:val="99"/>
    <w:semiHidden/>
    <w:qFormat/>
    <w:rsid w:val="008626BB"/>
    <w:rPr>
      <w:rFonts w:ascii="Segoe UI" w:eastAsia="Times New Roman" w:hAnsi="Segoe UI" w:cs="Segoe UI"/>
      <w:color w:val="00000A"/>
      <w:sz w:val="18"/>
      <w:szCs w:val="18"/>
      <w:lang w:eastAsia="zh-CN"/>
    </w:rPr>
  </w:style>
  <w:style w:type="character" w:customStyle="1" w:styleId="a7">
    <w:name w:val="Нижний колонтитул Знак"/>
    <w:basedOn w:val="a0"/>
    <w:uiPriority w:val="99"/>
    <w:qFormat/>
    <w:rsid w:val="000243EB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uiPriority w:val="99"/>
    <w:semiHidden/>
    <w:unhideWhenUsed/>
    <w:rsid w:val="00C934AA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Название1"/>
    <w:basedOn w:val="a"/>
    <w:next w:val="a9"/>
    <w:qFormat/>
    <w:rsid w:val="00C934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21">
    <w:name w:val="Body Text 2"/>
    <w:basedOn w:val="a"/>
    <w:uiPriority w:val="99"/>
    <w:unhideWhenUsed/>
    <w:qFormat/>
    <w:rsid w:val="00C934AA"/>
    <w:pPr>
      <w:jc w:val="both"/>
    </w:pPr>
    <w:rPr>
      <w:sz w:val="28"/>
      <w:szCs w:val="28"/>
    </w:rPr>
  </w:style>
  <w:style w:type="paragraph" w:customStyle="1" w:styleId="ad">
    <w:name w:val="Блочная цитата"/>
    <w:basedOn w:val="a"/>
    <w:qFormat/>
  </w:style>
  <w:style w:type="paragraph" w:styleId="ae">
    <w:name w:val="Subtitle"/>
    <w:basedOn w:val="11"/>
    <w:qFormat/>
  </w:style>
  <w:style w:type="paragraph" w:customStyle="1" w:styleId="af">
    <w:name w:val="Содержимое таблицы"/>
    <w:basedOn w:val="a"/>
    <w:qFormat/>
  </w:style>
  <w:style w:type="paragraph" w:customStyle="1" w:styleId="af0">
    <w:name w:val="Верхний и нижний колонтитулы"/>
    <w:basedOn w:val="a"/>
    <w:qFormat/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customStyle="1" w:styleId="af3">
    <w:name w:val="Заголовок таблицы"/>
    <w:basedOn w:val="af"/>
    <w:qFormat/>
    <w:pPr>
      <w:suppressLineNumbers/>
      <w:jc w:val="center"/>
    </w:pPr>
    <w:rPr>
      <w:b/>
      <w:bCs/>
    </w:rPr>
  </w:style>
  <w:style w:type="paragraph" w:customStyle="1" w:styleId="af4">
    <w:name w:val="Содержимое врезки"/>
    <w:basedOn w:val="a"/>
    <w:qFormat/>
  </w:style>
  <w:style w:type="paragraph" w:styleId="af5">
    <w:name w:val="Balloon Text"/>
    <w:basedOn w:val="a"/>
    <w:uiPriority w:val="99"/>
    <w:semiHidden/>
    <w:unhideWhenUsed/>
    <w:qFormat/>
    <w:rsid w:val="008626BB"/>
    <w:rPr>
      <w:rFonts w:ascii="Segoe UI" w:hAnsi="Segoe UI" w:cs="Segoe UI"/>
      <w:sz w:val="18"/>
      <w:szCs w:val="18"/>
    </w:rPr>
  </w:style>
  <w:style w:type="paragraph" w:styleId="af6">
    <w:name w:val="footer"/>
    <w:basedOn w:val="a"/>
    <w:uiPriority w:val="99"/>
    <w:unhideWhenUsed/>
    <w:rsid w:val="000243E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E65E3D"/>
    <w:pPr>
      <w:widowControl w:val="0"/>
      <w:suppressAutoHyphens w:val="0"/>
    </w:pPr>
    <w:rPr>
      <w:rFonts w:ascii="Arial" w:eastAsiaTheme="minorEastAsia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3C1595684497FB3F6AC430FA1BC89FC70BFDEE570F3593A08286C4A8DE46163AD26408489B240CMCD3H" TargetMode="External"/><Relationship Id="rId13" Type="http://schemas.openxmlformats.org/officeDocument/2006/relationships/hyperlink" Target="consultantplus://offline/ref=693C1595684497FB3F6AC430FA1BC89FC70BFDEE570F3593A08286C4A8DE46163AD26408489B240CMCD3H" TargetMode="External"/><Relationship Id="rId18" Type="http://schemas.openxmlformats.org/officeDocument/2006/relationships/hyperlink" Target="consultantplus://offline/ref=693C1595684497FB3F6AC430FA1BC89FC403F9E85A0D3593A08286C4A8MDDEH" TargetMode="External"/><Relationship Id="rId26" Type="http://schemas.openxmlformats.org/officeDocument/2006/relationships/hyperlink" Target="consultantplus://offline/ref=693C1595684497FB3F6AC430FA1BC89FC403F9E85A0D3593A08286C4A8MDDE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93C1595684497FB3F6AC430FA1BC89FC403F9E85A0D3593A08286C4A8MDDEH" TargetMode="External"/><Relationship Id="rId7" Type="http://schemas.openxmlformats.org/officeDocument/2006/relationships/hyperlink" Target="consultantplus://offline/ref=693C1595684497FB3F6AC430FA1BC89FC403FBEA590D3593A08286C4A8MDDEH" TargetMode="External"/><Relationship Id="rId12" Type="http://schemas.openxmlformats.org/officeDocument/2006/relationships/hyperlink" Target="consultantplus://offline/ref=693C1595684497FB3F6AC430FA1BC89FC70BFDEE570F3593A08286C4A8DE46163AD26408489B240CMCD3H" TargetMode="External"/><Relationship Id="rId17" Type="http://schemas.openxmlformats.org/officeDocument/2006/relationships/hyperlink" Target="consultantplus://offline/ref=693C1595684497FB3F6AC430FA1BC89FC403F9E85A0D3593A08286C4A8MDDEH" TargetMode="External"/><Relationship Id="rId25" Type="http://schemas.openxmlformats.org/officeDocument/2006/relationships/hyperlink" Target="consultantplus://offline/ref=693C1595684497FB3F6AC430FA1BC89FC403F9E85A0D3593A08286C4A8MDDE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93C1595684497FB3F6AC430FA1BC89FC403F9E85A0D3593A08286C4A8MDDEH" TargetMode="External"/><Relationship Id="rId20" Type="http://schemas.openxmlformats.org/officeDocument/2006/relationships/hyperlink" Target="consultantplus://offline/ref=693C1595684497FB3F6AC430FA1BC89FC403F9E85A0D3593A08286C4A8MDDEH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93C1595684497FB3F6AC430FA1BC89FC70BFDEE570F3593A08286C4A8DE46163AD26408489B240CMCD3H" TargetMode="External"/><Relationship Id="rId24" Type="http://schemas.openxmlformats.org/officeDocument/2006/relationships/hyperlink" Target="consultantplus://offline/ref=693C1595684497FB3F6AC430FA1BC89FC403F9E85A0D3593A08286C4A8MDDE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93C1595684497FB3F6AC430FA1BC89FC403F9E85A0D3593A08286C4A8MDDEH" TargetMode="External"/><Relationship Id="rId23" Type="http://schemas.openxmlformats.org/officeDocument/2006/relationships/hyperlink" Target="consultantplus://offline/ref=693C1595684497FB3F6AC430FA1BC89FC403F9E85A0D3593A08286C4A8MDDEH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693C1595684497FB3F6AC430FA1BC89FC70BFDEE570F3593A08286C4A8DE46163AD26408489B240CMCD3H" TargetMode="External"/><Relationship Id="rId19" Type="http://schemas.openxmlformats.org/officeDocument/2006/relationships/hyperlink" Target="consultantplus://offline/ref=693C1595684497FB3F6AC430FA1BC89FC403F9E85A0D3593A08286C4A8MDDEH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3C1595684497FB3F6AC430FA1BC89FC70BFDEE570F3593A08286C4A8DE46163AD26408489B240CMCD3H" TargetMode="External"/><Relationship Id="rId14" Type="http://schemas.openxmlformats.org/officeDocument/2006/relationships/header" Target="header1.xml"/><Relationship Id="rId22" Type="http://schemas.openxmlformats.org/officeDocument/2006/relationships/hyperlink" Target="consultantplus://offline/ref=693C1595684497FB3F6AC430FA1BC89FC403F9E85A0D3593A08286C4A8MDDEH" TargetMode="External"/><Relationship Id="rId27" Type="http://schemas.openxmlformats.org/officeDocument/2006/relationships/hyperlink" Target="consultantplus://offline/ref=693C1595684497FB3F6AC430FA1BC89FC403F9E85A0D3593A08286C4A8MDDE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1B695-6CE3-4C19-AEF7-495715FA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5054</Words>
  <Characters>28813</Characters>
  <Application>Microsoft Office Word</Application>
  <DocSecurity>0</DocSecurity>
  <Lines>240</Lines>
  <Paragraphs>67</Paragraphs>
  <ScaleCrop>false</ScaleCrop>
  <Company>Hewlett-Packard Company</Company>
  <LinksUpToDate>false</LinksUpToDate>
  <CharactersWithSpaces>33800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dc:description/>
  <cp:lastModifiedBy>Борисова</cp:lastModifiedBy>
  <cp:revision>6</cp:revision>
  <cp:lastPrinted>2022-09-07T14:17:00Z</cp:lastPrinted>
  <dcterms:created xsi:type="dcterms:W3CDTF">2022-09-07T14:37:00Z</dcterms:created>
  <dcterms:modified xsi:type="dcterms:W3CDTF">2022-09-21T07:34:00Z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