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25" w:rsidRPr="00A96125" w:rsidRDefault="00A96125" w:rsidP="00A96125">
      <w:pPr>
        <w:pStyle w:val="1"/>
        <w:spacing w:before="120"/>
        <w:ind w:left="1701"/>
        <w:jc w:val="left"/>
        <w:rPr>
          <w:rFonts w:ascii="Times New Roman" w:hAnsi="Times New Roman" w:cs="Times New Roman"/>
          <w:b w:val="0"/>
          <w:color w:val="auto"/>
          <w:sz w:val="30"/>
          <w:szCs w:val="30"/>
        </w:rPr>
      </w:pPr>
      <w:r w:rsidRPr="00A96125">
        <w:rPr>
          <w:rFonts w:ascii="Times New Roman" w:hAnsi="Times New Roman" w:cs="Times New Roman"/>
          <w:b w:val="0"/>
          <w:noProof/>
          <w:color w:val="auto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54080830" wp14:editId="532EEA96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6125">
        <w:rPr>
          <w:rFonts w:ascii="Times New Roman" w:hAnsi="Times New Roman" w:cs="Times New Roman"/>
          <w:b w:val="0"/>
          <w:color w:val="auto"/>
          <w:sz w:val="30"/>
          <w:szCs w:val="30"/>
          <w:lang w:val="ru-RU" w:eastAsia="ru-RU"/>
        </w:rPr>
        <w:t>А</w:t>
      </w:r>
      <w:r w:rsidRPr="00A96125">
        <w:rPr>
          <w:rFonts w:ascii="Times New Roman" w:hAnsi="Times New Roman" w:cs="Times New Roman"/>
          <w:b w:val="0"/>
          <w:color w:val="auto"/>
          <w:sz w:val="30"/>
          <w:szCs w:val="30"/>
          <w:lang w:eastAsia="ru-RU"/>
        </w:rPr>
        <w:t>ДМИНИСТРАЦИЯ</w:t>
      </w:r>
      <w:r w:rsidRPr="00A96125">
        <w:rPr>
          <w:rFonts w:ascii="Times New Roman" w:hAnsi="Times New Roman" w:cs="Times New Roman"/>
          <w:b w:val="0"/>
          <w:color w:val="auto"/>
          <w:sz w:val="30"/>
          <w:szCs w:val="30"/>
          <w:lang w:val="ru-RU" w:eastAsia="ru-RU"/>
        </w:rPr>
        <w:t xml:space="preserve"> ГОРОДСКОГО ОКРУГА ФРЯЗИНО</w:t>
      </w:r>
    </w:p>
    <w:p w:rsidR="00A96125" w:rsidRPr="00A96125" w:rsidRDefault="00A96125" w:rsidP="00A96125">
      <w:pPr>
        <w:pStyle w:val="3"/>
        <w:spacing w:before="240"/>
        <w:ind w:left="2410"/>
        <w:jc w:val="left"/>
        <w:rPr>
          <w:rFonts w:ascii="Times New Roman" w:hAnsi="Times New Roman" w:cs="Times New Roman"/>
          <w:color w:val="auto"/>
          <w:sz w:val="46"/>
          <w:szCs w:val="46"/>
        </w:rPr>
      </w:pPr>
      <w:r w:rsidRPr="00A96125">
        <w:rPr>
          <w:rFonts w:ascii="Times New Roman" w:hAnsi="Times New Roman" w:cs="Times New Roman"/>
          <w:color w:val="auto"/>
          <w:sz w:val="46"/>
          <w:szCs w:val="46"/>
        </w:rPr>
        <w:t xml:space="preserve">      ПОСТАНОВЛЕНИЕ</w:t>
      </w:r>
    </w:p>
    <w:p w:rsidR="00A96125" w:rsidRPr="00A96125" w:rsidRDefault="00A96125" w:rsidP="00A96125">
      <w:pPr>
        <w:rPr>
          <w:rFonts w:cs="Times New Roman"/>
        </w:rPr>
      </w:pPr>
    </w:p>
    <w:p w:rsidR="00723586" w:rsidRPr="00A96125" w:rsidRDefault="00A96125" w:rsidP="00A96125">
      <w:pPr>
        <w:spacing w:before="60"/>
        <w:ind w:left="1842" w:firstLine="608"/>
        <w:rPr>
          <w:b/>
          <w:sz w:val="32"/>
          <w:szCs w:val="32"/>
          <w:lang w:eastAsia="ru-RU"/>
        </w:rPr>
      </w:pPr>
      <w:r w:rsidRPr="00A96125">
        <w:rPr>
          <w:rFonts w:cs="Times New Roman"/>
          <w:b/>
          <w:bCs/>
          <w:szCs w:val="28"/>
        </w:rPr>
        <w:t xml:space="preserve">           </w:t>
      </w:r>
      <w:r>
        <w:rPr>
          <w:rFonts w:cs="Times New Roman"/>
          <w:b/>
          <w:bCs/>
          <w:szCs w:val="28"/>
        </w:rPr>
        <w:t xml:space="preserve">          </w:t>
      </w:r>
      <w:r w:rsidRPr="00A96125">
        <w:rPr>
          <w:rFonts w:cs="Times New Roman"/>
          <w:b/>
          <w:bCs/>
          <w:szCs w:val="28"/>
        </w:rPr>
        <w:t xml:space="preserve">  от</w:t>
      </w:r>
      <w:r w:rsidRPr="00A96125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22.10.2021</w:t>
      </w:r>
      <w:r w:rsidRPr="00A96125">
        <w:rPr>
          <w:rFonts w:cs="Times New Roman"/>
          <w:szCs w:val="28"/>
        </w:rPr>
        <w:t xml:space="preserve"> </w:t>
      </w:r>
      <w:r w:rsidRPr="00A96125">
        <w:rPr>
          <w:rFonts w:cs="Times New Roman"/>
          <w:b/>
          <w:szCs w:val="28"/>
        </w:rPr>
        <w:t>№</w:t>
      </w:r>
      <w:r w:rsidRPr="00A96125">
        <w:rPr>
          <w:rFonts w:cs="Times New Roman"/>
          <w:szCs w:val="28"/>
        </w:rPr>
        <w:t xml:space="preserve"> </w:t>
      </w:r>
      <w:r w:rsidRPr="00A96125">
        <w:rPr>
          <w:rFonts w:cs="Times New Roman"/>
          <w:szCs w:val="28"/>
        </w:rPr>
        <w:t>538</w:t>
      </w:r>
    </w:p>
    <w:p w:rsidR="00723586" w:rsidRDefault="00723586">
      <w:pPr>
        <w:pStyle w:val="110"/>
        <w:spacing w:before="120" w:after="0"/>
        <w:jc w:val="center"/>
        <w:rPr>
          <w:b w:val="0"/>
          <w:sz w:val="32"/>
          <w:szCs w:val="32"/>
          <w:lang w:eastAsia="ru-RU"/>
        </w:rPr>
      </w:pPr>
    </w:p>
    <w:p w:rsidR="00723586" w:rsidRDefault="00723586">
      <w:pPr>
        <w:ind w:right="4961"/>
        <w:rPr>
          <w:szCs w:val="28"/>
        </w:rPr>
      </w:pPr>
    </w:p>
    <w:p w:rsidR="00723586" w:rsidRDefault="008F225E" w:rsidP="00A96125">
      <w:pPr>
        <w:spacing w:after="0"/>
        <w:ind w:right="3855"/>
        <w:rPr>
          <w:highlight w:val="white"/>
        </w:rPr>
      </w:pPr>
      <w:bookmarkStart w:id="0" w:name="__DdeLink__1160_3069009471"/>
      <w:proofErr w:type="gramStart"/>
      <w:r>
        <w:rPr>
          <w:highlight w:val="white"/>
        </w:rPr>
        <w:t xml:space="preserve">О дополнительных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(COVID-2019) на территории городского округа Фрязино Московской области и внесении изменений в постановление </w:t>
      </w:r>
      <w:r>
        <w:t xml:space="preserve">Главы городского округа Фрязино от 16.12.2020 № 640 «О введении режима повышенной готовности </w:t>
      </w:r>
      <w:r>
        <w:rPr>
          <w:highlight w:val="white"/>
        </w:rPr>
        <w:t xml:space="preserve">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</w:t>
      </w:r>
      <w:r>
        <w:rPr>
          <w:highlight w:val="white"/>
        </w:rPr>
        <w:t xml:space="preserve">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bCs/>
          <w:highlight w:val="white"/>
          <w:lang w:val="en-US"/>
        </w:rPr>
        <w:t>COVID</w:t>
      </w:r>
      <w:r>
        <w:rPr>
          <w:bCs/>
          <w:highlight w:val="white"/>
        </w:rPr>
        <w:t>-2019</w:t>
      </w:r>
      <w:bookmarkEnd w:id="0"/>
      <w:proofErr w:type="gramEnd"/>
      <w:r>
        <w:rPr>
          <w:highlight w:val="white"/>
        </w:rPr>
        <w:t>) на территории городского округа Фрязино Московской области»</w:t>
      </w:r>
    </w:p>
    <w:p w:rsidR="00A96125" w:rsidRDefault="00A96125" w:rsidP="00A96125">
      <w:pPr>
        <w:spacing w:after="0"/>
        <w:ind w:right="3855"/>
        <w:rPr>
          <w:highlight w:val="white"/>
        </w:rPr>
      </w:pPr>
    </w:p>
    <w:p w:rsidR="00723586" w:rsidRDefault="00723586">
      <w:pPr>
        <w:spacing w:after="0"/>
        <w:ind w:firstLine="567"/>
        <w:rPr>
          <w:highlight w:val="white"/>
        </w:rPr>
      </w:pPr>
    </w:p>
    <w:p w:rsidR="00723586" w:rsidRDefault="008F225E">
      <w:pPr>
        <w:pStyle w:val="Default"/>
        <w:suppressAutoHyphens/>
        <w:ind w:firstLine="850"/>
        <w:jc w:val="both"/>
      </w:pPr>
      <w:r>
        <w:rPr>
          <w:sz w:val="28"/>
          <w:szCs w:val="28"/>
          <w:highlight w:val="white"/>
        </w:rPr>
        <w:t xml:space="preserve">В соответствии с </w:t>
      </w:r>
      <w:bookmarkStart w:id="1" w:name="__DdeLink__539_1411738459"/>
      <w:r>
        <w:rPr>
          <w:sz w:val="28"/>
          <w:szCs w:val="28"/>
          <w:highlight w:val="white"/>
        </w:rPr>
        <w:t xml:space="preserve">Федеральным законом Российской Федерации </w:t>
      </w:r>
      <w:bookmarkEnd w:id="1"/>
      <w:r>
        <w:rPr>
          <w:sz w:val="28"/>
          <w:szCs w:val="28"/>
          <w:highlight w:val="white"/>
        </w:rPr>
        <w:t>от 21.12.1994 № 68-ФЗ «О защите населения и территорий от чрезвычай</w:t>
      </w:r>
      <w:r>
        <w:rPr>
          <w:sz w:val="28"/>
          <w:szCs w:val="28"/>
          <w:highlight w:val="white"/>
        </w:rPr>
        <w:t>ных ситуаций природного и техногенного характера», Федеральным законом Российской Федерации от 30.03.1999 № 52-ФЗ «О санитарн</w:t>
      </w:r>
      <w:proofErr w:type="gramStart"/>
      <w:r>
        <w:rPr>
          <w:sz w:val="28"/>
          <w:szCs w:val="28"/>
          <w:highlight w:val="white"/>
        </w:rPr>
        <w:t>о-</w:t>
      </w:r>
      <w:proofErr w:type="gramEnd"/>
      <w:r>
        <w:rPr>
          <w:sz w:val="28"/>
          <w:szCs w:val="28"/>
          <w:highlight w:val="white"/>
        </w:rPr>
        <w:t xml:space="preserve"> эпидемиологическом благополучии населения» и Федеральным законом Российской Федерации от 06.10.2003 № 131-ФЗ «Об общих принципах</w:t>
      </w:r>
      <w:r>
        <w:rPr>
          <w:sz w:val="28"/>
          <w:szCs w:val="28"/>
          <w:highlight w:val="white"/>
        </w:rPr>
        <w:t xml:space="preserve"> организации местного самоуправления в Российской Федерации», Положением о единой государственной системе предупреждения и ликвидации чрезвычайных </w:t>
      </w:r>
      <w:proofErr w:type="gramStart"/>
      <w:r>
        <w:rPr>
          <w:sz w:val="28"/>
          <w:szCs w:val="28"/>
          <w:highlight w:val="white"/>
        </w:rPr>
        <w:t>ситуаций, утвержденным постановлением Правительства Российской Федерации от 30.12.2003 № 794 «О единой госуда</w:t>
      </w:r>
      <w:r>
        <w:rPr>
          <w:sz w:val="28"/>
          <w:szCs w:val="28"/>
          <w:highlight w:val="white"/>
        </w:rPr>
        <w:t>рственной системе предупреждения и ликвидации чрезвычайных ситуаций», Законом Московской области от 04.05.2005 № 110/2005-ОЗ «О защите населения и территории Московской области от чрезвычайных ситуаций природного и техногенного характера», Положением о Мос</w:t>
      </w:r>
      <w:r>
        <w:rPr>
          <w:sz w:val="28"/>
          <w:szCs w:val="28"/>
          <w:highlight w:val="white"/>
        </w:rPr>
        <w:t>ковской областной системе предупреждения и ликвидации чрезвычайных ситуаций, утвержденным постановлением Правительства Московской области от 04.02.2014 № 25/1 «О Московской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 xml:space="preserve">областной системе предупреждения и ликвидации чрезвычайных ситуаций», </w:t>
      </w:r>
      <w:bookmarkStart w:id="2" w:name="__DdeLink__5782_1042320492"/>
      <w:r>
        <w:rPr>
          <w:sz w:val="28"/>
          <w:szCs w:val="28"/>
          <w:highlight w:val="white"/>
        </w:rPr>
        <w:t>постановление</w:t>
      </w:r>
      <w:r>
        <w:rPr>
          <w:sz w:val="28"/>
          <w:szCs w:val="28"/>
          <w:highlight w:val="white"/>
        </w:rPr>
        <w:t xml:space="preserve">м Губернатора Московской области от 12.03.2020 № 108-ПГ «О введении в Московской области режима повышенной готовности </w:t>
      </w:r>
      <w:r>
        <w:rPr>
          <w:sz w:val="28"/>
          <w:szCs w:val="28"/>
          <w:highlight w:val="white"/>
        </w:rPr>
        <w:lastRenderedPageBreak/>
        <w:t>для органов управления и сил Московской областной системы предупреждения и ликвидации чрезвычайных ситуаций и некоторых мерах по предотвра</w:t>
      </w:r>
      <w:r>
        <w:rPr>
          <w:sz w:val="28"/>
          <w:szCs w:val="28"/>
          <w:highlight w:val="white"/>
        </w:rPr>
        <w:t xml:space="preserve">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области»</w:t>
      </w:r>
      <w:bookmarkEnd w:id="2"/>
      <w:r>
        <w:rPr>
          <w:sz w:val="28"/>
          <w:szCs w:val="28"/>
          <w:highlight w:val="white"/>
        </w:rPr>
        <w:t xml:space="preserve"> (далее - постановление Губернатора Московской области № 108-ПГ), постановлением Губернатора Московской области от</w:t>
      </w:r>
      <w:proofErr w:type="gramEnd"/>
      <w:r>
        <w:rPr>
          <w:sz w:val="28"/>
          <w:szCs w:val="28"/>
          <w:highlight w:val="white"/>
        </w:rPr>
        <w:t xml:space="preserve"> </w:t>
      </w:r>
      <w:proofErr w:type="gramStart"/>
      <w:r>
        <w:rPr>
          <w:sz w:val="28"/>
          <w:szCs w:val="28"/>
          <w:highlight w:val="white"/>
        </w:rPr>
        <w:t>01.05.2020 № 222-ПГ «О проведении дополните</w:t>
      </w:r>
      <w:r>
        <w:rPr>
          <w:sz w:val="28"/>
          <w:szCs w:val="28"/>
          <w:highlight w:val="white"/>
        </w:rPr>
        <w:t xml:space="preserve">льных мероприятий в целях снижения рисков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Московской области и внесении изменений в постановление Губернатора Московской области от 12.03.2020 № 108-ПГ «О введении в Московской област</w:t>
      </w:r>
      <w:r>
        <w:rPr>
          <w:sz w:val="28"/>
          <w:szCs w:val="28"/>
          <w:highlight w:val="white"/>
        </w:rPr>
        <w:t xml:space="preserve">и режима повышенной готовности для органов управления и сил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</w:t>
      </w:r>
      <w:proofErr w:type="gramEnd"/>
      <w:r>
        <w:rPr>
          <w:sz w:val="28"/>
          <w:szCs w:val="28"/>
          <w:highlight w:val="white"/>
        </w:rPr>
        <w:t xml:space="preserve"> (</w:t>
      </w:r>
      <w:r>
        <w:rPr>
          <w:sz w:val="28"/>
          <w:szCs w:val="28"/>
          <w:highlight w:val="white"/>
          <w:lang w:val="en-US"/>
        </w:rPr>
        <w:t>COVID</w:t>
      </w:r>
      <w:r>
        <w:rPr>
          <w:sz w:val="28"/>
          <w:szCs w:val="28"/>
          <w:highlight w:val="white"/>
        </w:rPr>
        <w:t>-2019) на территории Московск</w:t>
      </w:r>
      <w:r>
        <w:rPr>
          <w:sz w:val="28"/>
          <w:szCs w:val="28"/>
          <w:highlight w:val="white"/>
        </w:rPr>
        <w:t xml:space="preserve">ой области», постановлением Губернатора Московской области </w:t>
      </w:r>
      <w:r>
        <w:rPr>
          <w:sz w:val="28"/>
          <w:szCs w:val="28"/>
        </w:rPr>
        <w:t xml:space="preserve">от 13.06.2021 № 178-ПГ «О дополнительных мерах по предотвращению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(COVID-2019) на территории Московской области», </w:t>
      </w:r>
      <w:r>
        <w:rPr>
          <w:sz w:val="28"/>
          <w:szCs w:val="28"/>
          <w:highlight w:val="white"/>
        </w:rPr>
        <w:t>руководствуясь рекомендациями Федераль</w:t>
      </w:r>
      <w:r>
        <w:rPr>
          <w:sz w:val="28"/>
          <w:szCs w:val="28"/>
          <w:highlight w:val="white"/>
        </w:rPr>
        <w:t xml:space="preserve">ной службы по надзору в сфере прав потребителей и благополучия человека от 10.03.2020 № 02/3853-2020-27 по профилактике новой </w:t>
      </w:r>
      <w:proofErr w:type="spellStart"/>
      <w:r>
        <w:rPr>
          <w:sz w:val="28"/>
          <w:szCs w:val="28"/>
          <w:highlight w:val="white"/>
        </w:rPr>
        <w:t>коронавирусной</w:t>
      </w:r>
      <w:proofErr w:type="spellEnd"/>
      <w:r>
        <w:rPr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</w:t>
      </w:r>
      <w:r>
        <w:rPr>
          <w:sz w:val="28"/>
          <w:szCs w:val="28"/>
          <w:highlight w:val="white"/>
        </w:rPr>
        <w:t>), постановлением Главного государственного санитарного врача Российской Федерации от 18.03.202</w:t>
      </w:r>
      <w:r>
        <w:rPr>
          <w:sz w:val="28"/>
          <w:szCs w:val="28"/>
          <w:highlight w:val="white"/>
        </w:rPr>
        <w:t>0 № 7 «Об обеспечении режима изоляции в целях предотвращения распространения COVID-2019», постановлением Главного государственного санитарного врача по Московской области от 11.10.2021 № 6 «О проведении профилактических прививок по эпидемическим показаниям</w:t>
      </w:r>
      <w:r>
        <w:rPr>
          <w:sz w:val="28"/>
          <w:szCs w:val="28"/>
          <w:highlight w:val="white"/>
        </w:rPr>
        <w:t xml:space="preserve"> отдельным группам граждан», </w:t>
      </w:r>
      <w:r>
        <w:rPr>
          <w:bCs/>
          <w:sz w:val="28"/>
          <w:szCs w:val="28"/>
          <w:highlight w:val="white"/>
        </w:rPr>
        <w:t xml:space="preserve">на основании Устава городского округа Фрязино Московской области, </w:t>
      </w:r>
      <w:r>
        <w:rPr>
          <w:sz w:val="28"/>
          <w:szCs w:val="28"/>
          <w:highlight w:val="white"/>
        </w:rPr>
        <w:t xml:space="preserve">в целях предотвращения распространения новой </w:t>
      </w:r>
      <w:proofErr w:type="spellStart"/>
      <w:r>
        <w:rPr>
          <w:bCs/>
          <w:sz w:val="28"/>
          <w:szCs w:val="28"/>
          <w:highlight w:val="white"/>
        </w:rPr>
        <w:t>коронавирусной</w:t>
      </w:r>
      <w:proofErr w:type="spellEnd"/>
      <w:r>
        <w:rPr>
          <w:bCs/>
          <w:sz w:val="28"/>
          <w:szCs w:val="28"/>
          <w:highlight w:val="white"/>
        </w:rPr>
        <w:t xml:space="preserve"> инфекции (</w:t>
      </w:r>
      <w:r>
        <w:rPr>
          <w:bCs/>
          <w:sz w:val="28"/>
          <w:szCs w:val="28"/>
          <w:highlight w:val="white"/>
          <w:lang w:val="en-US"/>
        </w:rPr>
        <w:t>COVID</w:t>
      </w:r>
      <w:r>
        <w:rPr>
          <w:bCs/>
          <w:sz w:val="28"/>
          <w:szCs w:val="28"/>
          <w:highlight w:val="white"/>
        </w:rPr>
        <w:t>-2019) на территории городского округа Фрязино Московской области,</w:t>
      </w:r>
    </w:p>
    <w:p w:rsidR="00723586" w:rsidRDefault="00723586">
      <w:pPr>
        <w:spacing w:after="0"/>
        <w:jc w:val="center"/>
        <w:rPr>
          <w:b/>
          <w:bCs/>
          <w:highlight w:val="white"/>
        </w:rPr>
      </w:pPr>
    </w:p>
    <w:p w:rsidR="00723586" w:rsidRDefault="008F225E">
      <w:pPr>
        <w:spacing w:after="0"/>
        <w:jc w:val="center"/>
        <w:rPr>
          <w:b/>
          <w:bCs/>
        </w:rPr>
      </w:pPr>
      <w:proofErr w:type="gramStart"/>
      <w:r>
        <w:rPr>
          <w:b/>
          <w:bCs/>
          <w:highlight w:val="white"/>
        </w:rPr>
        <w:t>п</w:t>
      </w:r>
      <w:proofErr w:type="gramEnd"/>
      <w:r>
        <w:rPr>
          <w:b/>
          <w:bCs/>
          <w:highlight w:val="white"/>
        </w:rPr>
        <w:t xml:space="preserve"> о с т а н о в л </w:t>
      </w:r>
      <w:r>
        <w:rPr>
          <w:b/>
          <w:bCs/>
          <w:highlight w:val="white"/>
        </w:rPr>
        <w:t>я ю:</w:t>
      </w:r>
    </w:p>
    <w:p w:rsidR="00723586" w:rsidRDefault="00723586">
      <w:pPr>
        <w:spacing w:after="0"/>
        <w:jc w:val="center"/>
      </w:pPr>
    </w:p>
    <w:p w:rsidR="00723586" w:rsidRDefault="008F225E">
      <w:pPr>
        <w:pStyle w:val="af5"/>
        <w:ind w:firstLine="850"/>
      </w:pPr>
      <w:r>
        <w:rPr>
          <w:highlight w:val="white"/>
        </w:rPr>
        <w:t xml:space="preserve">1. Внести следующие изменения в постановление Главы городского округа Фрязино от </w:t>
      </w:r>
      <w:r>
        <w:t xml:space="preserve">16.12.2020 № 640 </w:t>
      </w:r>
      <w:r>
        <w:rPr>
          <w:highlight w:val="white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highlight w:val="white"/>
        </w:rPr>
        <w:t>Фрязинского</w:t>
      </w:r>
      <w:proofErr w:type="spellEnd"/>
      <w:r>
        <w:rPr>
          <w:highlight w:val="white"/>
        </w:rPr>
        <w:t xml:space="preserve"> городского звена Московской областной системы предупреждения и ликвида</w:t>
      </w:r>
      <w:r>
        <w:rPr>
          <w:highlight w:val="white"/>
        </w:rPr>
        <w:t xml:space="preserve">ции чрезвычайных ситуаций и некоторых мерах по предотвращению распространения новой </w:t>
      </w:r>
      <w:proofErr w:type="spellStart"/>
      <w:r>
        <w:rPr>
          <w:highlight w:val="white"/>
        </w:rPr>
        <w:t>коронавирусной</w:t>
      </w:r>
      <w:proofErr w:type="spellEnd"/>
      <w:r>
        <w:rPr>
          <w:highlight w:val="white"/>
        </w:rPr>
        <w:t xml:space="preserve"> инфекции (</w:t>
      </w:r>
      <w:r>
        <w:rPr>
          <w:highlight w:val="white"/>
          <w:lang w:val="en-US"/>
        </w:rPr>
        <w:t>COVID</w:t>
      </w:r>
      <w:r>
        <w:rPr>
          <w:highlight w:val="white"/>
        </w:rPr>
        <w:t>-2019) на территории городского округа Фрязино Московской области»</w:t>
      </w:r>
      <w:r>
        <w:t>:</w:t>
      </w:r>
    </w:p>
    <w:p w:rsidR="00723586" w:rsidRDefault="008F225E">
      <w:pPr>
        <w:pStyle w:val="af5"/>
        <w:ind w:firstLine="850"/>
      </w:pPr>
      <w:r>
        <w:rPr>
          <w:szCs w:val="28"/>
          <w:highlight w:val="white"/>
        </w:rPr>
        <w:t>1.1. П</w:t>
      </w:r>
      <w:bookmarkStart w:id="3" w:name="__DdeLink__1964_3106443769"/>
      <w:r>
        <w:rPr>
          <w:szCs w:val="28"/>
          <w:highlight w:val="white"/>
        </w:rPr>
        <w:t xml:space="preserve">ункт 9 </w:t>
      </w:r>
      <w:bookmarkEnd w:id="3"/>
      <w:r>
        <w:rPr>
          <w:szCs w:val="28"/>
          <w:highlight w:val="white"/>
        </w:rPr>
        <w:t>изложить в следующей редакции:</w:t>
      </w:r>
    </w:p>
    <w:p w:rsidR="00723586" w:rsidRDefault="008F225E">
      <w:pPr>
        <w:spacing w:after="0"/>
        <w:ind w:firstLine="850"/>
      </w:pPr>
      <w:r>
        <w:rPr>
          <w:szCs w:val="28"/>
          <w:highlight w:val="white"/>
        </w:rPr>
        <w:t xml:space="preserve">«9. </w:t>
      </w:r>
      <w:r>
        <w:rPr>
          <w:bCs/>
          <w:szCs w:val="28"/>
          <w:highlight w:val="white"/>
        </w:rPr>
        <w:t>Установить, что</w:t>
      </w:r>
      <w:r>
        <w:rPr>
          <w:szCs w:val="28"/>
          <w:highlight w:val="white"/>
        </w:rPr>
        <w:t>:</w:t>
      </w:r>
    </w:p>
    <w:p w:rsidR="00723586" w:rsidRDefault="008F225E">
      <w:pPr>
        <w:spacing w:after="0"/>
        <w:ind w:firstLine="850"/>
        <w:rPr>
          <w:bCs/>
          <w:szCs w:val="28"/>
        </w:rPr>
      </w:pPr>
      <w:r>
        <w:rPr>
          <w:szCs w:val="28"/>
          <w:highlight w:val="white"/>
        </w:rPr>
        <w:t>9.1. П</w:t>
      </w:r>
      <w:r>
        <w:rPr>
          <w:bCs/>
          <w:szCs w:val="28"/>
          <w:highlight w:val="white"/>
        </w:rPr>
        <w:t>ров</w:t>
      </w:r>
      <w:r>
        <w:rPr>
          <w:bCs/>
          <w:szCs w:val="28"/>
          <w:highlight w:val="white"/>
        </w:rPr>
        <w:t xml:space="preserve">едение спортивных, физкультурных, досуговых, развлекательных, зрелищных, культурных, выставочных, просветительских, рекламных и иных подобных мероприятий на территории городского округа Фрязино Московской области (далее - мероприятия) с очным присутствием </w:t>
      </w:r>
      <w:r>
        <w:rPr>
          <w:bCs/>
          <w:szCs w:val="28"/>
          <w:highlight w:val="white"/>
        </w:rPr>
        <w:t xml:space="preserve">зрителей при отсутствии у части зрителей специального QR-кода возможно: </w:t>
      </w:r>
    </w:p>
    <w:p w:rsidR="00A96125" w:rsidRDefault="00A96125">
      <w:pPr>
        <w:spacing w:after="0"/>
        <w:ind w:firstLine="850"/>
        <w:rPr>
          <w:bCs/>
          <w:szCs w:val="28"/>
        </w:rPr>
      </w:pPr>
    </w:p>
    <w:p w:rsidR="00A96125" w:rsidRDefault="00A96125">
      <w:pPr>
        <w:spacing w:after="0"/>
        <w:ind w:firstLine="850"/>
      </w:pP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1) в зданиях, строениях, сооружениях (помещениях в них) только при одновременном выполнении следующих условий: 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>организатор мероприятия обеспечивает соблюдение между зрителями социаль</w:t>
      </w:r>
      <w:r>
        <w:rPr>
          <w:bCs/>
          <w:szCs w:val="28"/>
          <w:highlight w:val="white"/>
        </w:rPr>
        <w:t xml:space="preserve">ной дистанции 1,5 метра; 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вход на мероприятие осуществляется при наличии билета с указанием места; 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предельное количество зрителей составляет </w:t>
      </w:r>
      <w:r>
        <w:rPr>
          <w:bCs/>
          <w:szCs w:val="28"/>
        </w:rPr>
        <w:t>50 человек одновременно</w:t>
      </w:r>
      <w:r>
        <w:rPr>
          <w:bCs/>
          <w:szCs w:val="28"/>
          <w:highlight w:val="white"/>
        </w:rPr>
        <w:t>;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2) на открытом воздухе только при одновременном выполнении следующих условий: 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организатор мероприятия обеспечивает соблюдение между зрителями социальной дистанции 1,5 метра; 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вход на мероприятие осуществляется при наличии билета с указанием места; </w:t>
      </w:r>
    </w:p>
    <w:p w:rsidR="00723586" w:rsidRDefault="008F225E">
      <w:pPr>
        <w:spacing w:after="0"/>
        <w:ind w:firstLine="709"/>
      </w:pPr>
      <w:r>
        <w:rPr>
          <w:bCs/>
          <w:szCs w:val="28"/>
          <w:highlight w:val="white"/>
        </w:rPr>
        <w:t xml:space="preserve">предельное количество зрителей составляет </w:t>
      </w:r>
      <w:r>
        <w:rPr>
          <w:bCs/>
          <w:szCs w:val="28"/>
        </w:rPr>
        <w:t>500 человек одновременно.</w:t>
      </w:r>
    </w:p>
    <w:p w:rsidR="00723586" w:rsidRDefault="008F225E">
      <w:pPr>
        <w:spacing w:after="0"/>
        <w:ind w:firstLine="709"/>
      </w:pPr>
      <w:r>
        <w:rPr>
          <w:bCs/>
          <w:szCs w:val="28"/>
        </w:rPr>
        <w:t>Настоящий пункт н</w:t>
      </w:r>
      <w:r>
        <w:rPr>
          <w:bCs/>
          <w:szCs w:val="28"/>
        </w:rPr>
        <w:t xml:space="preserve">е применяется при условии проведения </w:t>
      </w:r>
      <w:r>
        <w:rPr>
          <w:bCs/>
          <w:szCs w:val="28"/>
          <w:highlight w:val="white"/>
        </w:rPr>
        <w:t>мероприятий с соблюдением требований, установленных подпунктом 9.3 настоящего постановления, а также при проведении мероприятий в организациях культуры и образования.</w:t>
      </w:r>
    </w:p>
    <w:p w:rsidR="00723586" w:rsidRDefault="008F225E">
      <w:pPr>
        <w:pStyle w:val="af5"/>
        <w:ind w:firstLine="709"/>
      </w:pPr>
      <w:r>
        <w:rPr>
          <w:szCs w:val="28"/>
        </w:rPr>
        <w:t xml:space="preserve">9.2. </w:t>
      </w:r>
      <w:proofErr w:type="gramStart"/>
      <w:r>
        <w:rPr>
          <w:szCs w:val="28"/>
        </w:rPr>
        <w:t>С 08.11.2021 без обязательного предъявления спе</w:t>
      </w:r>
      <w:r>
        <w:rPr>
          <w:szCs w:val="28"/>
        </w:rPr>
        <w:t>циального QR-кода не допускается п</w:t>
      </w:r>
      <w:r>
        <w:rPr>
          <w:bCs/>
          <w:szCs w:val="28"/>
          <w:highlight w:val="white"/>
        </w:rPr>
        <w:t xml:space="preserve">осещение гражданами </w:t>
      </w:r>
      <w:r>
        <w:rPr>
          <w:szCs w:val="28"/>
        </w:rPr>
        <w:t>(за исключением</w:t>
      </w:r>
      <w:r>
        <w:rPr>
          <w:bCs/>
          <w:szCs w:val="28"/>
          <w:highlight w:val="white"/>
        </w:rPr>
        <w:t xml:space="preserve"> граждан, не достигших возраста 18 лет)</w:t>
      </w:r>
      <w:r>
        <w:rPr>
          <w:szCs w:val="28"/>
        </w:rPr>
        <w:t xml:space="preserve"> </w:t>
      </w:r>
      <w:r>
        <w:rPr>
          <w:bCs/>
          <w:szCs w:val="28"/>
          <w:highlight w:val="white"/>
        </w:rPr>
        <w:t xml:space="preserve">спортивных, физкультурных, досуговых, развлекательных, зрелищных, культурных, выставочных, просветительских, рекламных и иных подобных мероприятий </w:t>
      </w:r>
      <w:r>
        <w:rPr>
          <w:bCs/>
          <w:szCs w:val="28"/>
          <w:highlight w:val="white"/>
        </w:rPr>
        <w:t>на территории городского округа Фрязино Московской области, за исключением случаев, установленных подпунктом 9.1 пункта 9 настоящего постановления.</w:t>
      </w:r>
      <w:proofErr w:type="gramEnd"/>
    </w:p>
    <w:p w:rsidR="00723586" w:rsidRDefault="008F225E">
      <w:pPr>
        <w:pStyle w:val="af5"/>
        <w:ind w:firstLine="709"/>
      </w:pPr>
      <w:r>
        <w:rPr>
          <w:bCs/>
          <w:szCs w:val="28"/>
          <w:highlight w:val="white"/>
        </w:rPr>
        <w:t>9.3. В случаях, установленных настоящим постановлением, организации, проводящие мероприятия, оказывающие усл</w:t>
      </w:r>
      <w:r>
        <w:rPr>
          <w:bCs/>
          <w:szCs w:val="28"/>
          <w:highlight w:val="white"/>
        </w:rPr>
        <w:t>уги, проводят, организуют их при соблюдении следующих условий:</w:t>
      </w:r>
    </w:p>
    <w:p w:rsidR="00723586" w:rsidRDefault="008F225E">
      <w:pPr>
        <w:pStyle w:val="af5"/>
        <w:ind w:firstLine="709"/>
        <w:rPr>
          <w:strike/>
        </w:rPr>
      </w:pPr>
      <w:r>
        <w:rPr>
          <w:bCs/>
          <w:szCs w:val="28"/>
          <w:highlight w:val="white"/>
        </w:rPr>
        <w:t xml:space="preserve">9.3.1. Наличия у всех зрителей, получателей услуг, посетителей специального </w:t>
      </w:r>
      <w:proofErr w:type="spellStart"/>
      <w:proofErr w:type="gramStart"/>
      <w:r>
        <w:rPr>
          <w:bCs/>
          <w:szCs w:val="28"/>
          <w:highlight w:val="white"/>
        </w:rPr>
        <w:t>QR</w:t>
      </w:r>
      <w:proofErr w:type="gramEnd"/>
      <w:r>
        <w:rPr>
          <w:bCs/>
          <w:szCs w:val="28"/>
          <w:highlight w:val="white"/>
        </w:rPr>
        <w:t>кода</w:t>
      </w:r>
      <w:proofErr w:type="spellEnd"/>
      <w:r>
        <w:rPr>
          <w:bCs/>
          <w:szCs w:val="28"/>
          <w:highlight w:val="white"/>
        </w:rPr>
        <w:t xml:space="preserve">. </w:t>
      </w:r>
    </w:p>
    <w:p w:rsidR="00723586" w:rsidRDefault="008F225E">
      <w:pPr>
        <w:pStyle w:val="af5"/>
        <w:ind w:firstLine="709"/>
      </w:pPr>
      <w:r>
        <w:rPr>
          <w:bCs/>
          <w:szCs w:val="28"/>
          <w:highlight w:val="white"/>
        </w:rPr>
        <w:t xml:space="preserve">9.3.2. </w:t>
      </w:r>
      <w:proofErr w:type="gramStart"/>
      <w:r>
        <w:rPr>
          <w:bCs/>
          <w:szCs w:val="28"/>
          <w:highlight w:val="white"/>
        </w:rPr>
        <w:t xml:space="preserve">Обеспечения проверки действительности специального QR-кода путем его сканирования камерой смартфона, </w:t>
      </w:r>
      <w:r>
        <w:rPr>
          <w:bCs/>
          <w:szCs w:val="28"/>
          <w:highlight w:val="white"/>
        </w:rPr>
        <w:t>планшета, иного подобного устройства, подключенного к информационно-телекоммуникационной сети Интернет, и соответствия инициалов и даты рождения зрителя, получателя услуг, посетителя, содержащихся в специальном QR-коде, данным, содержащимся в документе, уд</w:t>
      </w:r>
      <w:r>
        <w:rPr>
          <w:bCs/>
          <w:szCs w:val="28"/>
          <w:highlight w:val="white"/>
        </w:rPr>
        <w:t>остоверяющем личность гражданина.</w:t>
      </w:r>
      <w:proofErr w:type="gramEnd"/>
    </w:p>
    <w:p w:rsidR="00723586" w:rsidRDefault="008F225E">
      <w:pPr>
        <w:pStyle w:val="af5"/>
        <w:ind w:firstLine="709"/>
      </w:pPr>
      <w:r>
        <w:rPr>
          <w:bCs/>
          <w:szCs w:val="28"/>
          <w:highlight w:val="white"/>
        </w:rPr>
        <w:t>9.3.3. Установления пунктов контроля и дополнительных ограждений в целях недопущения нахождения зрителей, получателей услуг, посетителей, не имеющих специального QR-кода.</w:t>
      </w:r>
    </w:p>
    <w:p w:rsidR="00723586" w:rsidRDefault="008F225E">
      <w:pPr>
        <w:pStyle w:val="af5"/>
        <w:ind w:firstLine="709"/>
      </w:pPr>
      <w:r>
        <w:rPr>
          <w:bCs/>
          <w:szCs w:val="28"/>
          <w:highlight w:val="white"/>
        </w:rPr>
        <w:t>9.3.4. Обязательного использования всеми работникам</w:t>
      </w:r>
      <w:r>
        <w:rPr>
          <w:bCs/>
          <w:szCs w:val="28"/>
          <w:highlight w:val="white"/>
        </w:rPr>
        <w:t>и средств индивидуальной защиты органов дыхания (маски, респираторы), за исключением актеров, артистов, музыкантов и иных работников, имеющих подобные профессии.</w:t>
      </w:r>
    </w:p>
    <w:p w:rsidR="00723586" w:rsidRDefault="008F225E">
      <w:pPr>
        <w:pStyle w:val="af5"/>
        <w:ind w:firstLine="709"/>
      </w:pPr>
      <w:r>
        <w:rPr>
          <w:bCs/>
          <w:color w:val="000000"/>
          <w:szCs w:val="28"/>
          <w:highlight w:val="white"/>
        </w:rPr>
        <w:t>9.4. Установить, что с 19.07.2021 организации, индивидуальные предприниматели вправе самостоят</w:t>
      </w:r>
      <w:r>
        <w:rPr>
          <w:bCs/>
          <w:color w:val="000000"/>
          <w:szCs w:val="28"/>
          <w:highlight w:val="white"/>
        </w:rPr>
        <w:t xml:space="preserve">ельно принять решение об обязательном </w:t>
      </w:r>
      <w:r>
        <w:rPr>
          <w:bCs/>
          <w:color w:val="000000"/>
          <w:szCs w:val="28"/>
          <w:highlight w:val="white"/>
        </w:rPr>
        <w:lastRenderedPageBreak/>
        <w:t>соблюдении в такой организации, индивидуальным предпринимателем требований подпунктов 9.3.1, 9.3.2 и 9.3.3 пункта 9 настоящего постановления</w:t>
      </w:r>
      <w:proofErr w:type="gramStart"/>
      <w:r>
        <w:rPr>
          <w:bCs/>
          <w:color w:val="000000"/>
          <w:szCs w:val="28"/>
          <w:highlight w:val="white"/>
        </w:rPr>
        <w:t>.</w:t>
      </w:r>
      <w:r>
        <w:rPr>
          <w:bCs/>
          <w:szCs w:val="28"/>
          <w:highlight w:val="white"/>
        </w:rPr>
        <w:t>».</w:t>
      </w:r>
      <w:proofErr w:type="gramEnd"/>
    </w:p>
    <w:p w:rsidR="00723586" w:rsidRDefault="008F225E">
      <w:pPr>
        <w:pStyle w:val="af5"/>
        <w:ind w:firstLine="709"/>
      </w:pPr>
      <w:r>
        <w:rPr>
          <w:bCs/>
          <w:highlight w:val="white"/>
        </w:rPr>
        <w:t xml:space="preserve">1.2. </w:t>
      </w:r>
      <w:r>
        <w:rPr>
          <w:szCs w:val="28"/>
          <w:highlight w:val="white"/>
        </w:rPr>
        <w:t>Пункт 10.5 изложить в следующей редакции:</w:t>
      </w:r>
    </w:p>
    <w:p w:rsidR="00723586" w:rsidRDefault="008F225E">
      <w:pPr>
        <w:pStyle w:val="af5"/>
        <w:ind w:firstLine="709"/>
        <w:rPr>
          <w:szCs w:val="28"/>
        </w:rPr>
      </w:pPr>
      <w:r>
        <w:rPr>
          <w:szCs w:val="28"/>
        </w:rPr>
        <w:t>«10.5. Обязать в период с 1</w:t>
      </w:r>
      <w:r>
        <w:rPr>
          <w:szCs w:val="28"/>
        </w:rPr>
        <w:t xml:space="preserve">3.06.2021: </w:t>
      </w:r>
    </w:p>
    <w:p w:rsidR="00723586" w:rsidRDefault="008F225E">
      <w:pPr>
        <w:pStyle w:val="af5"/>
        <w:ind w:firstLine="709"/>
      </w:pPr>
      <w:r>
        <w:rPr>
          <w:szCs w:val="28"/>
        </w:rPr>
        <w:t>10.5.1. Организации и индивидуальных предпринимателей, деятельность которых связана с совместным пребыванием граждан, не допускать в здания, строения, сооружения (помещения в них), в которых осуществляется деятельность таких организаций и индив</w:t>
      </w:r>
      <w:r>
        <w:rPr>
          <w:szCs w:val="28"/>
        </w:rPr>
        <w:t>идуальных предпринимателей, граждан, не соблюдающих требования подпункта 10.4.7 пункта 10 настоящего постановления.</w:t>
      </w:r>
    </w:p>
    <w:p w:rsidR="00723586" w:rsidRDefault="008F225E">
      <w:pPr>
        <w:pStyle w:val="af5"/>
        <w:ind w:firstLine="709"/>
      </w:pPr>
      <w:r>
        <w:rPr>
          <w:szCs w:val="28"/>
        </w:rPr>
        <w:t>10.5.2. Работодателей, осуществляющих деятельность на территории городского округа Фрязино Московской области, не допускать на рабочее место</w:t>
      </w:r>
      <w:r>
        <w:rPr>
          <w:szCs w:val="28"/>
        </w:rPr>
        <w:t xml:space="preserve"> и (или) территорию организации работников, не использующих средства индивидуальной защиты органов дыхания (маски, респираторы)</w:t>
      </w:r>
      <w:proofErr w:type="gramStart"/>
      <w:r>
        <w:rPr>
          <w:szCs w:val="28"/>
        </w:rPr>
        <w:t>.»</w:t>
      </w:r>
      <w:proofErr w:type="gramEnd"/>
      <w:r>
        <w:rPr>
          <w:szCs w:val="28"/>
        </w:rPr>
        <w:t>.</w:t>
      </w:r>
    </w:p>
    <w:p w:rsidR="00723586" w:rsidRDefault="008F225E">
      <w:pPr>
        <w:pStyle w:val="af5"/>
        <w:ind w:firstLine="709"/>
      </w:pPr>
      <w:r>
        <w:rPr>
          <w:szCs w:val="28"/>
        </w:rPr>
        <w:t>1.3. Приложение 1 изложить в новой редакции (прилагается).</w:t>
      </w:r>
    </w:p>
    <w:p w:rsidR="00723586" w:rsidRDefault="008F225E">
      <w:pPr>
        <w:pStyle w:val="af5"/>
        <w:ind w:firstLine="709"/>
      </w:pPr>
      <w:r>
        <w:rPr>
          <w:szCs w:val="28"/>
        </w:rPr>
        <w:t>1.4. Строку «9» приложения 2 изложить в новой редакции:</w:t>
      </w:r>
    </w:p>
    <w:p w:rsidR="00723586" w:rsidRDefault="008F225E">
      <w:pPr>
        <w:pStyle w:val="af5"/>
        <w:ind w:firstLine="709"/>
      </w:pPr>
      <w:r>
        <w:t>«</w:t>
      </w:r>
    </w:p>
    <w:tbl>
      <w:tblPr>
        <w:tblW w:w="9493" w:type="dxa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84" w:type="dxa"/>
        </w:tblCellMar>
        <w:tblLook w:val="04A0" w:firstRow="1" w:lastRow="0" w:firstColumn="1" w:lastColumn="0" w:noHBand="0" w:noVBand="1"/>
      </w:tblPr>
      <w:tblGrid>
        <w:gridCol w:w="810"/>
        <w:gridCol w:w="3870"/>
        <w:gridCol w:w="1815"/>
        <w:gridCol w:w="2998"/>
      </w:tblGrid>
      <w:tr w:rsidR="00723586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586" w:rsidRDefault="008F225E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9.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586" w:rsidRDefault="008F225E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Инфор</w:t>
            </w:r>
            <w:r>
              <w:t>мация о работниках (исполнителях по гражданско-правовому договору), подтверждающая соблюдение постановления Главного государственного санитарного врача по Московской области от 11.10.2021 № 6 «О проведении профилактических прививок по эпидемическим показан</w:t>
            </w:r>
            <w:r>
              <w:t xml:space="preserve">иям отдельным группам граждан» 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23586" w:rsidRDefault="00723586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</w:p>
        </w:tc>
        <w:tc>
          <w:tcPr>
            <w:tcW w:w="2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23586" w:rsidRDefault="008F225E">
            <w:pPr>
              <w:tabs>
                <w:tab w:val="left" w:pos="1276"/>
                <w:tab w:val="left" w:pos="3544"/>
                <w:tab w:val="right" w:pos="9639"/>
              </w:tabs>
              <w:jc w:val="left"/>
            </w:pPr>
            <w:r>
              <w:t>Информация подлежит заполнению в отношении каждого из работников по форме, приведенной ниже</w:t>
            </w:r>
          </w:p>
        </w:tc>
      </w:tr>
    </w:tbl>
    <w:p w:rsidR="00723586" w:rsidRDefault="008F225E">
      <w:pPr>
        <w:pStyle w:val="af5"/>
        <w:ind w:firstLine="709"/>
        <w:jc w:val="right"/>
        <w:rPr>
          <w:szCs w:val="28"/>
        </w:rPr>
      </w:pPr>
      <w:r>
        <w:rPr>
          <w:szCs w:val="28"/>
        </w:rPr>
        <w:t>».</w:t>
      </w:r>
    </w:p>
    <w:p w:rsidR="00723586" w:rsidRDefault="008F225E">
      <w:pPr>
        <w:pStyle w:val="af5"/>
        <w:ind w:firstLine="709"/>
      </w:pPr>
      <w:r>
        <w:rPr>
          <w:szCs w:val="28"/>
        </w:rPr>
        <w:t xml:space="preserve">2. Установить, что граждане вправе использовать </w:t>
      </w:r>
      <w:proofErr w:type="gramStart"/>
      <w:r>
        <w:rPr>
          <w:szCs w:val="28"/>
        </w:rPr>
        <w:t>специальный</w:t>
      </w:r>
      <w:proofErr w:type="gramEnd"/>
      <w:r>
        <w:rPr>
          <w:szCs w:val="28"/>
        </w:rPr>
        <w:t xml:space="preserve"> QR-код, которым подтверждается:</w:t>
      </w:r>
    </w:p>
    <w:p w:rsidR="00723586" w:rsidRDefault="008F225E">
      <w:pPr>
        <w:pStyle w:val="af5"/>
        <w:ind w:firstLine="709"/>
      </w:pPr>
      <w:r>
        <w:rPr>
          <w:szCs w:val="28"/>
        </w:rPr>
        <w:t xml:space="preserve">либо получение гражданами второго компонента вакцины или однокомпонентной вакцины от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(COVID-2019), прошедшей государственную регистрацию в Российской Федерации; </w:t>
      </w:r>
    </w:p>
    <w:p w:rsidR="00723586" w:rsidRDefault="008F225E">
      <w:pPr>
        <w:pStyle w:val="af5"/>
        <w:ind w:firstLine="709"/>
      </w:pPr>
      <w:r>
        <w:rPr>
          <w:szCs w:val="28"/>
        </w:rPr>
        <w:t xml:space="preserve">либо то, что они перенесли новую </w:t>
      </w:r>
      <w:proofErr w:type="spellStart"/>
      <w:r>
        <w:rPr>
          <w:szCs w:val="28"/>
        </w:rPr>
        <w:t>коронавирусную</w:t>
      </w:r>
      <w:proofErr w:type="spellEnd"/>
      <w:r>
        <w:rPr>
          <w:szCs w:val="28"/>
        </w:rPr>
        <w:t xml:space="preserve"> инфекцию (COVID-</w:t>
      </w:r>
      <w:r>
        <w:rPr>
          <w:szCs w:val="28"/>
        </w:rPr>
        <w:t xml:space="preserve">2019) и с даты их выздоровления прошло не более 6 (шести) календарных месяцев. </w:t>
      </w:r>
    </w:p>
    <w:p w:rsidR="00723586" w:rsidRDefault="008F225E">
      <w:pPr>
        <w:pStyle w:val="af5"/>
        <w:ind w:firstLine="709"/>
      </w:pPr>
      <w:r>
        <w:rPr>
          <w:szCs w:val="28"/>
        </w:rPr>
        <w:t>3. Определить, что:</w:t>
      </w:r>
    </w:p>
    <w:p w:rsidR="00723586" w:rsidRDefault="008F225E">
      <w:pPr>
        <w:pStyle w:val="af5"/>
        <w:ind w:firstLine="709"/>
        <w:rPr>
          <w:szCs w:val="28"/>
        </w:rPr>
      </w:pPr>
      <w:r>
        <w:rPr>
          <w:szCs w:val="28"/>
        </w:rPr>
        <w:t xml:space="preserve">3.1. Граждане, которым оформлен специальный QR-код, могут получить его с использованием Единого портала государственных и муниципальных услуг. </w:t>
      </w:r>
    </w:p>
    <w:p w:rsidR="00A96125" w:rsidRDefault="00A96125">
      <w:pPr>
        <w:pStyle w:val="af5"/>
        <w:ind w:firstLine="709"/>
        <w:rPr>
          <w:szCs w:val="28"/>
        </w:rPr>
      </w:pPr>
    </w:p>
    <w:p w:rsidR="00A96125" w:rsidRDefault="00A96125">
      <w:pPr>
        <w:pStyle w:val="af5"/>
        <w:ind w:firstLine="709"/>
        <w:rPr>
          <w:szCs w:val="28"/>
        </w:rPr>
      </w:pPr>
    </w:p>
    <w:p w:rsidR="00A96125" w:rsidRDefault="00A96125">
      <w:pPr>
        <w:pStyle w:val="af5"/>
        <w:ind w:firstLine="709"/>
      </w:pPr>
    </w:p>
    <w:p w:rsidR="00723586" w:rsidRDefault="008F225E">
      <w:pPr>
        <w:pStyle w:val="af5"/>
        <w:ind w:firstLine="709"/>
      </w:pPr>
      <w:r>
        <w:rPr>
          <w:szCs w:val="28"/>
        </w:rPr>
        <w:t>3.2. Специал</w:t>
      </w:r>
      <w:r>
        <w:rPr>
          <w:szCs w:val="28"/>
        </w:rPr>
        <w:t xml:space="preserve">ьный QR-код предъявляется гражданином на электронных устройствах или на бумажном носителе в формате, позволяющем сканировать его камерой смартфона, планшета, иного подобного устройства. </w:t>
      </w:r>
    </w:p>
    <w:p w:rsidR="00723586" w:rsidRDefault="008F225E">
      <w:pPr>
        <w:pStyle w:val="af5"/>
        <w:ind w:firstLine="709"/>
      </w:pPr>
      <w:r>
        <w:rPr>
          <w:szCs w:val="28"/>
        </w:rPr>
        <w:t xml:space="preserve">4. </w:t>
      </w:r>
      <w:proofErr w:type="gramStart"/>
      <w:r>
        <w:rPr>
          <w:szCs w:val="28"/>
        </w:rPr>
        <w:t>Рекомендовать с 15.07.2021 юридическим лицам и индивидуальным пред</w:t>
      </w:r>
      <w:r>
        <w:rPr>
          <w:szCs w:val="28"/>
        </w:rPr>
        <w:t>принимателям, независимо от форм собственности, осуществляющим деятельность по предоставлению услуг по приему заказов на перевозку пассажиров и багажа легковым такси на территории городского округа Фрязино Московской области и передаче их перевозчику с исп</w:t>
      </w:r>
      <w:r>
        <w:rPr>
          <w:szCs w:val="28"/>
        </w:rPr>
        <w:t>ользованием любых средств связи (диспетчерские службы заказа легковых такси в Московской области), передавать такие заказы исключительно водителям легковых такси, имеющим специальный</w:t>
      </w:r>
      <w:proofErr w:type="gramEnd"/>
      <w:r>
        <w:rPr>
          <w:szCs w:val="28"/>
        </w:rPr>
        <w:t xml:space="preserve"> QR-код.</w:t>
      </w:r>
    </w:p>
    <w:p w:rsidR="00723586" w:rsidRDefault="008F225E">
      <w:pPr>
        <w:ind w:firstLine="709"/>
      </w:pPr>
      <w:r>
        <w:rPr>
          <w:color w:val="000000"/>
          <w:szCs w:val="28"/>
        </w:rPr>
        <w:t>5. Установить, что обязательное предъявление специального QR-кода</w:t>
      </w:r>
      <w:r>
        <w:rPr>
          <w:color w:val="000000"/>
          <w:szCs w:val="28"/>
        </w:rPr>
        <w:t xml:space="preserve"> не требуется </w:t>
      </w:r>
      <w:proofErr w:type="gramStart"/>
      <w:r>
        <w:rPr>
          <w:color w:val="000000"/>
          <w:szCs w:val="28"/>
        </w:rPr>
        <w:t>при</w:t>
      </w:r>
      <w:proofErr w:type="gramEnd"/>
      <w:r>
        <w:rPr>
          <w:color w:val="000000"/>
          <w:szCs w:val="28"/>
        </w:rPr>
        <w:t>:</w:t>
      </w:r>
    </w:p>
    <w:p w:rsidR="00723586" w:rsidRDefault="008F225E">
      <w:pPr>
        <w:pStyle w:val="af5"/>
        <w:ind w:firstLine="709"/>
        <w:rPr>
          <w:highlight w:val="white"/>
        </w:rPr>
      </w:pPr>
      <w:r>
        <w:rPr>
          <w:color w:val="000000"/>
          <w:szCs w:val="28"/>
          <w:highlight w:val="white"/>
        </w:rPr>
        <w:t xml:space="preserve">1) </w:t>
      </w:r>
      <w:proofErr w:type="gramStart"/>
      <w:r>
        <w:rPr>
          <w:color w:val="000000"/>
          <w:szCs w:val="28"/>
          <w:highlight w:val="white"/>
        </w:rPr>
        <w:t>Посещении</w:t>
      </w:r>
      <w:proofErr w:type="gramEnd"/>
      <w:r>
        <w:rPr>
          <w:color w:val="000000"/>
          <w:szCs w:val="28"/>
          <w:highlight w:val="white"/>
        </w:rPr>
        <w:t xml:space="preserve"> организаций, индивидуальных предпринимателей, оказывающих услуги общественного питания, при условии соблюдения подпункта 3 пункта 10 постановления Губернатора Московской области                 № 108-ПГ.</w:t>
      </w:r>
    </w:p>
    <w:p w:rsidR="00723586" w:rsidRDefault="008F225E">
      <w:pPr>
        <w:pStyle w:val="af5"/>
        <w:ind w:firstLine="709"/>
        <w:rPr>
          <w:highlight w:val="white"/>
        </w:rPr>
      </w:pPr>
      <w:proofErr w:type="gramStart"/>
      <w:r>
        <w:rPr>
          <w:color w:val="000000"/>
          <w:szCs w:val="28"/>
          <w:highlight w:val="white"/>
        </w:rPr>
        <w:t>2) Посещении зданий,</w:t>
      </w:r>
      <w:r>
        <w:rPr>
          <w:color w:val="000000"/>
          <w:szCs w:val="28"/>
          <w:highlight w:val="white"/>
        </w:rPr>
        <w:t xml:space="preserve"> строений, сооружений (помещений в них) организаций, индивидуальных предпринимателей, оказывающих услуги общественного питания в гостиницах, иных объектах размещения независимо от количества дней (суток) оказания гостиничных услуг при условии отсутствия до</w:t>
      </w:r>
      <w:r>
        <w:rPr>
          <w:color w:val="000000"/>
          <w:szCs w:val="28"/>
          <w:highlight w:val="white"/>
        </w:rPr>
        <w:t>ступа граждан, не проживающих в них.</w:t>
      </w:r>
      <w:proofErr w:type="gramEnd"/>
    </w:p>
    <w:p w:rsidR="00723586" w:rsidRDefault="008F225E">
      <w:pPr>
        <w:pStyle w:val="af5"/>
        <w:ind w:firstLine="709"/>
        <w:rPr>
          <w:highlight w:val="white"/>
        </w:rPr>
      </w:pPr>
      <w:proofErr w:type="gramStart"/>
      <w:r>
        <w:rPr>
          <w:color w:val="000000"/>
          <w:szCs w:val="28"/>
          <w:highlight w:val="white"/>
        </w:rPr>
        <w:t>3) Посещении зданий, строений, сооружений (помещений в них) организаций, индивидуальных предпринимателей, оказывающих услуги общественного питания работникам организаций, индивидуальных предпринимателей, обучающимся в о</w:t>
      </w:r>
      <w:r>
        <w:rPr>
          <w:color w:val="000000"/>
          <w:szCs w:val="28"/>
          <w:highlight w:val="white"/>
        </w:rPr>
        <w:t>рганизациях, осуществляющих образовательную деятельность, при условии отсутствия доступа граждан, не являющихся работниками, обучающимися.</w:t>
      </w:r>
      <w:proofErr w:type="gramEnd"/>
    </w:p>
    <w:p w:rsidR="00723586" w:rsidRDefault="008F225E">
      <w:pPr>
        <w:pStyle w:val="af5"/>
        <w:ind w:firstLine="709"/>
        <w:rPr>
          <w:highlight w:val="white"/>
        </w:rPr>
      </w:pPr>
      <w:proofErr w:type="gramStart"/>
      <w:r>
        <w:rPr>
          <w:color w:val="000000"/>
          <w:szCs w:val="28"/>
          <w:highlight w:val="white"/>
        </w:rPr>
        <w:t xml:space="preserve">4) Посещении гражданами организаций, оказывающих услуги детских игровых комнат, аттракционов, зоопарков при условии, </w:t>
      </w:r>
      <w:r>
        <w:rPr>
          <w:color w:val="000000"/>
          <w:szCs w:val="28"/>
          <w:highlight w:val="white"/>
        </w:rPr>
        <w:t>что такие услуги оказываются с соблюдением требований подпунктов 8, 14 пункта 10 и пункта 15 постановления Губернатора Московской области № 108-ПГ, иных требований, установленных Федеральной службой по надзору в сфере защиты прав потребителей и благополучи</w:t>
      </w:r>
      <w:r>
        <w:rPr>
          <w:color w:val="000000"/>
          <w:szCs w:val="28"/>
          <w:highlight w:val="white"/>
        </w:rPr>
        <w:t>я человека, Управлением Федеральной службы по надзору в сфере защиты прав потребителей и благополучия</w:t>
      </w:r>
      <w:proofErr w:type="gramEnd"/>
      <w:r>
        <w:rPr>
          <w:color w:val="000000"/>
          <w:szCs w:val="28"/>
          <w:highlight w:val="white"/>
        </w:rPr>
        <w:t xml:space="preserve"> человека по Московской области.</w:t>
      </w:r>
    </w:p>
    <w:p w:rsidR="00723586" w:rsidRDefault="008F225E">
      <w:pPr>
        <w:pStyle w:val="af5"/>
        <w:ind w:firstLine="709"/>
        <w:rPr>
          <w:highlight w:val="white"/>
        </w:rPr>
      </w:pPr>
      <w:proofErr w:type="gramStart"/>
      <w:r>
        <w:rPr>
          <w:color w:val="000000"/>
          <w:szCs w:val="28"/>
          <w:highlight w:val="white"/>
        </w:rPr>
        <w:t>5) Посещении гражданами зрелищно-развлекательных мероприятий в ночных клубах, барах, дискотеках, караоке, кальянных при ус</w:t>
      </w:r>
      <w:r>
        <w:rPr>
          <w:color w:val="000000"/>
          <w:szCs w:val="28"/>
          <w:highlight w:val="white"/>
        </w:rPr>
        <w:t xml:space="preserve">ловии, что такие мероприятия проводятся с соблюдением требований, установленных постановлением Губернатора Московской области № 108-ПГ, Федеральной службой по надзору в сфере защиты прав потребителей и благополучия человека, Управлением Федеральной службы </w:t>
      </w:r>
      <w:r>
        <w:rPr>
          <w:color w:val="000000"/>
          <w:szCs w:val="28"/>
          <w:highlight w:val="white"/>
        </w:rPr>
        <w:t>по надзору в сфере защиты прав потребителей и благополучия человека по Московской области.</w:t>
      </w:r>
      <w:proofErr w:type="gramEnd"/>
    </w:p>
    <w:p w:rsidR="00723586" w:rsidRDefault="008F225E">
      <w:pPr>
        <w:ind w:firstLine="709"/>
      </w:pPr>
      <w:proofErr w:type="gramStart"/>
      <w:r>
        <w:rPr>
          <w:color w:val="000000"/>
          <w:szCs w:val="28"/>
          <w:highlight w:val="white"/>
        </w:rPr>
        <w:t xml:space="preserve">Подпункты 1), 4) и 5) настоящего пункта не применяются в случае, если посещение граждан организовано с соблюдением подпункта 9.3 пункта 9 </w:t>
      </w:r>
      <w:r>
        <w:rPr>
          <w:color w:val="000000"/>
          <w:szCs w:val="28"/>
          <w:highlight w:val="white"/>
        </w:rPr>
        <w:lastRenderedPageBreak/>
        <w:t>п</w:t>
      </w:r>
      <w:bookmarkStart w:id="4" w:name="__DdeLink__8290_3092023920"/>
      <w:r>
        <w:rPr>
          <w:color w:val="000000"/>
          <w:szCs w:val="28"/>
          <w:highlight w:val="white"/>
        </w:rPr>
        <w:t>остановления Главы городск</w:t>
      </w:r>
      <w:r>
        <w:rPr>
          <w:color w:val="000000"/>
          <w:szCs w:val="28"/>
          <w:highlight w:val="white"/>
        </w:rPr>
        <w:t xml:space="preserve">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</w:t>
      </w:r>
      <w:r>
        <w:rPr>
          <w:color w:val="000000"/>
          <w:szCs w:val="28"/>
          <w:highlight w:val="white"/>
        </w:rPr>
        <w:t xml:space="preserve">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color w:val="000000"/>
          <w:szCs w:val="28"/>
          <w:highlight w:val="white"/>
          <w:lang w:val="en-US"/>
        </w:rPr>
        <w:t>COVID</w:t>
      </w:r>
      <w:r>
        <w:rPr>
          <w:color w:val="000000"/>
          <w:szCs w:val="28"/>
          <w:highlight w:val="white"/>
        </w:rPr>
        <w:t>-2019</w:t>
      </w:r>
      <w:proofErr w:type="gramEnd"/>
      <w:r>
        <w:rPr>
          <w:color w:val="000000"/>
          <w:szCs w:val="28"/>
          <w:highlight w:val="white"/>
        </w:rPr>
        <w:t>) на территории городского округа Фрязино Московской области»</w:t>
      </w:r>
      <w:bookmarkEnd w:id="4"/>
      <w:r>
        <w:rPr>
          <w:color w:val="000000"/>
          <w:szCs w:val="28"/>
          <w:highlight w:val="white"/>
        </w:rPr>
        <w:t xml:space="preserve"> и пункта 6 настоящего постановления.</w:t>
      </w:r>
    </w:p>
    <w:p w:rsidR="00723586" w:rsidRDefault="008F225E">
      <w:pPr>
        <w:pStyle w:val="af5"/>
        <w:ind w:firstLine="709"/>
      </w:pPr>
      <w:r>
        <w:rPr>
          <w:color w:val="000000"/>
          <w:szCs w:val="28"/>
          <w:highlight w:val="white"/>
        </w:rPr>
        <w:t xml:space="preserve">6. </w:t>
      </w:r>
      <w:proofErr w:type="gramStart"/>
      <w:r>
        <w:rPr>
          <w:color w:val="000000"/>
          <w:szCs w:val="28"/>
          <w:highlight w:val="white"/>
        </w:rPr>
        <w:t xml:space="preserve">Установить, что </w:t>
      </w:r>
      <w:r>
        <w:rPr>
          <w:color w:val="000000"/>
          <w:szCs w:val="28"/>
        </w:rPr>
        <w:t>с 08.11.2021 организации</w:t>
      </w:r>
      <w:r>
        <w:rPr>
          <w:color w:val="000000"/>
          <w:szCs w:val="28"/>
          <w:highlight w:val="white"/>
        </w:rPr>
        <w:t>, индивидуальные предприниматели вправе самостоятельно приня</w:t>
      </w:r>
      <w:r>
        <w:rPr>
          <w:color w:val="000000"/>
          <w:szCs w:val="28"/>
          <w:highlight w:val="white"/>
        </w:rPr>
        <w:t>ть решение об обязательном соблюдении в такой организации, индивидуальным предпринимателем требований подпунктов 9.3.1, 9.3.2 и 9.3.3 пункта 9 постановления Главы городского округа Фрязино от 16.12.2020 № 640 «О введении режима повышенной готовности для ор</w:t>
      </w:r>
      <w:r>
        <w:rPr>
          <w:color w:val="000000"/>
          <w:szCs w:val="28"/>
          <w:highlight w:val="white"/>
        </w:rPr>
        <w:t xml:space="preserve">ганов управления и сил </w:t>
      </w:r>
      <w:proofErr w:type="spellStart"/>
      <w:r>
        <w:rPr>
          <w:color w:val="000000"/>
          <w:szCs w:val="28"/>
          <w:highlight w:val="white"/>
        </w:rPr>
        <w:t>Фрязинского</w:t>
      </w:r>
      <w:proofErr w:type="spellEnd"/>
      <w:r>
        <w:rPr>
          <w:color w:val="000000"/>
          <w:szCs w:val="28"/>
          <w:highlight w:val="white"/>
        </w:rPr>
        <w:t xml:space="preserve"> городского звена Московской областной системы предупреждения и ликвидации чрезвычайных ситуаций и некоторых мерах по</w:t>
      </w:r>
      <w:proofErr w:type="gramEnd"/>
      <w:r>
        <w:rPr>
          <w:color w:val="000000"/>
          <w:szCs w:val="28"/>
          <w:highlight w:val="white"/>
        </w:rPr>
        <w:t xml:space="preserve"> предотвращению распространения новой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</w:t>
      </w:r>
      <w:r>
        <w:rPr>
          <w:color w:val="000000"/>
          <w:szCs w:val="28"/>
          <w:highlight w:val="white"/>
          <w:lang w:val="en-US"/>
        </w:rPr>
        <w:t>COVID</w:t>
      </w:r>
      <w:r>
        <w:rPr>
          <w:color w:val="000000"/>
          <w:szCs w:val="28"/>
          <w:highlight w:val="white"/>
        </w:rPr>
        <w:t>-2019) на территории городского округ</w:t>
      </w:r>
      <w:r>
        <w:rPr>
          <w:color w:val="000000"/>
          <w:szCs w:val="28"/>
          <w:highlight w:val="white"/>
        </w:rPr>
        <w:t>а Фрязино Московской области».</w:t>
      </w:r>
    </w:p>
    <w:p w:rsidR="00723586" w:rsidRDefault="008F225E">
      <w:pPr>
        <w:pStyle w:val="af5"/>
        <w:ind w:firstLine="709"/>
      </w:pPr>
      <w:r>
        <w:rPr>
          <w:color w:val="000000"/>
          <w:szCs w:val="28"/>
          <w:highlight w:val="white"/>
        </w:rPr>
        <w:t xml:space="preserve">7. </w:t>
      </w:r>
      <w:proofErr w:type="gramStart"/>
      <w:r>
        <w:rPr>
          <w:color w:val="000000"/>
          <w:szCs w:val="28"/>
          <w:highlight w:val="white"/>
        </w:rPr>
        <w:t>Установить, что с 07.09.2021 по 16.09.2021 (включительно) допускается проведение агитационных публичных мероприятий зарегистрированными кандидатами, избирательными объединениями, зарегистрировавшими списки кандидатов, с оч</w:t>
      </w:r>
      <w:r>
        <w:rPr>
          <w:color w:val="000000"/>
          <w:szCs w:val="28"/>
          <w:highlight w:val="white"/>
        </w:rPr>
        <w:t xml:space="preserve">ным присутствием граждан в количестве не более 30 человек одновременно при условии выполнения Рекомендаций кандидатам и избирательным объединениям по профилактике рисков, связанных с распространением </w:t>
      </w:r>
      <w:proofErr w:type="spellStart"/>
      <w:r>
        <w:rPr>
          <w:color w:val="000000"/>
          <w:szCs w:val="28"/>
          <w:highlight w:val="white"/>
        </w:rPr>
        <w:t>коронавирусной</w:t>
      </w:r>
      <w:proofErr w:type="spellEnd"/>
      <w:r>
        <w:rPr>
          <w:color w:val="000000"/>
          <w:szCs w:val="28"/>
          <w:highlight w:val="white"/>
        </w:rPr>
        <w:t xml:space="preserve"> инфекции (COVID-19), при подготовке и про</w:t>
      </w:r>
      <w:r>
        <w:rPr>
          <w:color w:val="000000"/>
          <w:szCs w:val="28"/>
          <w:highlight w:val="white"/>
        </w:rPr>
        <w:t>ведении выборов депутатов Государственной Думы Федерального Собрания Российской Федерации восьмого</w:t>
      </w:r>
      <w:proofErr w:type="gramEnd"/>
      <w:r>
        <w:rPr>
          <w:color w:val="000000"/>
          <w:szCs w:val="28"/>
          <w:highlight w:val="white"/>
        </w:rPr>
        <w:t xml:space="preserve"> созыва, иных выборов и референдумов, назначенных на единый день голосования 19.09.2021, утвержденных Руководителем Федеральной службы по надзору в сфере защи</w:t>
      </w:r>
      <w:r>
        <w:rPr>
          <w:color w:val="000000"/>
          <w:szCs w:val="28"/>
          <w:highlight w:val="white"/>
        </w:rPr>
        <w:t>ты прав потребителей и благополучия человека - Главным государственным санитарным врачом Российской Федерации 08.07.2021.</w:t>
      </w:r>
    </w:p>
    <w:p w:rsidR="00723586" w:rsidRDefault="008F225E">
      <w:pPr>
        <w:pStyle w:val="af5"/>
        <w:ind w:firstLine="709"/>
      </w:pPr>
      <w:r>
        <w:rPr>
          <w:color w:val="000000"/>
          <w:szCs w:val="28"/>
          <w:highlight w:val="white"/>
        </w:rPr>
        <w:t xml:space="preserve">8. Установить, что в нерабочие дни </w:t>
      </w:r>
      <w:r>
        <w:rPr>
          <w:rStyle w:val="a6"/>
          <w:i w:val="0"/>
          <w:iCs w:val="0"/>
          <w:szCs w:val="28"/>
        </w:rPr>
        <w:t>с 28.10.2021 по 07.11.2021 (включительно) в городском округе Фрязино Московской области приостанавл</w:t>
      </w:r>
      <w:r>
        <w:rPr>
          <w:rStyle w:val="a6"/>
          <w:i w:val="0"/>
          <w:iCs w:val="0"/>
          <w:szCs w:val="28"/>
        </w:rPr>
        <w:t>ивается доступ посетителей и работников в здания, строения, сооружения (помещения в них), на территории, в которых осуществляется реализация товаров, выполнение работ, оказание услуг, в том числе: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1) ресторанов, кафе, столовых, буфетов, баров, закусочных и</w:t>
      </w:r>
      <w:r>
        <w:rPr>
          <w:rStyle w:val="a6"/>
          <w:i w:val="0"/>
          <w:iCs w:val="0"/>
          <w:szCs w:val="28"/>
        </w:rPr>
        <w:t xml:space="preserve"> иных предприятий общественного питания, в том числе в парках культуры и отдыха, за исключением: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обслуживания навынос без посещения гражданами помещений указанных предприятий, доставки заказов;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предприятий, оказывающих услуги общественного питания в гостин</w:t>
      </w:r>
      <w:r>
        <w:rPr>
          <w:rStyle w:val="a6"/>
          <w:i w:val="0"/>
          <w:iCs w:val="0"/>
          <w:szCs w:val="28"/>
        </w:rPr>
        <w:t>ицах, иных объектах размещения независимо от количества дней (суток) оказания гостиничных услуг при условии отсутствия доступа граждан, не проживающих в них;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предприятий, оказывающих услуги общественного питания, в том числе столовых, буфетов, кафе, работн</w:t>
      </w:r>
      <w:r>
        <w:rPr>
          <w:rStyle w:val="a6"/>
          <w:i w:val="0"/>
          <w:iCs w:val="0"/>
          <w:szCs w:val="28"/>
        </w:rPr>
        <w:t xml:space="preserve">икам организаций, индивидуальных </w:t>
      </w:r>
      <w:r>
        <w:rPr>
          <w:rStyle w:val="a6"/>
          <w:i w:val="0"/>
          <w:iCs w:val="0"/>
          <w:szCs w:val="28"/>
        </w:rPr>
        <w:lastRenderedPageBreak/>
        <w:t>предпринимателей, при условии отсутствия доступа граждан, не являющихся работниками;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2) объектов розничной торговли, за исключением: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аптек и аптечных пунктов;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объектов розничной торговли в части реализации продовольственных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и (или) непродовольственных товаров первой необходимости, перечень которых утвержден </w:t>
      </w:r>
      <w:r>
        <w:rPr>
          <w:color w:val="000000"/>
          <w:szCs w:val="28"/>
          <w:shd w:val="clear" w:color="auto" w:fill="FFFFFF"/>
        </w:rPr>
        <w:t xml:space="preserve">распоряжением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Правительства Российской Федерации от 27.03.2020 № 762-р, при условии, что доля таких товаров в ассортименте, определенная в порядке, установленном Министер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ством сельского хозяйства и продовольствия Московской области, составляет не менее 30%;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объектов розничной торговли в части продажи товаров дистанционным способом, в том числе с условием доставки;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3) организаций, индивидуальных предпринимателей, оказывающи</w:t>
      </w:r>
      <w:r>
        <w:rPr>
          <w:rStyle w:val="a6"/>
          <w:i w:val="0"/>
          <w:iCs w:val="0"/>
          <w:szCs w:val="28"/>
        </w:rPr>
        <w:t>х бытовые услуги, за исключением обслуживания без посещения гражданами помещений таких организаций, индивидуальных предпринимателей;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 xml:space="preserve">4) салонов красоты, косметических салонов, СПА-салонов, массажных салонов, соляриев, бань, саун и иных объектов, в которых </w:t>
      </w:r>
      <w:r>
        <w:rPr>
          <w:rStyle w:val="a6"/>
          <w:i w:val="0"/>
          <w:iCs w:val="0"/>
          <w:szCs w:val="28"/>
        </w:rPr>
        <w:t>оказываются подобные услуги;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 xml:space="preserve">5) физкультурно-оздоровительных комплексов, </w:t>
      </w:r>
      <w:proofErr w:type="gramStart"/>
      <w:r>
        <w:rPr>
          <w:rStyle w:val="a6"/>
          <w:i w:val="0"/>
          <w:iCs w:val="0"/>
          <w:szCs w:val="28"/>
        </w:rPr>
        <w:t>фитнес-клубов</w:t>
      </w:r>
      <w:proofErr w:type="gramEnd"/>
      <w:r>
        <w:rPr>
          <w:rStyle w:val="a6"/>
          <w:i w:val="0"/>
          <w:iCs w:val="0"/>
          <w:szCs w:val="28"/>
        </w:rPr>
        <w:t>, бассейнов;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6) массовых физкультурных, спортивных мероприятий;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7) медицинских организаций для оказания стоматологических услуг, за исключением заболеваний и состояний, т</w:t>
      </w:r>
      <w:r>
        <w:rPr>
          <w:rStyle w:val="a6"/>
          <w:i w:val="0"/>
          <w:iCs w:val="0"/>
          <w:szCs w:val="28"/>
        </w:rPr>
        <w:t>ребующих оказания стоматологической помощи в экстренной и неотложной форме;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szCs w:val="28"/>
        </w:rPr>
        <w:t>8) организаций, индивидуальных предпринимателей, осуществляющих проведение досуговых, развлекательных, зрелищных, рекламных и иных подобных мероприятий, в том числе в парках культу</w:t>
      </w:r>
      <w:r>
        <w:rPr>
          <w:rStyle w:val="a6"/>
          <w:i w:val="0"/>
          <w:iCs w:val="0"/>
          <w:szCs w:val="28"/>
        </w:rPr>
        <w:t>ры и отдыха, торгово-развлекательных центрах, на аттракционах, в ночных клубах, барах, в дискотеках, в караоке, боулинг-клубах, картинг-центрах, в иных местах массового посещения граждан, а также игровых мероприятий, мастер-классов, иных подобных мероприят</w:t>
      </w:r>
      <w:r>
        <w:rPr>
          <w:rStyle w:val="a6"/>
          <w:i w:val="0"/>
          <w:iCs w:val="0"/>
          <w:szCs w:val="28"/>
        </w:rPr>
        <w:t>ий с очным присутствием граждан;</w:t>
      </w:r>
      <w:proofErr w:type="gramEnd"/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9) культурных, выставочных, просветительских мероприятий, в том числе выставочных залов, библиотек, лекций, тренингов;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10) кинотеатров, концертных залов, цирков, в том числе в целях проведения без участия зрителей репетиций</w:t>
      </w:r>
      <w:r>
        <w:rPr>
          <w:rStyle w:val="a6"/>
          <w:i w:val="0"/>
          <w:iCs w:val="0"/>
          <w:szCs w:val="28"/>
        </w:rPr>
        <w:t xml:space="preserve"> творческих коллективов;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 xml:space="preserve">11) детских игровых комнат, детских развлекательных центров, детских лагерей дневного пребывания, иных мест проведения подобных мероприятий для несовершеннолетних, в том числе в парках культуры и отдыха, </w:t>
      </w:r>
      <w:proofErr w:type="spellStart"/>
      <w:r>
        <w:rPr>
          <w:rStyle w:val="a6"/>
          <w:i w:val="0"/>
          <w:iCs w:val="0"/>
          <w:szCs w:val="28"/>
        </w:rPr>
        <w:t>торгово</w:t>
      </w:r>
      <w:proofErr w:type="spellEnd"/>
      <w:r>
        <w:rPr>
          <w:rStyle w:val="a6"/>
          <w:i w:val="0"/>
          <w:iCs w:val="0"/>
          <w:szCs w:val="28"/>
        </w:rPr>
        <w:t xml:space="preserve"> - развлекательных ц</w:t>
      </w:r>
      <w:r>
        <w:rPr>
          <w:rStyle w:val="a6"/>
          <w:i w:val="0"/>
          <w:iCs w:val="0"/>
          <w:szCs w:val="28"/>
        </w:rPr>
        <w:t>ентрах;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12) зоопарков, за исключением территорий, расположенных на открытом воздухе.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Ограничения, установленные настоящим пунктом, не распространяются на организации, деятельность которых не может быть ограничена в соответствии с </w:t>
      </w:r>
      <w:r>
        <w:rPr>
          <w:color w:val="000000"/>
          <w:szCs w:val="28"/>
          <w:shd w:val="clear" w:color="auto" w:fill="FFFFFF"/>
        </w:rPr>
        <w:t xml:space="preserve">указом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Президента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Российской Федерации от 11.05.2020 № 316 «Об определении порядка продления действия мер по обеспечению санитарно-эпидемиологического благополучия населения в субъектах Российской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lastRenderedPageBreak/>
        <w:t xml:space="preserve">Федерации в связи с распространением новой </w:t>
      </w:r>
      <w:proofErr w:type="spell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инфекции (COVID-19)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».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При этом организации, индивидуальные предприниматели вправе сохранить присутствие на соответствующих территориях, в зданиях, строениях, сооружениях (помещениях в них) лиц, обеспечивающих охрану и содержание указанных объектов, а также поддержание процес</w:t>
      </w:r>
      <w:r>
        <w:rPr>
          <w:rStyle w:val="a6"/>
          <w:i w:val="0"/>
          <w:iCs w:val="0"/>
          <w:szCs w:val="28"/>
        </w:rPr>
        <w:t>сов, которые не могут быть приостановлены с учетом их технологических особенностей, лиц, обеспечивающих начисление и выплату заработной платы.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9. У</w:t>
      </w:r>
      <w:r>
        <w:rPr>
          <w:rStyle w:val="a6"/>
          <w:bCs/>
          <w:i w:val="0"/>
          <w:iCs w:val="0"/>
          <w:szCs w:val="28"/>
          <w:highlight w:val="white"/>
          <w:lang w:bidi="ru-RU"/>
        </w:rPr>
        <w:t>становить</w:t>
      </w:r>
      <w:r>
        <w:rPr>
          <w:rStyle w:val="a6"/>
          <w:i w:val="0"/>
          <w:iCs w:val="0"/>
          <w:szCs w:val="28"/>
        </w:rPr>
        <w:t xml:space="preserve"> с 28.10.2021 по 07.11.2021 (включительно) каникулы для обучающихся муниципальных образовательных организаций городского округа Фрязино и частных образовательных организаций, реализующих программы дошкольного, начального общего, основного общего, среднего </w:t>
      </w:r>
      <w:r>
        <w:rPr>
          <w:rStyle w:val="a6"/>
          <w:i w:val="0"/>
          <w:iCs w:val="0"/>
          <w:szCs w:val="28"/>
        </w:rPr>
        <w:t>общего, дополнительного образования, а также программы спортивной подготовки в городском округе Фрязино.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В муниципальных образовательных организациях городского округа Фрязино, реализующих программы дошкольного образования, обеспечить работу дежурных групп</w:t>
      </w:r>
      <w:r>
        <w:rPr>
          <w:rStyle w:val="a6"/>
          <w:i w:val="0"/>
          <w:iCs w:val="0"/>
          <w:szCs w:val="28"/>
        </w:rPr>
        <w:t>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 xml:space="preserve">10. Установить, что с 28.10.2021 по 07.11.2021 (включительно) приостанавливается предоставление государственных и иных услуг в помещениях муниципальных органов власти городского округа Фрязино Московской области и </w:t>
      </w:r>
      <w:r>
        <w:rPr>
          <w:rStyle w:val="a6"/>
          <w:bCs/>
          <w:i w:val="0"/>
          <w:iCs w:val="0"/>
          <w:szCs w:val="28"/>
          <w:highlight w:val="white"/>
        </w:rPr>
        <w:t>Муниципального учреждения «Многофункцион</w:t>
      </w:r>
      <w:r>
        <w:rPr>
          <w:rStyle w:val="a6"/>
          <w:bCs/>
          <w:i w:val="0"/>
          <w:iCs w:val="0"/>
          <w:szCs w:val="28"/>
          <w:highlight w:val="white"/>
        </w:rPr>
        <w:t>альный центр оказания государственных и муниципальных услуг городского округа Фрязино».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 xml:space="preserve">11. </w:t>
      </w:r>
      <w:proofErr w:type="gramStart"/>
      <w:r>
        <w:rPr>
          <w:rStyle w:val="a6"/>
          <w:i w:val="0"/>
          <w:iCs w:val="0"/>
          <w:color w:val="000000"/>
          <w:szCs w:val="28"/>
        </w:rPr>
        <w:t xml:space="preserve">Рекомендовать </w:t>
      </w:r>
      <w:r>
        <w:rPr>
          <w:rStyle w:val="a6"/>
          <w:bCs/>
          <w:i w:val="0"/>
          <w:iCs w:val="0"/>
          <w:color w:val="000000"/>
          <w:szCs w:val="28"/>
          <w:highlight w:val="white"/>
        </w:rPr>
        <w:t xml:space="preserve">ГАУЗ МО «ЦГБ им. М.В. Гольца», </w:t>
      </w:r>
      <w:r>
        <w:rPr>
          <w:rStyle w:val="a6"/>
          <w:rFonts w:cs="Times New Roman"/>
          <w:bCs/>
          <w:i w:val="0"/>
          <w:iCs w:val="0"/>
          <w:color w:val="000000"/>
          <w:szCs w:val="28"/>
          <w:highlight w:val="white"/>
        </w:rPr>
        <w:t>Отделу № 2 Межрайонного управления ЗАГС по Пушкинскому муниципальному району, городским округам Ивантеевка и Фрязино Гл</w:t>
      </w:r>
      <w:r>
        <w:rPr>
          <w:rStyle w:val="a6"/>
          <w:rFonts w:cs="Times New Roman"/>
          <w:bCs/>
          <w:i w:val="0"/>
          <w:iCs w:val="0"/>
          <w:color w:val="000000"/>
          <w:szCs w:val="28"/>
          <w:highlight w:val="white"/>
        </w:rPr>
        <w:t>авного управления ЗАГС Московской области,</w:t>
      </w:r>
      <w:r>
        <w:rPr>
          <w:rStyle w:val="a6"/>
          <w:i w:val="0"/>
          <w:iCs w:val="0"/>
          <w:color w:val="000000"/>
          <w:szCs w:val="28"/>
        </w:rPr>
        <w:t xml:space="preserve"> 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Щелковскому окружному управлению социальной защиты населения Министерства социального развития Московской области приостановить с 28.10.2021 по 07.11.2021 (включительно) предоставление государственных и иных услуг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 xml:space="preserve"> в помещениях соответствующих организаций, за исключением предоставления государственных услуг по:</w:t>
      </w:r>
      <w:proofErr w:type="gramEnd"/>
    </w:p>
    <w:p w:rsidR="00723586" w:rsidRDefault="008F225E">
      <w:pPr>
        <w:pStyle w:val="af5"/>
        <w:ind w:firstLine="709"/>
      </w:pP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1) государственной регистрации рождения при организации ее предоставления в медицинских организациях, осуществляющих медицинскую деятельность на территории г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ородского округа Фрязино Московской области, оказывающих медицинские услуги по родовспоможению и в послеродовой период;</w:t>
      </w:r>
    </w:p>
    <w:p w:rsidR="00723586" w:rsidRDefault="008F225E">
      <w:pPr>
        <w:pStyle w:val="af5"/>
        <w:ind w:firstLine="709"/>
      </w:pP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2) государственной регистрации расторжения брака, если дата государственной регистрации расторжения брака назначена в период с 28.10.202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1 по 07.11.2021 (включительно);</w:t>
      </w:r>
    </w:p>
    <w:p w:rsidR="00723586" w:rsidRDefault="008F225E">
      <w:pPr>
        <w:pStyle w:val="af5"/>
        <w:ind w:firstLine="709"/>
      </w:pP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3) государственной регистрации брака, если дата государственной регистрации назначена в период с 28.10.2021 по 07.11.2021 (включительно) исключительно в неторжественной обстановке в присутствии лиц, вступающих в брак, не доп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 xml:space="preserve">уская приглашенных лиц, с соблюдением ограничений, установленных правовым актом Главного </w:t>
      </w:r>
      <w:proofErr w:type="gramStart"/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управления записи актов гражданского состояния Московской области</w:t>
      </w:r>
      <w:proofErr w:type="gramEnd"/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;</w:t>
      </w:r>
    </w:p>
    <w:p w:rsidR="00723586" w:rsidRDefault="008F225E">
      <w:pPr>
        <w:pStyle w:val="af5"/>
        <w:ind w:firstLine="709"/>
      </w:pP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4) государственной регистрации смерти.</w:t>
      </w:r>
    </w:p>
    <w:p w:rsidR="00723586" w:rsidRDefault="008F225E">
      <w:pPr>
        <w:pStyle w:val="af5"/>
        <w:ind w:firstLine="709"/>
      </w:pP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lastRenderedPageBreak/>
        <w:t>При этом государственные и иные услуги, предоставление которы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 xml:space="preserve">х возможно в электронном виде, предоставляются исключительно в электронном виде. </w:t>
      </w:r>
    </w:p>
    <w:p w:rsidR="00723586" w:rsidRDefault="008F225E">
      <w:pPr>
        <w:pStyle w:val="af5"/>
        <w:ind w:firstLine="709"/>
      </w:pPr>
      <w:proofErr w:type="spellStart"/>
      <w:r>
        <w:rPr>
          <w:rStyle w:val="a6"/>
          <w:i w:val="0"/>
          <w:iCs w:val="0"/>
          <w:color w:val="000000"/>
          <w:szCs w:val="28"/>
        </w:rPr>
        <w:t>Несовершение</w:t>
      </w:r>
      <w:proofErr w:type="spellEnd"/>
      <w:r>
        <w:rPr>
          <w:rStyle w:val="a6"/>
          <w:i w:val="0"/>
          <w:iCs w:val="0"/>
          <w:color w:val="000000"/>
          <w:szCs w:val="28"/>
        </w:rPr>
        <w:t xml:space="preserve"> (несвоевременное совершение) в указанный период действий, необходимых для предоставления г</w:t>
      </w:r>
      <w:r>
        <w:rPr>
          <w:rStyle w:val="a6"/>
          <w:i w:val="0"/>
          <w:iCs w:val="0"/>
          <w:szCs w:val="28"/>
        </w:rPr>
        <w:t xml:space="preserve">осударственных и иных услуг (осуществления государственных функций), в </w:t>
      </w:r>
      <w:r>
        <w:rPr>
          <w:rStyle w:val="a6"/>
          <w:i w:val="0"/>
          <w:iCs w:val="0"/>
          <w:szCs w:val="28"/>
        </w:rPr>
        <w:t>том числе в виде представления, подписания, получения документов, не может являться основанием для отказа в предоставлении государственных и иных услуг (осуществлении государственных функций). Заявители не утрачивают прав, за реализацией которых они обрати</w:t>
      </w:r>
      <w:r>
        <w:rPr>
          <w:rStyle w:val="a6"/>
          <w:i w:val="0"/>
          <w:iCs w:val="0"/>
          <w:szCs w:val="28"/>
        </w:rPr>
        <w:t>лись. Срок совершения таких действий, а также срок пред</w:t>
      </w:r>
      <w:r>
        <w:rPr>
          <w:rStyle w:val="a6"/>
          <w:i w:val="0"/>
          <w:iCs w:val="0"/>
          <w:color w:val="000000"/>
          <w:szCs w:val="28"/>
        </w:rPr>
        <w:t>оставления государственных и иных услуг (осуществления государственных функций) подлежит продлению на 11 календарных дней.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12. </w:t>
      </w: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Установить, что с 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28.10.2021 по 07.11.2021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(включительно) при условии собл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юдения требований, установленных Управлением Федеральной службы по надзору в сфере защиты прав потребителей и благополучия человека по Московской области, при использовании специального QR-кода и иных требований, установленных пунктом 9.3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постановления Гла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вы городского округа Фрязино от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16.12.2020 № 640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Фрязинского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городского звена Московской</w:t>
      </w:r>
      <w:proofErr w:type="gram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областной системы предупреждения и ликвидации чрезвычайных ситуаций и некоторых мерах по предотвр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ащению распространения новой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инфекции (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  <w:lang w:val="en-US"/>
        </w:rPr>
        <w:t>COVID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-2019) на территории городского округа Фрязино Московской области»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, и при наличии у посетителей средств индивидуальной защиты органов дыхания (маски, респираторы) допускается проведение: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1) официал</w:t>
      </w:r>
      <w:r>
        <w:rPr>
          <w:rStyle w:val="a6"/>
          <w:i w:val="0"/>
          <w:iCs w:val="0"/>
          <w:color w:val="000000"/>
          <w:szCs w:val="28"/>
        </w:rPr>
        <w:t>ьных мероприятий, организуемых исполнительными органами государственной власти Московской области или с участием исполнительных органов государстве</w:t>
      </w:r>
      <w:r>
        <w:rPr>
          <w:rStyle w:val="a6"/>
          <w:i w:val="0"/>
          <w:iCs w:val="0"/>
          <w:szCs w:val="28"/>
        </w:rPr>
        <w:t>нной власти Московской области;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szCs w:val="28"/>
        </w:rPr>
        <w:t>2) мероприятий, проведение которых согласовано Управлением Федер</w:t>
      </w:r>
      <w:r>
        <w:rPr>
          <w:rStyle w:val="a6"/>
          <w:i w:val="0"/>
          <w:iCs w:val="0"/>
          <w:color w:val="000000"/>
          <w:szCs w:val="28"/>
        </w:rPr>
        <w:t>альной службы</w:t>
      </w:r>
      <w:r>
        <w:rPr>
          <w:rStyle w:val="a6"/>
          <w:i w:val="0"/>
          <w:iCs w:val="0"/>
          <w:color w:val="000000"/>
          <w:szCs w:val="28"/>
        </w:rPr>
        <w:t xml:space="preserve"> по надзору в сфере защиты прав потребителей и благополучия человека по Московской области.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13. </w:t>
      </w: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Установить, что с 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28.10.2021 по 07.11.2021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(включительно) посещение театров и музеев допускается при условии одновременного присутствия посетителей не более 50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процентов от общей вместимости, а также при условии соблюдения требований, установленных </w:t>
      </w:r>
      <w:hyperlink r:id="rId10" w:anchor="/document/400891161/entry/104" w:history="1">
        <w:r>
          <w:rPr>
            <w:rStyle w:val="-"/>
            <w:color w:val="000000"/>
            <w:szCs w:val="28"/>
            <w:u w:val="none"/>
          </w:rPr>
          <w:t xml:space="preserve">пунктом </w:t>
        </w:r>
      </w:hyperlink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9.3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постановления Главы городского округа Фрязино от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16.12.2020 № 640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«О введении режима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повышенной готовности для органов управления и сил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Фрязинского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городского звена Московской областной системы предупреждения и ликвидации</w:t>
      </w:r>
      <w:proofErr w:type="gram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чрезвычайных ситуаций и некоторых мерах по предотвращению распространения новой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инфекции (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  <w:lang w:val="en-US"/>
        </w:rPr>
        <w:t>COVID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-2019) н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а территории городского округа Фрязино Московской области»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, и при наличии у посетителей средств индивидуальной защиты органов дыхания (маски, респираторы).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 xml:space="preserve">14. 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>Рекомендовать руководителям организаций, учреждений                              и предприятий т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t xml:space="preserve">ранспорта и дорожной инфраструктуры, осуществляющим свою деятельность на территории городского округа Фрязино Московской </w:t>
      </w:r>
      <w:r>
        <w:rPr>
          <w:rStyle w:val="a6"/>
          <w:bCs/>
          <w:i w:val="0"/>
          <w:iCs w:val="0"/>
          <w:color w:val="000000"/>
          <w:szCs w:val="28"/>
          <w:highlight w:val="white"/>
          <w:lang w:bidi="ru-RU"/>
        </w:rPr>
        <w:lastRenderedPageBreak/>
        <w:t xml:space="preserve">области </w:t>
      </w:r>
      <w:r>
        <w:rPr>
          <w:rStyle w:val="a6"/>
          <w:i w:val="0"/>
          <w:iCs w:val="0"/>
          <w:color w:val="000000"/>
          <w:szCs w:val="28"/>
        </w:rPr>
        <w:t>с 08.11.2021 до улучшения эпидемиологической обстановки на территории городского округа Фрязино Московской области: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color w:val="000000"/>
          <w:szCs w:val="28"/>
        </w:rPr>
        <w:t xml:space="preserve">1) приостановить оформление билетов с использованием социальных карт жителя Московской области гражданам в возрасте старше 60 лет и гражданам, имеющим заболевания, указанные в приложении 1 к постановлению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Главы городского округа Фрязино от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16.12.2020 № 640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Фрязинского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</w:t>
      </w:r>
      <w:proofErr w:type="gram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распространения новой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инфе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кции (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  <w:lang w:val="en-US"/>
        </w:rPr>
        <w:t>COVID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-2019) на территории городского округа Фрязино Московской области»</w:t>
      </w:r>
      <w:r>
        <w:rPr>
          <w:rStyle w:val="a6"/>
          <w:i w:val="0"/>
          <w:iCs w:val="0"/>
          <w:color w:val="000000"/>
          <w:szCs w:val="28"/>
        </w:rPr>
        <w:t>, для проезда на железнодорожном транспорте пригородного сообщения;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color w:val="000000"/>
          <w:szCs w:val="28"/>
        </w:rPr>
        <w:t>2) приостановить возможность использования социальных карт жителя Московской области гражданами в возрасте стар</w:t>
      </w:r>
      <w:r>
        <w:rPr>
          <w:rStyle w:val="a6"/>
          <w:i w:val="0"/>
          <w:iCs w:val="0"/>
          <w:color w:val="000000"/>
          <w:szCs w:val="28"/>
        </w:rPr>
        <w:t xml:space="preserve">ше 60 лет и гражданами, имеющими заболевания, указанные в приложении 1 к постановлению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Главы городского округа Фрязино от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16.12.2020 № 640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Фрязинского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городского звена Московской областн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ой системы предупреждения и ликвидации чрезвычайных ситуаций и некоторых мерах по предотвращению распространения новой</w:t>
      </w:r>
      <w:proofErr w:type="gram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инфекции (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  <w:lang w:val="en-US"/>
        </w:rPr>
        <w:t>COVID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-2019) на территории городского округа Фрязино Московской области»</w:t>
      </w:r>
      <w:r>
        <w:rPr>
          <w:rStyle w:val="a6"/>
          <w:i w:val="0"/>
          <w:iCs w:val="0"/>
          <w:color w:val="000000"/>
          <w:szCs w:val="28"/>
        </w:rPr>
        <w:t>, для проезда на автомобильном транспорте</w:t>
      </w:r>
      <w:r>
        <w:rPr>
          <w:rStyle w:val="a6"/>
          <w:i w:val="0"/>
          <w:iCs w:val="0"/>
          <w:color w:val="000000"/>
          <w:szCs w:val="28"/>
        </w:rPr>
        <w:t xml:space="preserve"> и наземном городском пассажирском транспорте городского округа Фрязино.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 xml:space="preserve">Действие настоящего пункта не распространяется на граждан, имеющих </w:t>
      </w:r>
      <w:proofErr w:type="gramStart"/>
      <w:r>
        <w:rPr>
          <w:rStyle w:val="a6"/>
          <w:i w:val="0"/>
          <w:iCs w:val="0"/>
          <w:color w:val="000000"/>
          <w:szCs w:val="28"/>
        </w:rPr>
        <w:t>специальный</w:t>
      </w:r>
      <w:proofErr w:type="gramEnd"/>
      <w:r>
        <w:rPr>
          <w:rStyle w:val="a6"/>
          <w:i w:val="0"/>
          <w:iCs w:val="0"/>
          <w:color w:val="000000"/>
          <w:szCs w:val="28"/>
        </w:rPr>
        <w:t xml:space="preserve"> QR-код.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Приостановление оформления билетов с использованием социальных карт жителя Московской области, в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озможности использования социальных карт жителя Московской области, установленное в соответствии с настоящим </w:t>
      </w:r>
      <w:hyperlink r:id="rId11" w:anchor="/document/400891161/entry/1437" w:history="1">
        <w:r>
          <w:rPr>
            <w:rStyle w:val="-"/>
            <w:color w:val="000000"/>
            <w:szCs w:val="28"/>
            <w:u w:val="none"/>
          </w:rPr>
          <w:t>пунктом</w:t>
        </w:r>
      </w:hyperlink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, возобновляется при получении гражданами специального QR-кода, а та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кже при наличии в отношении граждан в Федеральном регистре вакцинированных от новой </w:t>
      </w:r>
      <w:proofErr w:type="spell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инфекции (COVID-19) сведений о получении гражданином первого компонента вакцины или однокомпонентной вакцины от новой </w:t>
      </w:r>
      <w:proofErr w:type="spell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инфекции (COVID-2019</w:t>
      </w:r>
      <w:proofErr w:type="gram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), </w:t>
      </w: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п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рошедшей государственную регистрацию в Российской Федерации.</w:t>
      </w:r>
      <w:proofErr w:type="gramEnd"/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15. Рекомендовать работодателям, осуществляющим деятельность на территории городского округа Фрязино Московской области, в период с 25.10.2021 по 25.02.2022 (включительно):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15.1. Перевести на дис</w:t>
      </w:r>
      <w:r>
        <w:rPr>
          <w:rStyle w:val="a6"/>
          <w:i w:val="0"/>
          <w:iCs w:val="0"/>
          <w:color w:val="000000"/>
          <w:szCs w:val="28"/>
        </w:rPr>
        <w:t>танционную работу: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1) 30 процентов работников (исполнителей по гражданско-правовым договорам) от общей численности работников (исполнителей по гражданско-правовым договорам) без учета работников (исполнителей по гражданско-правовым договорам), имеющих </w:t>
      </w: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спец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иальный</w:t>
      </w:r>
      <w:proofErr w:type="gram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QR-код, и работников (исполнителей по гражданско-правовым договорам), указанных в </w:t>
      </w:r>
      <w:r>
        <w:rPr>
          <w:color w:val="000000"/>
          <w:szCs w:val="28"/>
          <w:shd w:val="clear" w:color="auto" w:fill="FFFFFF"/>
        </w:rPr>
        <w:t xml:space="preserve">подпункте 2)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настоящего пункта;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2) всех работников (исполнителей по гражданско-правовым договорам) из числа граждан в возрасте старше 60 лет, а также граждан, имеющих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lastRenderedPageBreak/>
        <w:t xml:space="preserve">заболевания, указанные приложении 1 к постановлению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Главы городского округа Фрязино от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16.12.2020 № 640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«О введении режима повышенной готовности для органов управления и сил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Фрязинского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городского звена Московской областной системы предупреждения и ликвид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ации чрезвычайных ситуаций и некоторых мерах по предотвращению распространения новой</w:t>
      </w:r>
      <w:proofErr w:type="gram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инфекции (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  <w:lang w:val="en-US"/>
        </w:rPr>
        <w:t>COVID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-2019) на территории городского округа Фрязино Московской области»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.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Ограничения, установленные настоящим пунктом, не распространяются на организации, деятельность которых не может быть ограничена в соответствии с </w:t>
      </w:r>
      <w:r>
        <w:rPr>
          <w:color w:val="000000"/>
          <w:szCs w:val="28"/>
          <w:shd w:val="clear" w:color="auto" w:fill="FFFFFF"/>
        </w:rPr>
        <w:t xml:space="preserve">указом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Президента Российской Федерации от 11.05.2020 № 316 «Об определении порядка продления действия мер по об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еспечению санитарно-эпидемиологического благополучия населения в субъектах Российской Федерации в связи с распространением новой </w:t>
      </w:r>
      <w:proofErr w:type="spell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инфекции (COVID-19)», а также на работников (исполнителей по гражданско-правовым договорам), имеющих специальный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QR-код.</w:t>
      </w:r>
      <w:proofErr w:type="gramEnd"/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15.2. Принимать решения: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1) об установлении численности работников (исполнителей по гражданско-правовым договорам), подлежащих переводу на дистанционный режим работы в соответствии с пунктом 15.1 настоящего постановления;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2) об установлении числен</w:t>
      </w:r>
      <w:r>
        <w:rPr>
          <w:rStyle w:val="a6"/>
          <w:i w:val="0"/>
          <w:iCs w:val="0"/>
          <w:color w:val="000000"/>
          <w:szCs w:val="28"/>
        </w:rPr>
        <w:t>ности работников (исполнителей по гражданско-правовым договорам), не подлежащих переводу на дистанционный режим работы в связи с необходимостью их непосредственного участия в обеспечении непрерывных технологических и иных процессов, необходимых для обеспеч</w:t>
      </w:r>
      <w:r>
        <w:rPr>
          <w:rStyle w:val="a6"/>
          <w:i w:val="0"/>
          <w:iCs w:val="0"/>
          <w:color w:val="000000"/>
          <w:szCs w:val="28"/>
        </w:rPr>
        <w:t>ения функционирования организаций и индивидуальных предпринимателей.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15.3. </w:t>
      </w: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Представлять еженедельно (по понедельникам начиная с 29.10.2021) в электронном виде посредством Регионального портала государственных и муниципальных услуг Московской области (далее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- РПГУ) по адресу </w:t>
      </w:r>
      <w:r>
        <w:rPr>
          <w:color w:val="000000"/>
          <w:szCs w:val="28"/>
          <w:shd w:val="clear" w:color="auto" w:fill="FFFFFF"/>
        </w:rPr>
        <w:t xml:space="preserve">https://uslugi.mosreg.ru/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сведения о количестве работников (исполнителей по гражданско-правовым договорам), в отношении которых были приняты решения, указанные в </w:t>
      </w:r>
      <w:hyperlink r:id="rId12" w:anchor="/document/400891161/entry/1443" w:history="1">
        <w:r>
          <w:rPr>
            <w:rStyle w:val="-"/>
            <w:color w:val="000000"/>
            <w:szCs w:val="28"/>
            <w:u w:val="none"/>
          </w:rPr>
          <w:t>пункте</w:t>
        </w:r>
        <w:r>
          <w:rPr>
            <w:rStyle w:val="-"/>
            <w:color w:val="000000"/>
            <w:szCs w:val="28"/>
            <w:u w:val="none"/>
          </w:rPr>
          <w:t xml:space="preserve"> </w:t>
        </w:r>
      </w:hyperlink>
      <w:r>
        <w:rPr>
          <w:color w:val="000000"/>
          <w:szCs w:val="28"/>
          <w:shd w:val="clear" w:color="auto" w:fill="FFFFFF"/>
        </w:rPr>
        <w:t xml:space="preserve">15.2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настоящего постановления (без персональных данных), а также иную информацию по перечню, утверждаемому Министерством государственного управления</w:t>
      </w:r>
      <w:proofErr w:type="gram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, информационных технологий и связи Московской области.</w:t>
      </w:r>
    </w:p>
    <w:p w:rsidR="00723586" w:rsidRDefault="008F225E">
      <w:pPr>
        <w:pStyle w:val="af5"/>
        <w:ind w:firstLine="709"/>
      </w:pPr>
      <w:proofErr w:type="gramStart"/>
      <w:r>
        <w:rPr>
          <w:rStyle w:val="a6"/>
          <w:i w:val="0"/>
          <w:iCs w:val="0"/>
          <w:color w:val="000000"/>
          <w:szCs w:val="28"/>
        </w:rPr>
        <w:t>В случае отсутствия изменений в представленных в</w:t>
      </w:r>
      <w:r>
        <w:rPr>
          <w:rStyle w:val="a6"/>
          <w:i w:val="0"/>
          <w:iCs w:val="0"/>
          <w:color w:val="000000"/>
          <w:szCs w:val="28"/>
        </w:rPr>
        <w:t xml:space="preserve"> соответствии с настоящим пунктом сведениях о работниках</w:t>
      </w:r>
      <w:proofErr w:type="gramEnd"/>
      <w:r>
        <w:rPr>
          <w:rStyle w:val="a6"/>
          <w:i w:val="0"/>
          <w:iCs w:val="0"/>
          <w:color w:val="000000"/>
          <w:szCs w:val="28"/>
        </w:rPr>
        <w:t xml:space="preserve"> (исполнителях по гражданско-правовым договорам) повторное представление таких сведений не требуется. При изменении сведений о работниках (исполнителях по гражданско-правовым договорам) представление </w:t>
      </w:r>
      <w:r>
        <w:rPr>
          <w:rStyle w:val="a6"/>
          <w:i w:val="0"/>
          <w:iCs w:val="0"/>
          <w:color w:val="000000"/>
          <w:szCs w:val="28"/>
        </w:rPr>
        <w:t>актуализированных сведений производится в день принятия соответствующего решения.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>Консультации по вопросам представления указанных сведений осуществляются по телефону 122.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t xml:space="preserve">15.4. Принимать меры, направленные на минимизацию очного присутствия работников </w:t>
      </w:r>
      <w:r>
        <w:rPr>
          <w:rStyle w:val="a6"/>
          <w:i w:val="0"/>
          <w:iCs w:val="0"/>
          <w:color w:val="000000"/>
          <w:szCs w:val="28"/>
        </w:rPr>
        <w:t>(исполнителей по гражданско-правовым договорам) на рабочих местах.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</w:rPr>
        <w:lastRenderedPageBreak/>
        <w:t>16. Рекомендовать организациям и индивидуальным предпринимателям, деятельность которых не была приостановлена в соответствии с настоящим постановлением, определить численность работников, о</w:t>
      </w:r>
      <w:r>
        <w:rPr>
          <w:rStyle w:val="a6"/>
          <w:i w:val="0"/>
          <w:iCs w:val="0"/>
          <w:color w:val="000000"/>
          <w:szCs w:val="28"/>
        </w:rPr>
        <w:t>беспечивающих функционирование таких организаций, индивидуальных предпринимателей в период нерабочих дней с 28.10.2021 по 07.11.2021 (включительно).</w:t>
      </w:r>
    </w:p>
    <w:p w:rsidR="00723586" w:rsidRDefault="008F225E">
      <w:pPr>
        <w:pStyle w:val="af5"/>
        <w:ind w:firstLine="709"/>
      </w:pP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17. </w:t>
      </w:r>
      <w:proofErr w:type="gramStart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Установить, что </w:t>
      </w:r>
      <w:r>
        <w:rPr>
          <w:rStyle w:val="-"/>
          <w:color w:val="000000"/>
          <w:szCs w:val="28"/>
          <w:u w:val="none"/>
        </w:rPr>
        <w:t>пункт 9.1</w:t>
      </w:r>
      <w:r>
        <w:rPr>
          <w:color w:val="000000"/>
          <w:szCs w:val="28"/>
          <w:shd w:val="clear" w:color="auto" w:fill="FFFFFF"/>
        </w:rPr>
        <w:t xml:space="preserve">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постановления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Главы городского округа Фрязино от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16.12.2020 № 640 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«О введении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режима повышенной готовности для органов управления и сил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Фрязинского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коронавирусной</w:t>
      </w:r>
      <w:proofErr w:type="spellEnd"/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 инфекции (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  <w:lang w:val="en-US"/>
        </w:rPr>
        <w:t>COVID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>-</w:t>
      </w:r>
      <w:r>
        <w:rPr>
          <w:rStyle w:val="a6"/>
          <w:i w:val="0"/>
          <w:iCs w:val="0"/>
          <w:color w:val="000000"/>
          <w:szCs w:val="28"/>
          <w:highlight w:val="white"/>
          <w:shd w:val="clear" w:color="auto" w:fill="FFFFFF"/>
        </w:rPr>
        <w:t xml:space="preserve">2019) на территории городского округа Фрязино Московской области» в редакции настоящего постановления </w:t>
      </w:r>
      <w:r>
        <w:rPr>
          <w:rStyle w:val="a6"/>
          <w:i w:val="0"/>
          <w:iCs w:val="0"/>
          <w:color w:val="000000"/>
          <w:szCs w:val="28"/>
          <w:shd w:val="clear" w:color="auto" w:fill="FFFFFF"/>
        </w:rPr>
        <w:t>не применяется в период с 28.10.2021</w:t>
      </w:r>
      <w:proofErr w:type="gramEnd"/>
      <w:r>
        <w:rPr>
          <w:rStyle w:val="a6"/>
          <w:i w:val="0"/>
          <w:iCs w:val="0"/>
          <w:color w:val="000000"/>
          <w:szCs w:val="28"/>
          <w:shd w:val="clear" w:color="auto" w:fill="FFFFFF"/>
        </w:rPr>
        <w:t xml:space="preserve"> по 07.11.2021 (включительно).</w:t>
      </w:r>
    </w:p>
    <w:p w:rsidR="00723586" w:rsidRDefault="008F225E">
      <w:pPr>
        <w:pStyle w:val="af5"/>
        <w:ind w:firstLine="709"/>
      </w:pPr>
      <w:r>
        <w:rPr>
          <w:szCs w:val="28"/>
        </w:rPr>
        <w:t>18. Признать утратившими силу:</w:t>
      </w:r>
    </w:p>
    <w:p w:rsidR="00723586" w:rsidRDefault="008F225E">
      <w:pPr>
        <w:pStyle w:val="af5"/>
        <w:ind w:firstLine="709"/>
      </w:pPr>
      <w:proofErr w:type="gramStart"/>
      <w:r>
        <w:rPr>
          <w:szCs w:val="28"/>
        </w:rPr>
        <w:t>постановление Администрации городского округа Фрязино от</w:t>
      </w:r>
      <w:r>
        <w:rPr>
          <w:szCs w:val="28"/>
        </w:rPr>
        <w:t xml:space="preserve"> 01.07.2021 № 268 «</w:t>
      </w:r>
      <w:bookmarkStart w:id="5" w:name="__DdeLink__1160_30690094711"/>
      <w:r>
        <w:rPr>
          <w:szCs w:val="28"/>
        </w:rPr>
        <w:t xml:space="preserve">О дополнительных мерах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на территории городского округа Фрязино Московской области и внесении изменений в постановление Главы городского округа Фрязино от 16.12.</w:t>
      </w:r>
      <w:r>
        <w:rPr>
          <w:szCs w:val="28"/>
        </w:rPr>
        <w:t xml:space="preserve">2020 № 640 «О введении режима повышенной готовности для органов управления и сил </w:t>
      </w:r>
      <w:proofErr w:type="spellStart"/>
      <w:r>
        <w:rPr>
          <w:szCs w:val="28"/>
        </w:rPr>
        <w:t>Фрязинского</w:t>
      </w:r>
      <w:proofErr w:type="spellEnd"/>
      <w:r>
        <w:rPr>
          <w:szCs w:val="28"/>
        </w:rPr>
        <w:t xml:space="preserve"> городского звена Московской областной системы предупреждения и ликвидации чрезвычайных ситуаций и некоторых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мерах</w:t>
      </w:r>
      <w:proofErr w:type="gramEnd"/>
      <w:r>
        <w:rPr>
          <w:szCs w:val="28"/>
        </w:rPr>
        <w:t xml:space="preserve"> по предотвращению распространения новой </w:t>
      </w:r>
      <w:proofErr w:type="spellStart"/>
      <w:r>
        <w:rPr>
          <w:szCs w:val="28"/>
        </w:rPr>
        <w:t>коронавир</w:t>
      </w:r>
      <w:r>
        <w:rPr>
          <w:szCs w:val="28"/>
        </w:rPr>
        <w:t>усной</w:t>
      </w:r>
      <w:proofErr w:type="spellEnd"/>
      <w:r>
        <w:rPr>
          <w:szCs w:val="28"/>
        </w:rPr>
        <w:t xml:space="preserve"> инфекции (</w:t>
      </w:r>
      <w:r>
        <w:rPr>
          <w:bCs/>
          <w:szCs w:val="28"/>
          <w:lang w:val="en-US"/>
        </w:rPr>
        <w:t>COVID</w:t>
      </w:r>
      <w:r>
        <w:rPr>
          <w:bCs/>
          <w:szCs w:val="28"/>
        </w:rPr>
        <w:t>-2019</w:t>
      </w:r>
      <w:bookmarkEnd w:id="5"/>
      <w:r>
        <w:rPr>
          <w:szCs w:val="28"/>
        </w:rPr>
        <w:t>) на территории городского округа Фрязино Московской области»</w:t>
      </w:r>
      <w:r>
        <w:rPr>
          <w:szCs w:val="28"/>
          <w:highlight w:val="white"/>
        </w:rPr>
        <w:t>;</w:t>
      </w:r>
    </w:p>
    <w:p w:rsidR="00723586" w:rsidRDefault="008F225E">
      <w:pPr>
        <w:pStyle w:val="af5"/>
        <w:ind w:firstLine="709"/>
      </w:pPr>
      <w:proofErr w:type="gramStart"/>
      <w:r>
        <w:rPr>
          <w:szCs w:val="28"/>
          <w:highlight w:val="white"/>
        </w:rPr>
        <w:t>постановление Администрации городского округа Фрязино от 23.07.2021 № 323 «</w:t>
      </w:r>
      <w:bookmarkStart w:id="6" w:name="__DdeLink__1160_30690094712"/>
      <w:r>
        <w:rPr>
          <w:szCs w:val="28"/>
        </w:rPr>
        <w:t xml:space="preserve">О дополнительных мерах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</w:t>
      </w:r>
      <w:r>
        <w:rPr>
          <w:szCs w:val="28"/>
        </w:rPr>
        <w:t xml:space="preserve">D-2019) на территории городского округа Фрязино Московской области и внесении изменений в постановление </w:t>
      </w:r>
      <w:bookmarkStart w:id="7" w:name="_GoBack2"/>
      <w:bookmarkEnd w:id="7"/>
      <w:r>
        <w:rPr>
          <w:szCs w:val="28"/>
        </w:rPr>
        <w:t xml:space="preserve">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</w:rPr>
        <w:t>Фрязинского</w:t>
      </w:r>
      <w:proofErr w:type="spellEnd"/>
      <w:r>
        <w:rPr>
          <w:szCs w:val="28"/>
        </w:rPr>
        <w:t xml:space="preserve"> городского звена М</w:t>
      </w:r>
      <w:r>
        <w:rPr>
          <w:szCs w:val="28"/>
        </w:rPr>
        <w:t>осковской областной системы предупреждения и ликвидации чрезвычайных ситуаций и некоторых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мерах</w:t>
      </w:r>
      <w:proofErr w:type="gramEnd"/>
      <w:r>
        <w:rPr>
          <w:szCs w:val="28"/>
        </w:rPr>
        <w:t xml:space="preserve">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r>
        <w:rPr>
          <w:bCs/>
          <w:szCs w:val="28"/>
          <w:lang w:val="en-US"/>
        </w:rPr>
        <w:t>COVID</w:t>
      </w:r>
      <w:r>
        <w:rPr>
          <w:bCs/>
          <w:szCs w:val="28"/>
        </w:rPr>
        <w:t>-2019</w:t>
      </w:r>
      <w:bookmarkEnd w:id="6"/>
      <w:r>
        <w:rPr>
          <w:szCs w:val="28"/>
        </w:rPr>
        <w:t>) на территории городского округа Фрязино Московской области»</w:t>
      </w:r>
      <w:r>
        <w:rPr>
          <w:szCs w:val="28"/>
          <w:highlight w:val="white"/>
        </w:rPr>
        <w:t>;</w:t>
      </w:r>
    </w:p>
    <w:p w:rsidR="00723586" w:rsidRDefault="008F225E">
      <w:pPr>
        <w:pStyle w:val="af5"/>
        <w:ind w:firstLine="709"/>
      </w:pPr>
      <w:proofErr w:type="gramStart"/>
      <w:r>
        <w:rPr>
          <w:szCs w:val="28"/>
          <w:highlight w:val="white"/>
        </w:rPr>
        <w:t>постановление Админист</w:t>
      </w:r>
      <w:r>
        <w:rPr>
          <w:szCs w:val="28"/>
          <w:highlight w:val="white"/>
        </w:rPr>
        <w:t>рации городского округа Фрязино от 31.08.2021 № 415 «</w:t>
      </w:r>
      <w:bookmarkStart w:id="8" w:name="__DdeLink__1160_30690094713"/>
      <w:r>
        <w:rPr>
          <w:szCs w:val="28"/>
        </w:rPr>
        <w:t xml:space="preserve">О внесении изменений в постановление Главы городского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</w:rPr>
        <w:t>Фрязинского</w:t>
      </w:r>
      <w:proofErr w:type="spellEnd"/>
      <w:r>
        <w:rPr>
          <w:szCs w:val="28"/>
        </w:rPr>
        <w:t xml:space="preserve"> городского звена Московской обла</w:t>
      </w:r>
      <w:r>
        <w:rPr>
          <w:szCs w:val="28"/>
        </w:rPr>
        <w:t xml:space="preserve">стной системы предупреждения и ликвидации чрезвычайных ситуаций и некоторых мерах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r>
        <w:rPr>
          <w:bCs/>
          <w:szCs w:val="28"/>
          <w:lang w:val="en-US"/>
        </w:rPr>
        <w:t>COVID</w:t>
      </w:r>
      <w:r>
        <w:rPr>
          <w:bCs/>
          <w:szCs w:val="28"/>
        </w:rPr>
        <w:t>-2019</w:t>
      </w:r>
      <w:bookmarkEnd w:id="8"/>
      <w:r>
        <w:rPr>
          <w:szCs w:val="28"/>
        </w:rPr>
        <w:t>) на территории городского округа Фрязино Московской области» и внесении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изменений постановление Ад</w:t>
      </w:r>
      <w:r>
        <w:rPr>
          <w:szCs w:val="28"/>
        </w:rPr>
        <w:t xml:space="preserve">министрации городского округа Фрязино от 01.07.2021 № 268 «О дополнительных мерах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на территории городского округа Фрязино Московской области и внесении изменений в </w:t>
      </w:r>
      <w:bookmarkStart w:id="9" w:name="_GoBack3"/>
      <w:bookmarkEnd w:id="9"/>
      <w:r>
        <w:rPr>
          <w:szCs w:val="28"/>
        </w:rPr>
        <w:t>постановление Г</w:t>
      </w:r>
      <w:r>
        <w:rPr>
          <w:szCs w:val="28"/>
        </w:rPr>
        <w:t xml:space="preserve">лавы городского округа Фрязино от </w:t>
      </w:r>
      <w:r>
        <w:rPr>
          <w:szCs w:val="28"/>
        </w:rPr>
        <w:lastRenderedPageBreak/>
        <w:t xml:space="preserve">16.12.2020 № 640 «О введении режима повышенной готовности для органов управления и сил </w:t>
      </w:r>
      <w:proofErr w:type="spellStart"/>
      <w:r>
        <w:rPr>
          <w:szCs w:val="28"/>
        </w:rPr>
        <w:t>Фрязинского</w:t>
      </w:r>
      <w:proofErr w:type="spellEnd"/>
      <w:r>
        <w:rPr>
          <w:szCs w:val="28"/>
        </w:rPr>
        <w:t xml:space="preserve"> городского звена Московской областной системы предупреждения и ликвидации чрезвычайных ситуаций и</w:t>
      </w:r>
      <w:proofErr w:type="gramEnd"/>
      <w:r>
        <w:rPr>
          <w:szCs w:val="28"/>
        </w:rPr>
        <w:t xml:space="preserve"> некоторых мерах по предот</w:t>
      </w:r>
      <w:r>
        <w:rPr>
          <w:szCs w:val="28"/>
        </w:rPr>
        <w:t xml:space="preserve">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r>
        <w:rPr>
          <w:bCs/>
          <w:szCs w:val="28"/>
          <w:lang w:val="en-US"/>
        </w:rPr>
        <w:t>COVID</w:t>
      </w:r>
      <w:r>
        <w:rPr>
          <w:bCs/>
          <w:szCs w:val="28"/>
        </w:rPr>
        <w:t>-2019</w:t>
      </w:r>
      <w:r>
        <w:rPr>
          <w:szCs w:val="28"/>
        </w:rPr>
        <w:t>) на территории городского округа Фрязино Московской области»</w:t>
      </w:r>
      <w:r>
        <w:rPr>
          <w:szCs w:val="28"/>
          <w:highlight w:val="white"/>
        </w:rPr>
        <w:t>;</w:t>
      </w:r>
    </w:p>
    <w:p w:rsidR="00723586" w:rsidRDefault="008F225E">
      <w:pPr>
        <w:pStyle w:val="af5"/>
        <w:ind w:firstLine="709"/>
      </w:pPr>
      <w:proofErr w:type="gramStart"/>
      <w:r>
        <w:rPr>
          <w:szCs w:val="28"/>
          <w:highlight w:val="white"/>
        </w:rPr>
        <w:t>постановление Администрации городского округа Фрязино от 09.09.2021 № 446 «</w:t>
      </w:r>
      <w:r>
        <w:rPr>
          <w:szCs w:val="28"/>
        </w:rPr>
        <w:t>О внесении изменений в постановление Администрации г</w:t>
      </w:r>
      <w:r>
        <w:rPr>
          <w:szCs w:val="28"/>
        </w:rPr>
        <w:t xml:space="preserve">ородского округа Фрязино от 01.07.2021 № 268 «О дополнительных мерах по предотвращению распространения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(COVID-2019) на территории городского округа Фрязино Московской области и внесении изменений в постановление Главы городско</w:t>
      </w:r>
      <w:r>
        <w:rPr>
          <w:szCs w:val="28"/>
        </w:rPr>
        <w:t xml:space="preserve">го округа Фрязино от 16.12.2020 № 640 «О введении режима повышенной готовности для органов управления и сил </w:t>
      </w:r>
      <w:proofErr w:type="spellStart"/>
      <w:r>
        <w:rPr>
          <w:szCs w:val="28"/>
        </w:rPr>
        <w:t>Фрязинского</w:t>
      </w:r>
      <w:proofErr w:type="spellEnd"/>
      <w:proofErr w:type="gramEnd"/>
      <w:r>
        <w:rPr>
          <w:szCs w:val="28"/>
        </w:rPr>
        <w:t xml:space="preserve"> городского звена Московской областной системы предупреждения и ликвидации чрезвычайных ситуаций и некоторых мерах по предотвращению расп</w:t>
      </w:r>
      <w:r>
        <w:rPr>
          <w:szCs w:val="28"/>
        </w:rPr>
        <w:t xml:space="preserve">ространения новой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 (</w:t>
      </w:r>
      <w:r>
        <w:rPr>
          <w:bCs/>
          <w:szCs w:val="28"/>
          <w:lang w:val="en-US"/>
        </w:rPr>
        <w:t>COVID</w:t>
      </w:r>
      <w:r>
        <w:rPr>
          <w:bCs/>
          <w:szCs w:val="28"/>
        </w:rPr>
        <w:t>-2019</w:t>
      </w:r>
      <w:r>
        <w:rPr>
          <w:szCs w:val="28"/>
        </w:rPr>
        <w:t>) на территории городского округа Фрязино Московской области»</w:t>
      </w:r>
      <w:r>
        <w:rPr>
          <w:szCs w:val="28"/>
          <w:highlight w:val="white"/>
        </w:rPr>
        <w:t>.</w:t>
      </w:r>
    </w:p>
    <w:p w:rsidR="00723586" w:rsidRDefault="008F225E">
      <w:pPr>
        <w:pStyle w:val="af5"/>
        <w:ind w:firstLine="709"/>
      </w:pPr>
      <w:r>
        <w:rPr>
          <w:highlight w:val="white"/>
        </w:rPr>
        <w:t xml:space="preserve">19. </w:t>
      </w:r>
      <w:r>
        <w:rPr>
          <w:szCs w:val="28"/>
          <w:shd w:val="clear" w:color="auto" w:fill="FFFFFF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</w:t>
      </w:r>
      <w:r>
        <w:rPr>
          <w:szCs w:val="28"/>
          <w:shd w:val="clear" w:color="auto" w:fill="FFFFFF"/>
        </w:rPr>
        <w:t>ой области (еженедельная общественно-политическая газета города Фрязино «</w:t>
      </w:r>
      <w:proofErr w:type="spellStart"/>
      <w:r>
        <w:rPr>
          <w:szCs w:val="28"/>
          <w:shd w:val="clear" w:color="auto" w:fill="FFFFFF"/>
        </w:rPr>
        <w:t>Ключъ</w:t>
      </w:r>
      <w:proofErr w:type="spellEnd"/>
      <w:r>
        <w:rPr>
          <w:szCs w:val="28"/>
          <w:shd w:val="clear" w:color="auto" w:fill="FFFFFF"/>
        </w:rPr>
        <w:t>»), и разместить на официальном сайте городского округа Фрязино в сети Интернет.</w:t>
      </w:r>
    </w:p>
    <w:p w:rsidR="00723586" w:rsidRDefault="008F225E">
      <w:pPr>
        <w:pStyle w:val="af5"/>
        <w:ind w:firstLine="709"/>
      </w:pPr>
      <w:r>
        <w:rPr>
          <w:highlight w:val="white"/>
        </w:rPr>
        <w:t xml:space="preserve">20. </w:t>
      </w:r>
      <w:proofErr w:type="gramStart"/>
      <w:r>
        <w:rPr>
          <w:highlight w:val="white"/>
        </w:rPr>
        <w:t>Контроль за</w:t>
      </w:r>
      <w:proofErr w:type="gramEnd"/>
      <w:r>
        <w:rPr>
          <w:highlight w:val="white"/>
        </w:rPr>
        <w:t xml:space="preserve"> выполнением настоящего постановления оставляю за собой.</w:t>
      </w:r>
    </w:p>
    <w:p w:rsidR="00723586" w:rsidRDefault="00723586">
      <w:pPr>
        <w:pStyle w:val="af5"/>
        <w:ind w:firstLine="709"/>
        <w:rPr>
          <w:b/>
          <w:highlight w:val="white"/>
        </w:rPr>
      </w:pPr>
      <w:bookmarkStart w:id="10" w:name="_GoBack1"/>
      <w:bookmarkEnd w:id="10"/>
    </w:p>
    <w:p w:rsidR="00723586" w:rsidRDefault="00723586">
      <w:pPr>
        <w:pStyle w:val="af5"/>
        <w:ind w:firstLine="709"/>
        <w:rPr>
          <w:b/>
          <w:highlight w:val="white"/>
        </w:rPr>
      </w:pPr>
    </w:p>
    <w:p w:rsidR="00723586" w:rsidRDefault="008F225E">
      <w:pPr>
        <w:spacing w:after="0"/>
      </w:pPr>
      <w:proofErr w:type="spellStart"/>
      <w:r>
        <w:rPr>
          <w:bCs/>
          <w:highlight w:val="white"/>
        </w:rPr>
        <w:t>И.о</w:t>
      </w:r>
      <w:proofErr w:type="spellEnd"/>
      <w:r>
        <w:rPr>
          <w:bCs/>
          <w:highlight w:val="white"/>
        </w:rPr>
        <w:t>. Главы городского о</w:t>
      </w:r>
      <w:r>
        <w:rPr>
          <w:bCs/>
          <w:highlight w:val="white"/>
        </w:rPr>
        <w:t xml:space="preserve">круга Фрязино                                               Н.В. </w:t>
      </w:r>
      <w:proofErr w:type="spellStart"/>
      <w:r>
        <w:rPr>
          <w:bCs/>
          <w:highlight w:val="white"/>
        </w:rPr>
        <w:t>Бощеван</w:t>
      </w:r>
      <w:proofErr w:type="spellEnd"/>
    </w:p>
    <w:p w:rsidR="00723586" w:rsidRDefault="008F225E">
      <w:pPr>
        <w:spacing w:after="0"/>
        <w:rPr>
          <w:bCs/>
        </w:rPr>
      </w:pPr>
      <w:r>
        <w:br w:type="page"/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left="5102"/>
        <w:jc w:val="center"/>
      </w:pPr>
      <w:r>
        <w:lastRenderedPageBreak/>
        <w:t>Приложение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left="5102"/>
      </w:pPr>
      <w:r>
        <w:t xml:space="preserve">к постановлению Администрации городского округа Фрязино 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left="5102"/>
      </w:pPr>
      <w:r>
        <w:t xml:space="preserve">от </w:t>
      </w:r>
      <w:r w:rsidR="00A96125">
        <w:t>22.10.2021</w:t>
      </w:r>
      <w:r>
        <w:t xml:space="preserve"> № </w:t>
      </w:r>
      <w:r w:rsidR="00A96125">
        <w:t>538</w:t>
      </w:r>
    </w:p>
    <w:p w:rsidR="00723586" w:rsidRDefault="00723586">
      <w:pPr>
        <w:tabs>
          <w:tab w:val="left" w:pos="1276"/>
          <w:tab w:val="left" w:pos="3544"/>
          <w:tab w:val="right" w:pos="9639"/>
        </w:tabs>
        <w:ind w:left="5102"/>
      </w:pPr>
    </w:p>
    <w:p w:rsidR="00723586" w:rsidRDefault="008F225E">
      <w:pPr>
        <w:tabs>
          <w:tab w:val="left" w:pos="1276"/>
          <w:tab w:val="left" w:pos="3544"/>
          <w:tab w:val="right" w:pos="9639"/>
        </w:tabs>
        <w:ind w:left="5896"/>
      </w:pPr>
      <w:r>
        <w:t>«</w:t>
      </w:r>
      <w:r>
        <w:rPr>
          <w:szCs w:val="28"/>
          <w:highlight w:val="white"/>
        </w:rPr>
        <w:t>Приложение</w:t>
      </w:r>
      <w:r>
        <w:rPr>
          <w:szCs w:val="28"/>
        </w:rPr>
        <w:t xml:space="preserve"> 1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left="5896"/>
      </w:pPr>
      <w:r>
        <w:rPr>
          <w:szCs w:val="28"/>
          <w:highlight w:val="white"/>
        </w:rPr>
        <w:t xml:space="preserve">к </w:t>
      </w:r>
      <w:r>
        <w:rPr>
          <w:szCs w:val="28"/>
          <w:highlight w:val="white"/>
        </w:rPr>
        <w:t>постановлению Главы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left="5896"/>
      </w:pPr>
      <w:r>
        <w:rPr>
          <w:szCs w:val="28"/>
          <w:highlight w:val="white"/>
        </w:rPr>
        <w:t>городского округа Фрязино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left="5896"/>
      </w:pPr>
      <w:r>
        <w:rPr>
          <w:szCs w:val="28"/>
          <w:highlight w:val="white"/>
        </w:rPr>
        <w:t xml:space="preserve">от 16.12.2020 № </w:t>
      </w:r>
      <w:r>
        <w:rPr>
          <w:szCs w:val="28"/>
        </w:rPr>
        <w:t>640»</w:t>
      </w:r>
    </w:p>
    <w:p w:rsidR="00723586" w:rsidRDefault="00723586">
      <w:pPr>
        <w:tabs>
          <w:tab w:val="left" w:pos="1276"/>
          <w:tab w:val="left" w:pos="3544"/>
          <w:tab w:val="right" w:pos="9639"/>
        </w:tabs>
      </w:pP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1. Болезнь эндокринной системы – инсулинозависимый сахарный диабет, классифицируемая в соответствии с Международной классификацией болезней – 10 (МКБ-10) по диагнозу E10.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2. Болезни органо</w:t>
      </w:r>
      <w:r>
        <w:t>в дыхания из числа: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 xml:space="preserve">1) другая хроническая </w:t>
      </w:r>
      <w:proofErr w:type="spellStart"/>
      <w:r>
        <w:t>обструктивная</w:t>
      </w:r>
      <w:proofErr w:type="spellEnd"/>
      <w:r>
        <w:t xml:space="preserve"> легочная болезнь, классифицируемая в соответствии с МКБ-10 по диагнозу J44;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2) астма, классифицируемая в соответствии с МКБ-10 по диагнозу J45;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3) бронхоэктатическая болезнь, классифицируемая в соотве</w:t>
      </w:r>
      <w:r>
        <w:t>тствии с МКБ-10 по диагнозу J47.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3. Болезнь системы кровообращения – легочное сердце и нарушения легочного кровообращения, классифицируемая в соответствии с МКБ-10 по диагнозам I27.2, I27.8, I27.9.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4. Наличие трансплантированных органов и тканей, классифиц</w:t>
      </w:r>
      <w:r>
        <w:t>ируемых в соответствии с МКБ-10 по диагнозу Z94.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5. Болезнь мочеполовой системы</w:t>
      </w:r>
      <w:r>
        <w:rPr>
          <w:rStyle w:val="a8"/>
        </w:rPr>
        <w:footnoteReference w:id="1"/>
      </w:r>
      <w:r>
        <w:t xml:space="preserve"> – хроническая болезнь почек 3-5 стадии, классифицируемая в соответствии с МКБ-10 по диагнозам N18.0, N18.3 – N18.5.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 xml:space="preserve">6. Новообразования из числа </w:t>
      </w:r>
      <w:r>
        <w:rPr>
          <w:rStyle w:val="a8"/>
        </w:rPr>
        <w:footnoteReference w:id="2"/>
      </w:r>
      <w:r>
        <w:t>: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>1) злокачественные новообраз</w:t>
      </w:r>
      <w:r>
        <w:t>ования любой локализации</w:t>
      </w:r>
      <w:proofErr w:type="gramStart"/>
      <w:r>
        <w:rPr>
          <w:rStyle w:val="aa"/>
        </w:rPr>
        <w:endnoteReference w:customMarkFollows="1" w:id="1"/>
        <w:t>1</w:t>
      </w:r>
      <w:proofErr w:type="gramEnd"/>
      <w:r>
        <w:t>, в том числе самостоятельных множественных локализаций, классифицируемые в соответствии с МКБ-10 по диагнозам C00 – C80, C97;</w:t>
      </w:r>
    </w:p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t xml:space="preserve">2) острые лейкозы, </w:t>
      </w:r>
      <w:proofErr w:type="spellStart"/>
      <w:r>
        <w:t>высокозлокачественные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 xml:space="preserve">, рецидивы и резистентные формы других </w:t>
      </w:r>
      <w:proofErr w:type="spellStart"/>
      <w:r>
        <w:t>лимфопролифератив</w:t>
      </w:r>
      <w:r>
        <w:t>ных</w:t>
      </w:r>
      <w:proofErr w:type="spellEnd"/>
      <w:r>
        <w:t xml:space="preserve"> заболеваний, хронический </w:t>
      </w:r>
      <w:proofErr w:type="spellStart"/>
      <w:r>
        <w:t>миелолейкоз</w:t>
      </w:r>
      <w:proofErr w:type="spellEnd"/>
      <w:r>
        <w:t xml:space="preserve"> в фазах хронической акселерации и </w:t>
      </w:r>
      <w:proofErr w:type="spellStart"/>
      <w:r>
        <w:t>бластного</w:t>
      </w:r>
      <w:proofErr w:type="spellEnd"/>
      <w:r>
        <w:t xml:space="preserve"> криза, первичные хронические лейкозы и лимфомы</w:t>
      </w:r>
      <w:proofErr w:type="gramStart"/>
      <w:r>
        <w:rPr>
          <w:rStyle w:val="aa"/>
        </w:rPr>
        <w:endnoteReference w:customMarkFollows="1" w:id="2"/>
        <w:t>1</w:t>
      </w:r>
      <w:proofErr w:type="gramEnd"/>
      <w:r>
        <w:t>, классифицируемые в соответствии с МКБ-10 по диагнозам C81 – C96, D46.</w:t>
      </w:r>
    </w:p>
    <w:sectPr w:rsidR="00723586">
      <w:pgSz w:w="11906" w:h="16838"/>
      <w:pgMar w:top="567" w:right="567" w:bottom="1361" w:left="1701" w:header="0" w:footer="0" w:gutter="0"/>
      <w:pgNumType w:start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25E" w:rsidRDefault="008F225E">
      <w:r>
        <w:separator/>
      </w:r>
    </w:p>
  </w:endnote>
  <w:endnote w:type="continuationSeparator" w:id="0">
    <w:p w:rsidR="008F225E" w:rsidRDefault="008F225E">
      <w:r>
        <w:continuationSeparator/>
      </w:r>
    </w:p>
  </w:endnote>
  <w:endnote w:id="1">
    <w:p w:rsidR="00723586" w:rsidRDefault="008F225E">
      <w:pPr>
        <w:pStyle w:val="af8"/>
      </w:pPr>
      <w:r>
        <w:rPr>
          <w:rStyle w:val="ab"/>
        </w:rPr>
        <w:endnoteRef/>
      </w:r>
      <w:r>
        <w:tab/>
      </w:r>
    </w:p>
  </w:endnote>
  <w:endnote w:id="2">
    <w:p w:rsidR="00723586" w:rsidRDefault="00723586">
      <w:pPr>
        <w:pStyle w:val="af8"/>
      </w:pPr>
      <w:bookmarkStart w:id="11" w:name="_GoBack"/>
      <w:bookmarkEnd w:id="11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25E" w:rsidRDefault="008F225E">
      <w:r>
        <w:separator/>
      </w:r>
    </w:p>
  </w:footnote>
  <w:footnote w:type="continuationSeparator" w:id="0">
    <w:p w:rsidR="008F225E" w:rsidRDefault="008F225E">
      <w:r>
        <w:continuationSeparator/>
      </w:r>
    </w:p>
  </w:footnote>
  <w:footnote w:id="1"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rPr>
          <w:rStyle w:val="a7"/>
        </w:rPr>
        <w:footnoteRef/>
      </w:r>
      <w:r>
        <w:rPr>
          <w:sz w:val="20"/>
          <w:szCs w:val="20"/>
        </w:rPr>
        <w:tab/>
        <w:t xml:space="preserve"> При режиме самоизоляции допускается посещение медицинской организации по поводу основного заболевания.</w:t>
      </w:r>
    </w:p>
  </w:footnote>
  <w:footnote w:id="2">
    <w:p w:rsidR="00723586" w:rsidRDefault="008F225E">
      <w:pPr>
        <w:tabs>
          <w:tab w:val="left" w:pos="1276"/>
          <w:tab w:val="left" w:pos="3544"/>
          <w:tab w:val="right" w:pos="9639"/>
        </w:tabs>
        <w:ind w:firstLine="850"/>
      </w:pPr>
      <w:r>
        <w:rPr>
          <w:rStyle w:val="a7"/>
        </w:rPr>
        <w:footnoteRef/>
      </w:r>
      <w:r>
        <w:rPr>
          <w:sz w:val="20"/>
          <w:szCs w:val="20"/>
        </w:rPr>
        <w:tab/>
        <w:t xml:space="preserve"> Самоизоляция не распространяется на пациентов, отнесенных к третьей клинической группе (в онкологии).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82EE6"/>
    <w:multiLevelType w:val="multilevel"/>
    <w:tmpl w:val="D95C1C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23586"/>
    <w:rsid w:val="00723586"/>
    <w:rsid w:val="008F225E"/>
    <w:rsid w:val="00A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9DB"/>
    <w:pPr>
      <w:spacing w:after="40"/>
      <w:jc w:val="both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next w:val="a"/>
    <w:link w:val="11"/>
    <w:qFormat/>
    <w:rsid w:val="00A961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link w:val="20"/>
    <w:qFormat/>
    <w:rsid w:val="00ED17EB"/>
    <w:pPr>
      <w:keepNext/>
      <w:numPr>
        <w:ilvl w:val="1"/>
        <w:numId w:val="1"/>
      </w:numPr>
      <w:spacing w:after="0"/>
      <w:outlineLvl w:val="1"/>
    </w:pPr>
    <w:rPr>
      <w:rFonts w:eastAsia="Times New Roman" w:cs="Times New Roman"/>
      <w:sz w:val="24"/>
      <w:szCs w:val="20"/>
      <w:lang w:eastAsia="zh-CN"/>
    </w:rPr>
  </w:style>
  <w:style w:type="paragraph" w:styleId="3">
    <w:name w:val="heading 3"/>
    <w:basedOn w:val="a"/>
    <w:next w:val="a"/>
    <w:link w:val="32"/>
    <w:semiHidden/>
    <w:unhideWhenUsed/>
    <w:qFormat/>
    <w:rsid w:val="00A961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9017FD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602DF6"/>
    <w:rPr>
      <w:rFonts w:ascii="Segoe UI" w:hAnsi="Segoe UI" w:cs="Segoe UI"/>
      <w:color w:val="00000A"/>
      <w:sz w:val="18"/>
      <w:szCs w:val="18"/>
    </w:rPr>
  </w:style>
  <w:style w:type="character" w:customStyle="1" w:styleId="30">
    <w:name w:val="Заголовок 3 Знак"/>
    <w:basedOn w:val="a0"/>
    <w:uiPriority w:val="9"/>
    <w:qFormat/>
    <w:rsid w:val="00C050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10975"/>
    <w:rPr>
      <w:rFonts w:ascii="Cambria" w:hAnsi="Cambria"/>
      <w:color w:val="365F91"/>
      <w:sz w:val="26"/>
      <w:szCs w:val="26"/>
    </w:rPr>
  </w:style>
  <w:style w:type="character" w:customStyle="1" w:styleId="a5">
    <w:name w:val="Основной текст_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10">
    <w:name w:val="Основной текст1"/>
    <w:basedOn w:val="a5"/>
    <w:link w:val="12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single"/>
      <w:lang w:val="ru-RU"/>
    </w:rPr>
  </w:style>
  <w:style w:type="character" w:customStyle="1" w:styleId="95pt">
    <w:name w:val="Основной текст + 9;5 pt;Полужирный"/>
    <w:basedOn w:val="a5"/>
    <w:qFormat/>
    <w:rsid w:val="00C2191C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/>
    </w:rPr>
  </w:style>
  <w:style w:type="character" w:customStyle="1" w:styleId="31">
    <w:name w:val="Основной текст3"/>
    <w:basedOn w:val="a5"/>
    <w:link w:val="31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1">
    <w:name w:val="Основной текст2"/>
    <w:basedOn w:val="a5"/>
    <w:qFormat/>
    <w:rsid w:val="00C2191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/>
    </w:rPr>
  </w:style>
  <w:style w:type="character" w:customStyle="1" w:styleId="12">
    <w:name w:val="Заголовок 1 Знак"/>
    <w:basedOn w:val="a0"/>
    <w:link w:val="10"/>
    <w:qFormat/>
    <w:rsid w:val="00ED17EB"/>
    <w:rPr>
      <w:rFonts w:ascii="Cambria" w:eastAsia="Times New Roman" w:hAnsi="Cambria" w:cs="Times New Roman"/>
      <w:b/>
      <w:bCs/>
      <w:sz w:val="32"/>
      <w:szCs w:val="32"/>
      <w:lang w:eastAsia="zh-CN"/>
    </w:rPr>
  </w:style>
  <w:style w:type="character" w:customStyle="1" w:styleId="210">
    <w:name w:val="Заголовок 2 Знак1"/>
    <w:basedOn w:val="a0"/>
    <w:qFormat/>
    <w:rsid w:val="00ED17E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10">
    <w:name w:val="Заголовок 3 Знак1"/>
    <w:basedOn w:val="a0"/>
    <w:qFormat/>
    <w:rsid w:val="00ED17EB"/>
    <w:rPr>
      <w:rFonts w:ascii="Cambria" w:eastAsia="Times New Roman" w:hAnsi="Cambria" w:cs="Cambria"/>
      <w:b/>
      <w:bCs/>
      <w:sz w:val="26"/>
      <w:szCs w:val="26"/>
      <w:lang w:eastAsia="zh-CN"/>
    </w:rPr>
  </w:style>
  <w:style w:type="character" w:styleId="a6">
    <w:name w:val="Emphasis"/>
    <w:basedOn w:val="a0"/>
    <w:uiPriority w:val="20"/>
    <w:qFormat/>
    <w:rsid w:val="001A3B59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1A3B59"/>
    <w:rPr>
      <w:color w:val="0000FF"/>
      <w:u w:val="single"/>
    </w:rPr>
  </w:style>
  <w:style w:type="character" w:customStyle="1" w:styleId="a7">
    <w:name w:val="Символ сноски"/>
    <w:qFormat/>
  </w:style>
  <w:style w:type="character" w:customStyle="1" w:styleId="a8">
    <w:name w:val="Привязка сноски"/>
    <w:rPr>
      <w:vertAlign w:val="superscript"/>
    </w:rPr>
  </w:style>
  <w:style w:type="character" w:customStyle="1" w:styleId="a9">
    <w:name w:val="Символы концевой сноски"/>
    <w:qFormat/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ListLabel1">
    <w:name w:val="ListLabel 1"/>
    <w:qFormat/>
    <w:rPr>
      <w:i w:val="0"/>
      <w:iCs w:val="0"/>
      <w:color w:val="000000"/>
      <w:sz w:val="28"/>
      <w:szCs w:val="28"/>
      <w:u w:val="none"/>
    </w:rPr>
  </w:style>
  <w:style w:type="character" w:customStyle="1" w:styleId="ab">
    <w:name w:val="Символ концевой сноски"/>
    <w:qFormat/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d">
    <w:name w:val="Body Text"/>
    <w:basedOn w:val="a"/>
    <w:rsid w:val="00C2191C"/>
    <w:pPr>
      <w:spacing w:after="140" w:line="288" w:lineRule="auto"/>
    </w:pPr>
  </w:style>
  <w:style w:type="paragraph" w:styleId="ae">
    <w:name w:val="List"/>
    <w:basedOn w:val="ad"/>
    <w:rsid w:val="00C2191C"/>
    <w:rPr>
      <w:rFonts w:cs="Mangal"/>
    </w:rPr>
  </w:style>
  <w:style w:type="paragraph" w:styleId="af">
    <w:name w:val="caption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rsid w:val="00C2191C"/>
    <w:pPr>
      <w:suppressLineNumbers/>
    </w:pPr>
    <w:rPr>
      <w:rFonts w:cs="Mangal"/>
    </w:rPr>
  </w:style>
  <w:style w:type="paragraph" w:customStyle="1" w:styleId="13">
    <w:name w:val="Заголовок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110">
    <w:name w:val="Заголовок 11"/>
    <w:basedOn w:val="a"/>
    <w:qFormat/>
    <w:rsid w:val="00EE4ABF"/>
    <w:pPr>
      <w:spacing w:before="280" w:after="280"/>
      <w:outlineLvl w:val="0"/>
    </w:pPr>
    <w:rPr>
      <w:b/>
      <w:bCs/>
      <w:sz w:val="48"/>
      <w:szCs w:val="48"/>
    </w:rPr>
  </w:style>
  <w:style w:type="paragraph" w:customStyle="1" w:styleId="311">
    <w:name w:val="Заголовок 31"/>
    <w:basedOn w:val="a"/>
    <w:uiPriority w:val="9"/>
    <w:qFormat/>
    <w:rsid w:val="00C050EA"/>
    <w:pPr>
      <w:outlineLvl w:val="2"/>
    </w:pPr>
  </w:style>
  <w:style w:type="paragraph" w:customStyle="1" w:styleId="14">
    <w:name w:val="Название1"/>
    <w:basedOn w:val="a"/>
    <w:qFormat/>
    <w:rsid w:val="00C2191C"/>
    <w:pPr>
      <w:keepNext/>
      <w:spacing w:before="240" w:after="120"/>
      <w:jc w:val="left"/>
    </w:pPr>
    <w:rPr>
      <w:rFonts w:ascii="Liberation Sans" w:eastAsia="Microsoft YaHei" w:hAnsi="Liberation Sans" w:cs="Mangal"/>
      <w:szCs w:val="28"/>
    </w:rPr>
  </w:style>
  <w:style w:type="paragraph" w:customStyle="1" w:styleId="211">
    <w:name w:val="Заголовок 21"/>
    <w:basedOn w:val="a"/>
    <w:uiPriority w:val="9"/>
    <w:semiHidden/>
    <w:unhideWhenUsed/>
    <w:qFormat/>
    <w:rsid w:val="00610975"/>
    <w:pPr>
      <w:keepNext/>
      <w:keepLines/>
      <w:spacing w:before="40" w:after="0"/>
      <w:outlineLvl w:val="1"/>
    </w:pPr>
    <w:rPr>
      <w:rFonts w:ascii="Cambria" w:hAnsi="Cambria"/>
      <w:color w:val="365F91"/>
      <w:sz w:val="26"/>
      <w:szCs w:val="26"/>
    </w:rPr>
  </w:style>
  <w:style w:type="paragraph" w:customStyle="1" w:styleId="15">
    <w:name w:val="Название объекта1"/>
    <w:basedOn w:val="a"/>
    <w:qFormat/>
    <w:rsid w:val="00C2191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List Paragraph"/>
    <w:basedOn w:val="a"/>
    <w:qFormat/>
    <w:rsid w:val="001B2A26"/>
    <w:pPr>
      <w:ind w:left="720"/>
      <w:contextualSpacing/>
    </w:pPr>
  </w:style>
  <w:style w:type="paragraph" w:styleId="af2">
    <w:name w:val="Balloon Text"/>
    <w:basedOn w:val="a"/>
    <w:uiPriority w:val="99"/>
    <w:semiHidden/>
    <w:unhideWhenUsed/>
    <w:qFormat/>
    <w:rsid w:val="00602DF6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af3">
    <w:name w:val="Содержимое таблицы"/>
    <w:basedOn w:val="a"/>
    <w:qFormat/>
    <w:rsid w:val="00C2191C"/>
    <w:pPr>
      <w:suppressLineNumbers/>
    </w:pPr>
  </w:style>
  <w:style w:type="paragraph" w:customStyle="1" w:styleId="af4">
    <w:name w:val="Заголовок таблицы"/>
    <w:basedOn w:val="af3"/>
    <w:qFormat/>
    <w:rsid w:val="00C2191C"/>
    <w:pPr>
      <w:jc w:val="center"/>
    </w:pPr>
    <w:rPr>
      <w:b/>
      <w:bCs/>
    </w:rPr>
  </w:style>
  <w:style w:type="paragraph" w:customStyle="1" w:styleId="4">
    <w:name w:val="Основной текст4"/>
    <w:basedOn w:val="a"/>
    <w:qFormat/>
    <w:rsid w:val="00C2191C"/>
    <w:pPr>
      <w:shd w:val="clear" w:color="auto" w:fill="FFFFFF"/>
      <w:spacing w:before="900" w:after="1320" w:line="576" w:lineRule="exact"/>
      <w:ind w:hanging="2100"/>
      <w:jc w:val="center"/>
    </w:pPr>
    <w:rPr>
      <w:rFonts w:eastAsia="Times New Roman" w:cs="Times New Roman"/>
      <w:szCs w:val="28"/>
    </w:rPr>
  </w:style>
  <w:style w:type="paragraph" w:customStyle="1" w:styleId="6">
    <w:name w:val="Основной текст6"/>
    <w:basedOn w:val="a"/>
    <w:qFormat/>
    <w:rsid w:val="00C2191C"/>
    <w:pPr>
      <w:shd w:val="clear" w:color="auto" w:fill="FFFFFF"/>
      <w:spacing w:before="900" w:after="1080" w:line="571" w:lineRule="exact"/>
      <w:ind w:hanging="1020"/>
      <w:jc w:val="center"/>
    </w:pPr>
    <w:rPr>
      <w:rFonts w:eastAsia="Times New Roman" w:cs="Times New Roman"/>
      <w:sz w:val="27"/>
      <w:szCs w:val="27"/>
    </w:rPr>
  </w:style>
  <w:style w:type="paragraph" w:customStyle="1" w:styleId="33">
    <w:name w:val="Основной текст3"/>
    <w:basedOn w:val="a"/>
    <w:qFormat/>
    <w:rsid w:val="00C2191C"/>
    <w:pPr>
      <w:shd w:val="clear" w:color="auto" w:fill="FFFFFF"/>
      <w:spacing w:before="1080" w:after="180"/>
      <w:jc w:val="center"/>
    </w:pPr>
    <w:rPr>
      <w:rFonts w:eastAsia="Times New Roman" w:cs="Times New Roman"/>
      <w:sz w:val="27"/>
      <w:szCs w:val="27"/>
    </w:rPr>
  </w:style>
  <w:style w:type="paragraph" w:customStyle="1" w:styleId="16">
    <w:name w:val="Верхний колонтитул1"/>
    <w:basedOn w:val="a"/>
    <w:qFormat/>
    <w:rsid w:val="00EE4ABF"/>
    <w:pPr>
      <w:tabs>
        <w:tab w:val="center" w:pos="4677"/>
        <w:tab w:val="right" w:pos="9355"/>
      </w:tabs>
      <w:jc w:val="center"/>
    </w:pPr>
    <w:rPr>
      <w:sz w:val="22"/>
      <w:szCs w:val="24"/>
    </w:rPr>
  </w:style>
  <w:style w:type="paragraph" w:customStyle="1" w:styleId="Default">
    <w:name w:val="Default"/>
    <w:qFormat/>
    <w:rsid w:val="00065F36"/>
    <w:rPr>
      <w:rFonts w:ascii="Times New Roman" w:hAnsi="Times New Roman" w:cs="Times New Roman"/>
      <w:color w:val="000000"/>
      <w:sz w:val="24"/>
      <w:szCs w:val="24"/>
    </w:rPr>
  </w:style>
  <w:style w:type="paragraph" w:styleId="af5">
    <w:name w:val="No Spacing"/>
    <w:uiPriority w:val="1"/>
    <w:qFormat/>
    <w:rsid w:val="00121005"/>
    <w:pPr>
      <w:jc w:val="both"/>
    </w:pPr>
    <w:rPr>
      <w:rFonts w:ascii="Times New Roman" w:hAnsi="Times New Roman"/>
      <w:color w:val="00000A"/>
      <w:sz w:val="28"/>
    </w:rPr>
  </w:style>
  <w:style w:type="paragraph" w:customStyle="1" w:styleId="af6">
    <w:name w:val="Блочная цитата"/>
    <w:basedOn w:val="a"/>
    <w:qFormat/>
    <w:rsid w:val="00DA45BF"/>
  </w:style>
  <w:style w:type="paragraph" w:customStyle="1" w:styleId="22">
    <w:name w:val="Заголовок2"/>
    <w:basedOn w:val="13"/>
    <w:qFormat/>
    <w:rsid w:val="00DA45BF"/>
  </w:style>
  <w:style w:type="paragraph" w:styleId="af7">
    <w:name w:val="Subtitle"/>
    <w:basedOn w:val="13"/>
    <w:qFormat/>
    <w:rsid w:val="00DA45BF"/>
  </w:style>
  <w:style w:type="paragraph" w:customStyle="1" w:styleId="s1">
    <w:name w:val="s_1"/>
    <w:basedOn w:val="a"/>
    <w:qFormat/>
    <w:rsid w:val="001A3B59"/>
    <w:pPr>
      <w:spacing w:beforeAutospacing="1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f8">
    <w:name w:val="footnote text"/>
    <w:basedOn w:val="a"/>
  </w:style>
  <w:style w:type="paragraph" w:styleId="af9">
    <w:name w:val="endnote text"/>
    <w:basedOn w:val="a"/>
  </w:style>
  <w:style w:type="table" w:styleId="afa">
    <w:name w:val="Table Grid"/>
    <w:basedOn w:val="a1"/>
    <w:uiPriority w:val="59"/>
    <w:rsid w:val="00151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1"/>
    <w:basedOn w:val="a0"/>
    <w:link w:val="1"/>
    <w:rsid w:val="00A961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2">
    <w:name w:val="Заголовок 3 Знак2"/>
    <w:basedOn w:val="a0"/>
    <w:link w:val="3"/>
    <w:semiHidden/>
    <w:rsid w:val="00A96125"/>
    <w:rPr>
      <w:rFonts w:asciiTheme="majorHAnsi" w:eastAsiaTheme="majorEastAsia" w:hAnsiTheme="majorHAnsi" w:cstheme="majorBidi"/>
      <w:b/>
      <w:bCs/>
      <w:color w:val="4F81BD" w:themeColor="accen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ivo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ivo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6E2BF-E77F-4223-9723-ED438973E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673</TotalTime>
  <Pages>1</Pages>
  <Words>5263</Words>
  <Characters>30004</Characters>
  <Application>Microsoft Office Word</Application>
  <DocSecurity>0</DocSecurity>
  <Lines>250</Lines>
  <Paragraphs>70</Paragraphs>
  <ScaleCrop>false</ScaleCrop>
  <Company>Microsoft</Company>
  <LinksUpToDate>false</LinksUpToDate>
  <CharactersWithSpaces>35197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</dc:creator>
  <dc:description/>
  <cp:lastModifiedBy>Борисова</cp:lastModifiedBy>
  <cp:revision>90</cp:revision>
  <cp:lastPrinted>2021-10-27T11:52:00Z</cp:lastPrinted>
  <dcterms:created xsi:type="dcterms:W3CDTF">2021-06-16T05:32:00Z</dcterms:created>
  <dcterms:modified xsi:type="dcterms:W3CDTF">2021-10-27T11:13:00Z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