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C4E68" w:rsidRDefault="005C4E68" w:rsidP="005C4E68">
      <w:pPr>
        <w:pStyle w:val="1"/>
        <w:numPr>
          <w:ilvl w:val="0"/>
          <w:numId w:val="4"/>
        </w:numPr>
        <w:ind w:left="-284"/>
        <w:rPr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 xml:space="preserve">       АДМИНИСТРАЦИЯ ГОРОДСКОГО ОКРУГА ФРЯЗИНО</w:t>
      </w:r>
    </w:p>
    <w:p w:rsidR="005C4E68" w:rsidRDefault="005C4E68" w:rsidP="005C4E68">
      <w:pPr>
        <w:pStyle w:val="3"/>
        <w:numPr>
          <w:ilvl w:val="2"/>
          <w:numId w:val="4"/>
        </w:numPr>
        <w:spacing w:before="240"/>
        <w:ind w:left="-284"/>
        <w:rPr>
          <w:color w:val="000000"/>
          <w:sz w:val="46"/>
          <w:szCs w:val="46"/>
          <w:lang w:val="en-US"/>
        </w:rPr>
      </w:pPr>
      <w:r>
        <w:rPr>
          <w:color w:val="000000"/>
          <w:sz w:val="46"/>
          <w:szCs w:val="46"/>
        </w:rPr>
        <w:t>ПОСТАНОВЛЕНИЕ</w:t>
      </w:r>
    </w:p>
    <w:p w:rsidR="005C4E68" w:rsidRDefault="005C4E68" w:rsidP="005C4E68">
      <w:pPr>
        <w:ind w:left="-284"/>
        <w:jc w:val="center"/>
        <w:rPr>
          <w:color w:val="000000"/>
          <w:sz w:val="28"/>
          <w:szCs w:val="20"/>
          <w:lang w:val="en-US"/>
        </w:rPr>
      </w:pPr>
    </w:p>
    <w:p w:rsidR="003905F6" w:rsidRPr="005C4E68" w:rsidRDefault="005C4E68" w:rsidP="005C4E68">
      <w:pPr>
        <w:spacing w:before="60"/>
        <w:ind w:left="2832" w:firstLine="708"/>
        <w:rPr>
          <w:color w:val="000000"/>
          <w:sz w:val="28"/>
          <w:szCs w:val="28"/>
        </w:rPr>
      </w:pPr>
      <w:r w:rsidRPr="005C4E68">
        <w:rPr>
          <w:b/>
          <w:bCs/>
          <w:color w:val="000000"/>
          <w:sz w:val="28"/>
          <w:szCs w:val="28"/>
        </w:rPr>
        <w:t>от</w:t>
      </w:r>
      <w:r w:rsidRPr="005C4E68">
        <w:rPr>
          <w:color w:val="000000"/>
          <w:sz w:val="28"/>
          <w:szCs w:val="28"/>
        </w:rPr>
        <w:t xml:space="preserve"> 02.06.2023 </w:t>
      </w:r>
      <w:r w:rsidRPr="005C4E68">
        <w:rPr>
          <w:b/>
          <w:color w:val="000000"/>
          <w:sz w:val="28"/>
          <w:szCs w:val="28"/>
        </w:rPr>
        <w:t>№</w:t>
      </w:r>
      <w:r w:rsidRPr="005C4E68">
        <w:rPr>
          <w:color w:val="000000"/>
          <w:sz w:val="28"/>
          <w:szCs w:val="28"/>
        </w:rPr>
        <w:t xml:space="preserve"> 50</w:t>
      </w:r>
      <w:r w:rsidRPr="005C4E68">
        <w:rPr>
          <w:color w:val="000000"/>
          <w:sz w:val="28"/>
          <w:szCs w:val="28"/>
        </w:rPr>
        <w:t>8</w:t>
      </w:r>
    </w:p>
    <w:p w:rsidR="003905F6" w:rsidRDefault="003905F6">
      <w:pPr>
        <w:pStyle w:val="ConsPlusNormal"/>
        <w:ind w:right="45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905F6" w:rsidRDefault="003905F6">
      <w:pPr>
        <w:pStyle w:val="ConsPlusNormal"/>
        <w:ind w:right="45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905F6" w:rsidRDefault="00D310F5">
      <w:pPr>
        <w:pStyle w:val="ConsPlusNormal"/>
        <w:ind w:right="4535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проведения муниципального конкурсного отбора проектов инициативного бюджетирования на территории городского округа Фрязино Московской области</w:t>
      </w:r>
    </w:p>
    <w:p w:rsidR="003905F6" w:rsidRDefault="003905F6">
      <w:pPr>
        <w:tabs>
          <w:tab w:val="left" w:pos="5245"/>
        </w:tabs>
        <w:ind w:right="3826"/>
        <w:jc w:val="both"/>
        <w:outlineLvl w:val="0"/>
        <w:rPr>
          <w:sz w:val="22"/>
          <w:szCs w:val="22"/>
        </w:rPr>
      </w:pPr>
    </w:p>
    <w:p w:rsidR="003905F6" w:rsidRDefault="003905F6">
      <w:pPr>
        <w:ind w:firstLine="709"/>
        <w:jc w:val="both"/>
        <w:rPr>
          <w:sz w:val="20"/>
          <w:szCs w:val="20"/>
        </w:rPr>
      </w:pPr>
    </w:p>
    <w:p w:rsidR="003905F6" w:rsidRDefault="00D310F5">
      <w:pPr>
        <w:ind w:firstLine="850"/>
        <w:jc w:val="both"/>
      </w:pPr>
      <w:r>
        <w:rPr>
          <w:color w:val="000000"/>
          <w:sz w:val="28"/>
          <w:szCs w:val="28"/>
        </w:rPr>
        <w:t xml:space="preserve">В соответствии с </w:t>
      </w:r>
      <w:r>
        <w:rPr>
          <w:rStyle w:val="-"/>
          <w:color w:val="000000"/>
          <w:sz w:val="28"/>
          <w:szCs w:val="28"/>
          <w:u w:val="none"/>
        </w:rPr>
        <w:t>Законом</w:t>
      </w:r>
      <w:r>
        <w:rPr>
          <w:color w:val="000000"/>
          <w:sz w:val="28"/>
          <w:szCs w:val="28"/>
        </w:rPr>
        <w:t xml:space="preserve"> Московской области от 19.10.2018 № 170/2018-ОЗ </w:t>
      </w:r>
      <w:r>
        <w:rPr>
          <w:b/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 развитии инициативного бюджетирования в Московской области», постановлением Правительства Московской области от 17.12.2019 № 992/44 «Об образовании Московской областной конкурсной комиссии по проведению конкурсного отбора проектов инициативного бюджетиро</w:t>
      </w:r>
      <w:r>
        <w:rPr>
          <w:color w:val="000000"/>
          <w:sz w:val="28"/>
          <w:szCs w:val="28"/>
        </w:rPr>
        <w:t xml:space="preserve">вания в Московской области и о Порядке проведения конкурсного отбора проектов инициативного </w:t>
      </w:r>
      <w:proofErr w:type="gramStart"/>
      <w:r>
        <w:rPr>
          <w:color w:val="000000"/>
          <w:sz w:val="28"/>
          <w:szCs w:val="28"/>
        </w:rPr>
        <w:t xml:space="preserve">бюджетирования в Московской области» (с изменениями, внесенными постановлениями Правительства Московской области от 24.03.2020 №136/8, </w:t>
      </w:r>
      <w:r>
        <w:rPr>
          <w:color w:val="000000"/>
          <w:sz w:val="28"/>
          <w:szCs w:val="28"/>
        </w:rPr>
        <w:br/>
        <w:t>от 10.11.2020 №847/37, от 06</w:t>
      </w:r>
      <w:r>
        <w:rPr>
          <w:color w:val="000000"/>
          <w:sz w:val="28"/>
          <w:szCs w:val="28"/>
        </w:rPr>
        <w:t>.07.2021 № 534/23, от 22.02.2022 № 149/6, от 10.06.2022 № 598/19, от 18.04.2023 № 209-ПП), распоряжением Министерства территориальной политики Московской области от 15.12.2022 № 22 (с изменениями, внесенными распоряжением Министерства территориальной полит</w:t>
      </w:r>
      <w:r>
        <w:rPr>
          <w:color w:val="000000"/>
          <w:sz w:val="28"/>
          <w:szCs w:val="28"/>
        </w:rPr>
        <w:t>ики Московской области от 25.04.2023 № 5), руководствуясь Уставом городского округа Фрязино</w:t>
      </w:r>
      <w:proofErr w:type="gramEnd"/>
      <w:r>
        <w:rPr>
          <w:color w:val="000000"/>
          <w:sz w:val="28"/>
          <w:szCs w:val="28"/>
        </w:rPr>
        <w:t xml:space="preserve"> Московской области,</w:t>
      </w:r>
    </w:p>
    <w:p w:rsidR="003905F6" w:rsidRDefault="003905F6">
      <w:pPr>
        <w:rPr>
          <w:b/>
          <w:sz w:val="20"/>
          <w:szCs w:val="20"/>
        </w:rPr>
      </w:pPr>
    </w:p>
    <w:p w:rsidR="003905F6" w:rsidRDefault="00D310F5">
      <w:pPr>
        <w:jc w:val="center"/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3905F6" w:rsidRDefault="003905F6">
      <w:pPr>
        <w:jc w:val="center"/>
        <w:rPr>
          <w:b/>
          <w:sz w:val="20"/>
          <w:szCs w:val="20"/>
        </w:rPr>
      </w:pPr>
    </w:p>
    <w:p w:rsidR="003905F6" w:rsidRDefault="00D310F5">
      <w:pPr>
        <w:numPr>
          <w:ilvl w:val="0"/>
          <w:numId w:val="2"/>
        </w:numPr>
        <w:ind w:left="0" w:firstLine="850"/>
        <w:jc w:val="both"/>
      </w:pPr>
      <w:r>
        <w:rPr>
          <w:color w:val="000000"/>
          <w:sz w:val="28"/>
          <w:szCs w:val="28"/>
          <w:lang w:eastAsia="ru-RU"/>
        </w:rPr>
        <w:t>Утвердить Порядок проведения муниципального конкурсного отбора проектов инициативного бюджетирования на территории горо</w:t>
      </w:r>
      <w:r>
        <w:rPr>
          <w:color w:val="000000"/>
          <w:sz w:val="28"/>
          <w:szCs w:val="28"/>
          <w:lang w:eastAsia="ru-RU"/>
        </w:rPr>
        <w:t>дского округа Фрязино Московской области (прилагается).</w:t>
      </w:r>
    </w:p>
    <w:p w:rsidR="003905F6" w:rsidRDefault="00D310F5">
      <w:pPr>
        <w:ind w:firstLine="850"/>
        <w:jc w:val="both"/>
      </w:pPr>
      <w:r>
        <w:rPr>
          <w:sz w:val="28"/>
          <w:szCs w:val="28"/>
        </w:rPr>
        <w:t>2. Признать утратившими силу Постановление Главы городского округа Фрязино от 28.12.2020 №663 «Об утверждении Порядка проведения муниципального конкурсного отбора проектов инициативного бюджетирования</w:t>
      </w:r>
      <w:r>
        <w:rPr>
          <w:sz w:val="28"/>
          <w:szCs w:val="28"/>
        </w:rPr>
        <w:t xml:space="preserve"> на территории городского округа Фрязино Московской области».</w:t>
      </w:r>
    </w:p>
    <w:p w:rsidR="003905F6" w:rsidRDefault="00D310F5">
      <w:pPr>
        <w:ind w:firstLine="850"/>
        <w:jc w:val="both"/>
      </w:pPr>
      <w:r>
        <w:rPr>
          <w:rFonts w:eastAsia="Calibri"/>
          <w:color w:val="000000"/>
          <w:sz w:val="28"/>
          <w:szCs w:val="28"/>
        </w:rPr>
        <w:t>3.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 и разместить на официальном сайте гор</w:t>
      </w:r>
      <w:r>
        <w:rPr>
          <w:rFonts w:eastAsia="Calibri"/>
          <w:color w:val="000000"/>
          <w:sz w:val="28"/>
          <w:szCs w:val="28"/>
        </w:rPr>
        <w:t>одского округа Фрязино в сети Интернет.</w:t>
      </w:r>
    </w:p>
    <w:p w:rsidR="003905F6" w:rsidRDefault="00D310F5">
      <w:pPr>
        <w:ind w:firstLine="709"/>
        <w:jc w:val="both"/>
      </w:pPr>
      <w:r>
        <w:rPr>
          <w:rFonts w:eastAsia="Calibri"/>
          <w:color w:val="000000"/>
          <w:sz w:val="28"/>
          <w:szCs w:val="28"/>
        </w:rPr>
        <w:t xml:space="preserve">4. </w:t>
      </w:r>
      <w:proofErr w:type="gramStart"/>
      <w:r>
        <w:rPr>
          <w:rFonts w:eastAsia="Calibri"/>
          <w:color w:val="000000"/>
          <w:sz w:val="28"/>
          <w:szCs w:val="28"/>
        </w:rPr>
        <w:t>Контроль за</w:t>
      </w:r>
      <w:proofErr w:type="gramEnd"/>
      <w:r>
        <w:rPr>
          <w:rFonts w:eastAsia="Calibri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– председателя комитета Князеву Н.В.</w:t>
      </w:r>
    </w:p>
    <w:p w:rsidR="003905F6" w:rsidRDefault="00D310F5" w:rsidP="005C4E68">
      <w:pPr>
        <w:pStyle w:val="Standard"/>
        <w:spacing w:before="360" w:after="17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Д.Р. Воробьев</w:t>
      </w:r>
    </w:p>
    <w:p w:rsidR="003905F6" w:rsidRDefault="003905F6">
      <w:pPr>
        <w:rPr>
          <w:sz w:val="28"/>
          <w:szCs w:val="28"/>
        </w:rPr>
      </w:pPr>
    </w:p>
    <w:p w:rsidR="003905F6" w:rsidRDefault="003905F6">
      <w:pPr>
        <w:rPr>
          <w:sz w:val="28"/>
          <w:szCs w:val="28"/>
        </w:rPr>
      </w:pPr>
    </w:p>
    <w:p w:rsidR="003905F6" w:rsidRDefault="00D310F5" w:rsidP="005C4E68">
      <w:pPr>
        <w:ind w:left="4962" w:hanging="1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905F6" w:rsidRDefault="00D310F5" w:rsidP="005C4E68">
      <w:pPr>
        <w:ind w:left="4962" w:hanging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Администрации  городского округа Фрязино</w:t>
      </w:r>
    </w:p>
    <w:p w:rsidR="005C4E68" w:rsidRPr="005C4E68" w:rsidRDefault="005C4E68" w:rsidP="005C4E68">
      <w:pPr>
        <w:spacing w:before="60"/>
        <w:ind w:left="2832" w:firstLine="708"/>
        <w:jc w:val="right"/>
        <w:rPr>
          <w:color w:val="000000"/>
          <w:sz w:val="28"/>
          <w:szCs w:val="28"/>
        </w:rPr>
      </w:pPr>
      <w:r w:rsidRPr="005C4E68">
        <w:rPr>
          <w:b/>
          <w:bCs/>
          <w:color w:val="000000"/>
          <w:sz w:val="28"/>
          <w:szCs w:val="28"/>
        </w:rPr>
        <w:t>от</w:t>
      </w:r>
      <w:r w:rsidRPr="005C4E68">
        <w:rPr>
          <w:color w:val="000000"/>
          <w:sz w:val="28"/>
          <w:szCs w:val="28"/>
        </w:rPr>
        <w:t xml:space="preserve"> 02.06.2023 </w:t>
      </w:r>
      <w:r w:rsidRPr="005C4E68">
        <w:rPr>
          <w:b/>
          <w:color w:val="000000"/>
          <w:sz w:val="28"/>
          <w:szCs w:val="28"/>
        </w:rPr>
        <w:t>№</w:t>
      </w:r>
      <w:r w:rsidRPr="005C4E68">
        <w:rPr>
          <w:color w:val="000000"/>
          <w:sz w:val="28"/>
          <w:szCs w:val="28"/>
        </w:rPr>
        <w:t xml:space="preserve"> 508</w:t>
      </w:r>
    </w:p>
    <w:p w:rsidR="003905F6" w:rsidRDefault="003905F6">
      <w:pPr>
        <w:widowControl w:val="0"/>
        <w:jc w:val="center"/>
        <w:rPr>
          <w:b/>
          <w:color w:val="000000"/>
          <w:sz w:val="28"/>
          <w:szCs w:val="28"/>
        </w:rPr>
      </w:pPr>
    </w:p>
    <w:p w:rsidR="003905F6" w:rsidRDefault="00D310F5">
      <w:pPr>
        <w:widowControl w:val="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ПОРЯДОК</w:t>
      </w:r>
    </w:p>
    <w:p w:rsidR="003905F6" w:rsidRDefault="00D310F5">
      <w:pPr>
        <w:widowControl w:val="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проведения муниципального конкурсного отбора проектов инициативного бюджетирования на</w:t>
      </w:r>
      <w:r>
        <w:rPr>
          <w:b/>
          <w:color w:val="000000"/>
          <w:sz w:val="28"/>
          <w:szCs w:val="28"/>
        </w:rPr>
        <w:t xml:space="preserve"> территории городского округа Фрязино Московской области</w:t>
      </w:r>
    </w:p>
    <w:p w:rsidR="003905F6" w:rsidRDefault="003905F6">
      <w:pPr>
        <w:widowControl w:val="0"/>
        <w:jc w:val="both"/>
        <w:rPr>
          <w:b/>
          <w:color w:val="000000"/>
          <w:sz w:val="28"/>
          <w:szCs w:val="28"/>
        </w:rPr>
      </w:pPr>
    </w:p>
    <w:p w:rsidR="003905F6" w:rsidRDefault="00D310F5">
      <w:pPr>
        <w:pStyle w:val="ae"/>
        <w:widowControl w:val="0"/>
        <w:numPr>
          <w:ilvl w:val="0"/>
          <w:numId w:val="3"/>
        </w:num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3905F6" w:rsidRDefault="003905F6">
      <w:pPr>
        <w:pStyle w:val="ae"/>
        <w:widowControl w:val="0"/>
        <w:jc w:val="both"/>
        <w:rPr>
          <w:sz w:val="28"/>
          <w:szCs w:val="28"/>
        </w:rPr>
      </w:pPr>
    </w:p>
    <w:p w:rsidR="003905F6" w:rsidRDefault="00D310F5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Порядок проведения муниципального конкурсного отбора проектов инициативного бюджетирования на территории городского округа Фрязино Московской области (далее - Порядок) </w:t>
      </w:r>
      <w:r>
        <w:rPr>
          <w:color w:val="000000"/>
          <w:sz w:val="28"/>
          <w:szCs w:val="28"/>
        </w:rPr>
        <w:t>устанавливает механизм организации и проведения муниципального конкурсного отбора проектов инициативного бюджетирования на территории городского округа Фрязино Московской области для участия в региональном конкурсном отборе проектов инициативного бюджетиро</w:t>
      </w:r>
      <w:r>
        <w:rPr>
          <w:color w:val="000000"/>
          <w:sz w:val="28"/>
          <w:szCs w:val="28"/>
        </w:rPr>
        <w:t>вания в Московской области.</w:t>
      </w:r>
    </w:p>
    <w:p w:rsidR="003905F6" w:rsidRDefault="00D310F5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proofErr w:type="gramStart"/>
      <w:r>
        <w:rPr>
          <w:color w:val="000000"/>
          <w:sz w:val="28"/>
          <w:szCs w:val="28"/>
        </w:rPr>
        <w:t>Термины и определения, используемые в настоящем Порядке, применяются в значениях, определенных Законом Московской области от 19.10.2018 № 170/2018-ОЗ «О развитии инициативного бюджетирования в Московской области».</w:t>
      </w:r>
      <w:proofErr w:type="gramEnd"/>
    </w:p>
    <w:p w:rsidR="003905F6" w:rsidRDefault="00D310F5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1.3. Орга</w:t>
      </w:r>
      <w:r>
        <w:rPr>
          <w:color w:val="000000"/>
          <w:sz w:val="28"/>
          <w:szCs w:val="28"/>
        </w:rPr>
        <w:t>низатором муниципального конкурсного отбора проектов инициативного бюджетирования на территории городского округа Фрязино Московской области для участия в региональном конкурсном отборе проектов инициативного бюджетирования в Московской области является Ад</w:t>
      </w:r>
      <w:r>
        <w:rPr>
          <w:color w:val="000000"/>
          <w:sz w:val="28"/>
          <w:szCs w:val="28"/>
        </w:rPr>
        <w:t>министрация городского округа Фрязино.</w:t>
      </w:r>
    </w:p>
    <w:p w:rsidR="003905F6" w:rsidRDefault="00D310F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Материально-техническое, информационно-аналитическое и организационно-техническое обеспечение муниципального конкурсного отбора проектов инициативного бюджетирования на территории городского округа Фрязино Московской </w:t>
      </w:r>
      <w:r>
        <w:rPr>
          <w:color w:val="000000"/>
          <w:sz w:val="28"/>
          <w:szCs w:val="28"/>
        </w:rPr>
        <w:t>области осуществляется Администрацией городского округа Фрязино.</w:t>
      </w:r>
    </w:p>
    <w:p w:rsidR="003905F6" w:rsidRDefault="00D310F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</w:t>
      </w:r>
      <w:proofErr w:type="gramStart"/>
      <w:r>
        <w:rPr>
          <w:color w:val="000000"/>
          <w:sz w:val="28"/>
          <w:szCs w:val="28"/>
        </w:rPr>
        <w:t>Проектом инициативного бюджетирования является документально оформленная инициатива участников инициативного бюджетирования, направленная на решение вопросов местного значения городского</w:t>
      </w:r>
      <w:r>
        <w:rPr>
          <w:color w:val="000000"/>
          <w:sz w:val="28"/>
          <w:szCs w:val="28"/>
        </w:rPr>
        <w:t xml:space="preserve"> округа, определенных Федеральным законом от 06.10.2003 № 131-ФЗ «Об общих принципах организации местного самоуправления в Российской Федерации», реализуемая на условиях </w:t>
      </w:r>
      <w:proofErr w:type="spellStart"/>
      <w:r>
        <w:rPr>
          <w:color w:val="000000"/>
          <w:sz w:val="28"/>
          <w:szCs w:val="28"/>
        </w:rPr>
        <w:t>софинансирования</w:t>
      </w:r>
      <w:proofErr w:type="spellEnd"/>
      <w:r>
        <w:rPr>
          <w:color w:val="000000"/>
          <w:sz w:val="28"/>
          <w:szCs w:val="28"/>
        </w:rPr>
        <w:t xml:space="preserve"> за счет средств бюджета Московской области, бюджета городского округа</w:t>
      </w:r>
      <w:r>
        <w:rPr>
          <w:color w:val="000000"/>
          <w:sz w:val="28"/>
          <w:szCs w:val="28"/>
        </w:rPr>
        <w:t xml:space="preserve"> Фрязино Московской области, а также за счет средств физических лиц (не менее 1% от</w:t>
      </w:r>
      <w:proofErr w:type="gramEnd"/>
      <w:r>
        <w:rPr>
          <w:color w:val="000000"/>
          <w:sz w:val="28"/>
          <w:szCs w:val="28"/>
        </w:rPr>
        <w:t xml:space="preserve"> стоимости проекта) и юридических лиц (при наличии).</w:t>
      </w:r>
    </w:p>
    <w:p w:rsidR="003905F6" w:rsidRDefault="00D310F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Бюджетные ассигнования на реализацию проектов инициативного бюджетирования предусматриваются в соответствующей муни</w:t>
      </w:r>
      <w:r>
        <w:rPr>
          <w:color w:val="000000"/>
          <w:sz w:val="28"/>
          <w:szCs w:val="28"/>
        </w:rPr>
        <w:t xml:space="preserve">ципальной </w:t>
      </w:r>
      <w:r>
        <w:rPr>
          <w:color w:val="000000"/>
          <w:sz w:val="28"/>
          <w:szCs w:val="28"/>
        </w:rPr>
        <w:lastRenderedPageBreak/>
        <w:t>программе городского округа Фрязино Московской области.</w:t>
      </w:r>
    </w:p>
    <w:p w:rsidR="003905F6" w:rsidRDefault="00D310F5">
      <w:pPr>
        <w:pStyle w:val="ae"/>
        <w:widowControl w:val="0"/>
        <w:numPr>
          <w:ilvl w:val="0"/>
          <w:numId w:val="3"/>
        </w:numPr>
        <w:spacing w:before="240" w:after="160"/>
        <w:ind w:left="0" w:firstLine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Порядок участия инициаторов проектов инициативного бюджетирования в </w:t>
      </w:r>
      <w:proofErr w:type="spellStart"/>
      <w:r>
        <w:rPr>
          <w:b/>
          <w:color w:val="000000"/>
          <w:sz w:val="28"/>
          <w:szCs w:val="28"/>
        </w:rPr>
        <w:t>софинансировании</w:t>
      </w:r>
      <w:proofErr w:type="spellEnd"/>
      <w:r>
        <w:rPr>
          <w:b/>
          <w:color w:val="000000"/>
          <w:sz w:val="28"/>
          <w:szCs w:val="28"/>
        </w:rPr>
        <w:t xml:space="preserve"> проектов инициативного бюджетирования, реализации проектов и приемки результатов работ</w:t>
      </w:r>
    </w:p>
    <w:p w:rsidR="003905F6" w:rsidRDefault="003905F6">
      <w:pPr>
        <w:pStyle w:val="ae"/>
        <w:widowControl w:val="0"/>
        <w:spacing w:before="240"/>
        <w:ind w:left="0" w:firstLine="360"/>
        <w:jc w:val="both"/>
        <w:rPr>
          <w:color w:val="000000"/>
          <w:sz w:val="28"/>
          <w:szCs w:val="28"/>
        </w:rPr>
      </w:pPr>
    </w:p>
    <w:p w:rsidR="003905F6" w:rsidRDefault="00D310F5">
      <w:pPr>
        <w:pStyle w:val="ae"/>
        <w:widowControl w:val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Объем средст</w:t>
      </w:r>
      <w:r>
        <w:rPr>
          <w:color w:val="000000"/>
          <w:sz w:val="28"/>
          <w:szCs w:val="28"/>
        </w:rPr>
        <w:t>в физических лиц, вносимый в целях финансирования реализации проекта инициативного бюджетирования, должен составлять не менее 1% от стоимости данного проекта.</w:t>
      </w:r>
    </w:p>
    <w:p w:rsidR="003905F6" w:rsidRDefault="00D310F5">
      <w:pPr>
        <w:pStyle w:val="ae"/>
        <w:widowControl w:val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Минимальный объем средств организаций и предприятий (юридических лиц) не устанавливается.</w:t>
      </w:r>
    </w:p>
    <w:p w:rsidR="003905F6" w:rsidRDefault="00D310F5">
      <w:pPr>
        <w:pStyle w:val="ae"/>
        <w:widowControl w:val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Объем с</w:t>
      </w:r>
      <w:r>
        <w:rPr>
          <w:color w:val="000000"/>
          <w:sz w:val="28"/>
          <w:szCs w:val="28"/>
        </w:rPr>
        <w:t>редств на реализацию проекта инициативного бюджетирования в случае, если его инициатором является депутат Московской областной Думы, формируется за счет привлеченных депутатом сре</w:t>
      </w:r>
      <w:proofErr w:type="gramStart"/>
      <w:r>
        <w:rPr>
          <w:color w:val="000000"/>
          <w:sz w:val="28"/>
          <w:szCs w:val="28"/>
        </w:rPr>
        <w:t>дств гр</w:t>
      </w:r>
      <w:proofErr w:type="gramEnd"/>
      <w:r>
        <w:rPr>
          <w:color w:val="000000"/>
          <w:sz w:val="28"/>
          <w:szCs w:val="28"/>
        </w:rPr>
        <w:t>аждан (физических лиц).</w:t>
      </w:r>
    </w:p>
    <w:p w:rsidR="003905F6" w:rsidRDefault="00D310F5">
      <w:pPr>
        <w:pStyle w:val="ae"/>
        <w:widowControl w:val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proofErr w:type="gramStart"/>
      <w:r>
        <w:rPr>
          <w:color w:val="000000"/>
          <w:sz w:val="28"/>
          <w:szCs w:val="28"/>
        </w:rPr>
        <w:t>Средства физических и юридических лиц вно</w:t>
      </w:r>
      <w:r>
        <w:rPr>
          <w:color w:val="000000"/>
          <w:sz w:val="28"/>
          <w:szCs w:val="28"/>
        </w:rPr>
        <w:t>сятся на лицевой счет для учета операций со средствами, поступающими во временное распоряжение (далее – Счет во временное распоряжение), открытый Администрацией городского округа Фрязино Московской области, не ранее момента объявления о проведении муниципа</w:t>
      </w:r>
      <w:r>
        <w:rPr>
          <w:color w:val="000000"/>
          <w:sz w:val="28"/>
          <w:szCs w:val="28"/>
        </w:rPr>
        <w:t>льного конкурсного отбора и не позднее 10 дней со дня опубликования итогов регионального конкурсного отбора при условии признания проекта инициативного бюджетирования победителем.</w:t>
      </w:r>
      <w:proofErr w:type="gramEnd"/>
    </w:p>
    <w:p w:rsidR="003905F6" w:rsidRDefault="00D310F5">
      <w:pPr>
        <w:pStyle w:val="ae"/>
        <w:widowControl w:val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Реализация проекта инициативного бюджетирования осуществляется без факт</w:t>
      </w:r>
      <w:r>
        <w:rPr>
          <w:color w:val="000000"/>
          <w:sz w:val="28"/>
          <w:szCs w:val="28"/>
        </w:rPr>
        <w:t>ического использования средств физических и юридических лиц данного проекта.</w:t>
      </w:r>
    </w:p>
    <w:p w:rsidR="003905F6" w:rsidRDefault="00D310F5">
      <w:pPr>
        <w:pStyle w:val="ae"/>
        <w:widowControl w:val="0"/>
        <w:ind w:left="0" w:firstLine="36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бюджете городского округа Фрязино Московской области (сводной бюджетной росписи) должны быть предусмотрены бюджетные ассигнования на исполнение расходных обязательств городского</w:t>
      </w:r>
      <w:r>
        <w:rPr>
          <w:color w:val="000000"/>
          <w:sz w:val="28"/>
          <w:szCs w:val="28"/>
        </w:rPr>
        <w:t xml:space="preserve"> округа Фрязино Московской области, связанные с реализацией новых проектов инициативного бюджетирования, с учетом ассигнований, за счет безвозмездных поступлений от физических лиц в размере не менее 1% от стоимости проекта и юридических лиц (при наличии).</w:t>
      </w:r>
      <w:proofErr w:type="gramEnd"/>
    </w:p>
    <w:p w:rsidR="003905F6" w:rsidRDefault="00D310F5">
      <w:pPr>
        <w:pStyle w:val="ae"/>
        <w:widowControl w:val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физических и юридических лиц находятся на счете во временное распоряжение до окончания реализации проекта инициативного бюджетирования.</w:t>
      </w:r>
    </w:p>
    <w:p w:rsidR="003905F6" w:rsidRDefault="00D310F5">
      <w:pPr>
        <w:pStyle w:val="ae"/>
        <w:widowControl w:val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Средства физических и юридических лиц поступают в доход бюджета городского округа Фрязино Московской облас</w:t>
      </w:r>
      <w:r>
        <w:rPr>
          <w:color w:val="000000"/>
          <w:sz w:val="28"/>
          <w:szCs w:val="28"/>
        </w:rPr>
        <w:t>ти при условии реализации проекта инициативного бюджетирования.</w:t>
      </w:r>
    </w:p>
    <w:p w:rsidR="003905F6" w:rsidRDefault="00D310F5">
      <w:pPr>
        <w:pStyle w:val="ae"/>
        <w:widowControl w:val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 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проекты инициативного бюджетирования не признаны победителями муниципального или регионального конкурсных отборов, а также в случае, если данные проекты не реализованы, сре</w:t>
      </w:r>
      <w:r>
        <w:rPr>
          <w:color w:val="000000"/>
          <w:sz w:val="28"/>
          <w:szCs w:val="28"/>
        </w:rPr>
        <w:t>дства физических и юридических лиц возвращаются со счета во временное распоряжение внесших им лицам.</w:t>
      </w:r>
    </w:p>
    <w:p w:rsidR="003905F6" w:rsidRDefault="00D310F5">
      <w:pPr>
        <w:pStyle w:val="ae"/>
        <w:widowControl w:val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Техническое задание на заключение контракта подлежит согласованию с инициатором проекта инициативного бюджетирования.</w:t>
      </w:r>
    </w:p>
    <w:p w:rsidR="003905F6" w:rsidRDefault="00D310F5">
      <w:pPr>
        <w:pStyle w:val="ae"/>
        <w:widowControl w:val="0"/>
        <w:ind w:left="0" w:firstLine="36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Приемка товаров (работ, услуг) в</w:t>
      </w:r>
      <w:r>
        <w:rPr>
          <w:color w:val="000000"/>
          <w:sz w:val="28"/>
          <w:szCs w:val="28"/>
        </w:rPr>
        <w:t xml:space="preserve"> ходе исполнения муниципального контракта (договора) в рамках реализации проекта оформляется актом о приемке выполненных работ, актом приема-передачи, товарно-транспортной накладной, счетом, счет-фактурой и (или) универсальным передаточным документом, </w:t>
      </w:r>
      <w:r>
        <w:rPr>
          <w:color w:val="000000"/>
          <w:sz w:val="28"/>
          <w:szCs w:val="28"/>
        </w:rPr>
        <w:lastRenderedPageBreak/>
        <w:t>кото</w:t>
      </w:r>
      <w:r>
        <w:rPr>
          <w:color w:val="000000"/>
          <w:sz w:val="28"/>
          <w:szCs w:val="28"/>
        </w:rPr>
        <w:t>рые согласовываются с инициатором проекта инициативного бюджетирования на предмет соответствия поставленных (выполненных, оказанных) товаров (работ, услуг) реализуемому проекту инициативного бюджетирования.</w:t>
      </w:r>
      <w:proofErr w:type="gramEnd"/>
    </w:p>
    <w:p w:rsidR="003905F6" w:rsidRDefault="00D310F5">
      <w:pPr>
        <w:pStyle w:val="ae"/>
        <w:widowControl w:val="0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2.7. Инициаторы проекта инициативного бюджетирова</w:t>
      </w:r>
      <w:r>
        <w:rPr>
          <w:color w:val="000000"/>
          <w:sz w:val="28"/>
          <w:szCs w:val="28"/>
        </w:rPr>
        <w:t xml:space="preserve">ния, а также иные лица, определяемые законодательством Российской Федерации, вправе осуществлять общественный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реализацией проекта инициативного бюджетирования в формах, не противоречащих законодательству Российской Федерации.  </w:t>
      </w:r>
    </w:p>
    <w:p w:rsidR="003905F6" w:rsidRDefault="003905F6">
      <w:pPr>
        <w:pStyle w:val="ae"/>
        <w:widowControl w:val="0"/>
        <w:spacing w:before="240" w:after="160"/>
        <w:rPr>
          <w:b/>
          <w:color w:val="000000"/>
          <w:sz w:val="28"/>
          <w:szCs w:val="28"/>
        </w:rPr>
      </w:pPr>
    </w:p>
    <w:p w:rsidR="003905F6" w:rsidRDefault="00D310F5">
      <w:pPr>
        <w:pStyle w:val="ae"/>
        <w:widowControl w:val="0"/>
        <w:numPr>
          <w:ilvl w:val="0"/>
          <w:numId w:val="3"/>
        </w:numPr>
        <w:spacing w:before="240" w:after="1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Организация </w:t>
      </w:r>
      <w:r>
        <w:rPr>
          <w:b/>
          <w:color w:val="000000"/>
          <w:sz w:val="28"/>
          <w:szCs w:val="28"/>
        </w:rPr>
        <w:t>проведения муниципального конкурсного отбора проектов инициативного бюджетирования</w:t>
      </w:r>
    </w:p>
    <w:p w:rsidR="003905F6" w:rsidRDefault="00D310F5">
      <w:pPr>
        <w:widowControl w:val="0"/>
        <w:spacing w:before="240" w:after="16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Муниципальный конкурсный отбор проектов инициативного бюджетирования на территории городского округа Фрязино Московской области включает в себя следующие этапы:</w:t>
      </w:r>
    </w:p>
    <w:p w:rsidR="003905F6" w:rsidRDefault="00D310F5">
      <w:pPr>
        <w:widowControl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 1 </w:t>
      </w:r>
      <w:r>
        <w:rPr>
          <w:color w:val="000000"/>
          <w:sz w:val="28"/>
          <w:szCs w:val="28"/>
        </w:rPr>
        <w:t xml:space="preserve">– размещение проектов на </w:t>
      </w:r>
      <w:proofErr w:type="gramStart"/>
      <w:r>
        <w:rPr>
          <w:color w:val="000000"/>
          <w:sz w:val="28"/>
          <w:szCs w:val="28"/>
        </w:rPr>
        <w:t>Интернет-портале</w:t>
      </w:r>
      <w:proofErr w:type="gramEnd"/>
      <w:r>
        <w:rPr>
          <w:color w:val="000000"/>
          <w:sz w:val="28"/>
          <w:szCs w:val="28"/>
        </w:rPr>
        <w:t xml:space="preserve"> в информационно-телекоммуникационной сети Интернет по адресу: </w:t>
      </w:r>
      <w:hyperlink r:id="rId10">
        <w:r>
          <w:rPr>
            <w:sz w:val="28"/>
            <w:szCs w:val="28"/>
            <w:lang w:val="en-US"/>
          </w:rPr>
          <w:t>https</w:t>
        </w:r>
        <w:r>
          <w:rPr>
            <w:sz w:val="28"/>
            <w:szCs w:val="28"/>
          </w:rPr>
          <w:t>://</w:t>
        </w:r>
        <w:r>
          <w:rPr>
            <w:sz w:val="28"/>
            <w:szCs w:val="28"/>
            <w:lang w:val="en-US"/>
          </w:rPr>
          <w:t>vote</w:t>
        </w:r>
        <w:r>
          <w:rPr>
            <w:sz w:val="28"/>
            <w:szCs w:val="28"/>
          </w:rPr>
          <w:t>.</w:t>
        </w:r>
        <w:proofErr w:type="spellStart"/>
        <w:r>
          <w:rPr>
            <w:sz w:val="28"/>
            <w:szCs w:val="28"/>
            <w:lang w:val="en-US"/>
          </w:rPr>
          <w:t>dobrodel</w:t>
        </w:r>
        <w:proofErr w:type="spellEnd"/>
        <w:r>
          <w:rPr>
            <w:sz w:val="28"/>
            <w:szCs w:val="28"/>
          </w:rPr>
          <w:t>.</w:t>
        </w:r>
        <w:proofErr w:type="spellStart"/>
        <w:r>
          <w:rPr>
            <w:sz w:val="28"/>
            <w:szCs w:val="28"/>
            <w:lang w:val="en-US"/>
          </w:rPr>
          <w:t>ru</w:t>
        </w:r>
        <w:proofErr w:type="spellEnd"/>
        <w:r>
          <w:rPr>
            <w:sz w:val="28"/>
            <w:szCs w:val="28"/>
          </w:rPr>
          <w:t>/</w:t>
        </w:r>
        <w:proofErr w:type="spellStart"/>
        <w:r>
          <w:rPr>
            <w:sz w:val="28"/>
            <w:szCs w:val="28"/>
            <w:lang w:val="en-US"/>
          </w:rPr>
          <w:t>narodniy</w:t>
        </w:r>
        <w:proofErr w:type="spellEnd"/>
        <w:r>
          <w:rPr>
            <w:sz w:val="28"/>
            <w:szCs w:val="28"/>
          </w:rPr>
          <w:t>_</w:t>
        </w:r>
        <w:proofErr w:type="spellStart"/>
        <w:r>
          <w:rPr>
            <w:sz w:val="28"/>
            <w:szCs w:val="28"/>
            <w:lang w:val="en-US"/>
          </w:rPr>
          <w:t>budjet</w:t>
        </w:r>
        <w:proofErr w:type="spellEnd"/>
      </w:hyperlink>
      <w:r>
        <w:rPr>
          <w:color w:val="000000"/>
          <w:sz w:val="28"/>
          <w:szCs w:val="28"/>
        </w:rPr>
        <w:t xml:space="preserve"> (далее - портал «</w:t>
      </w:r>
      <w:proofErr w:type="spellStart"/>
      <w:r>
        <w:rPr>
          <w:color w:val="000000"/>
          <w:sz w:val="28"/>
          <w:szCs w:val="28"/>
        </w:rPr>
        <w:t>Добродел</w:t>
      </w:r>
      <w:proofErr w:type="spellEnd"/>
      <w:r>
        <w:rPr>
          <w:color w:val="000000"/>
          <w:sz w:val="28"/>
          <w:szCs w:val="28"/>
        </w:rPr>
        <w:t>»);</w:t>
      </w:r>
    </w:p>
    <w:p w:rsidR="003905F6" w:rsidRDefault="00D310F5">
      <w:pPr>
        <w:widowControl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этап 2 – проведение го</w:t>
      </w:r>
      <w:r>
        <w:rPr>
          <w:color w:val="000000"/>
          <w:sz w:val="28"/>
          <w:szCs w:val="28"/>
        </w:rPr>
        <w:t>лосования на портале «</w:t>
      </w:r>
      <w:proofErr w:type="spellStart"/>
      <w:r>
        <w:rPr>
          <w:color w:val="000000"/>
          <w:sz w:val="28"/>
          <w:szCs w:val="28"/>
        </w:rPr>
        <w:t>Добродел</w:t>
      </w:r>
      <w:proofErr w:type="spellEnd"/>
      <w:r>
        <w:rPr>
          <w:color w:val="000000"/>
          <w:sz w:val="28"/>
          <w:szCs w:val="28"/>
        </w:rPr>
        <w:t>»;</w:t>
      </w:r>
    </w:p>
    <w:p w:rsidR="003905F6" w:rsidRDefault="00D310F5">
      <w:pPr>
        <w:widowControl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этап 3 – отбор проектов инициативного бюджетирования муниципальной конкурсной комиссией городского округа Фрязино Московской области;</w:t>
      </w:r>
    </w:p>
    <w:p w:rsidR="003905F6" w:rsidRDefault="00D310F5">
      <w:pPr>
        <w:widowControl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этап 4 – подготовка и направление проекта для участия в региональном конкурсном отборе пр</w:t>
      </w:r>
      <w:r>
        <w:rPr>
          <w:color w:val="000000"/>
          <w:sz w:val="28"/>
          <w:szCs w:val="28"/>
        </w:rPr>
        <w:t>оектов инициативного бюджетирования.</w:t>
      </w:r>
    </w:p>
    <w:p w:rsidR="003905F6" w:rsidRDefault="00D310F5">
      <w:pPr>
        <w:widowControl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До представления проекта для участия в конкурсном отборе, он подлежит предварительному обсуждению на собрании или конференции граждан, в том числе на собрании или конференции граждан по вопросам осуществления терри</w:t>
      </w:r>
      <w:r>
        <w:rPr>
          <w:color w:val="000000"/>
          <w:sz w:val="28"/>
          <w:szCs w:val="28"/>
        </w:rPr>
        <w:t>ториального общественного самоуправления, путем проведения опроса или сбора подписей граждан (далее – предварительное обсуждение проекта).</w:t>
      </w:r>
    </w:p>
    <w:p w:rsidR="003905F6" w:rsidRDefault="00D310F5">
      <w:pPr>
        <w:widowControl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Форма предварительного обсуждения проекта определяется инициатором проекта самостоятельно.</w:t>
      </w:r>
    </w:p>
    <w:p w:rsidR="003905F6" w:rsidRDefault="00D310F5">
      <w:pPr>
        <w:widowControl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Обязанность по </w:t>
      </w:r>
      <w:r>
        <w:rPr>
          <w:color w:val="000000"/>
          <w:sz w:val="28"/>
          <w:szCs w:val="28"/>
        </w:rPr>
        <w:t>оповещению граждан о проведении собрания (конференции), опроса и сбора подписей граждан лежит на инициаторе проекта. Инициатор проекта самостоятельно, с учетом местных условий, определяет способ оповещения граждан для проведения собрания (конференции), опр</w:t>
      </w:r>
      <w:r>
        <w:rPr>
          <w:color w:val="000000"/>
          <w:sz w:val="28"/>
          <w:szCs w:val="28"/>
        </w:rPr>
        <w:t>оса и сбора подписей граждан.</w:t>
      </w:r>
    </w:p>
    <w:p w:rsidR="003905F6" w:rsidRDefault="00D310F5">
      <w:pPr>
        <w:widowControl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Финансирование обеспечения мероприятий, связанных с подготовкой и проведением собрания (конференции), опроса и сбора подписей граждан, возлагаются на инициатора проекта.</w:t>
      </w:r>
    </w:p>
    <w:p w:rsidR="003905F6" w:rsidRDefault="00D310F5">
      <w:pPr>
        <w:widowControl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 Для предварительного обсуждения проекта могут </w:t>
      </w:r>
      <w:r>
        <w:rPr>
          <w:color w:val="000000"/>
          <w:sz w:val="28"/>
          <w:szCs w:val="28"/>
        </w:rPr>
        <w:t>проводиться собрания (конференции) граждан в городском округе Фрязино на территории, где планируется реализация проекта инициативного бюджетирования.</w:t>
      </w:r>
    </w:p>
    <w:p w:rsidR="003905F6" w:rsidRDefault="00D310F5">
      <w:pPr>
        <w:widowControl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Собрание (конференция) проводится в очном формате – в форме совместного присутствия жителей для обсуждения</w:t>
      </w:r>
      <w:r>
        <w:rPr>
          <w:color w:val="000000"/>
          <w:sz w:val="28"/>
          <w:szCs w:val="28"/>
        </w:rPr>
        <w:t xml:space="preserve"> вопросов повестки дня и принятия решений по вопросам, поставленных на голосование. </w:t>
      </w:r>
    </w:p>
    <w:p w:rsidR="003905F6" w:rsidRDefault="00D310F5">
      <w:pPr>
        <w:widowControl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начала собрания (конференции) инициатор проекта обеспечивает проведение регистрации граждан, принявших участие в собрании (конференции), </w:t>
      </w:r>
      <w:r>
        <w:rPr>
          <w:color w:val="000000"/>
          <w:sz w:val="28"/>
          <w:szCs w:val="28"/>
        </w:rPr>
        <w:lastRenderedPageBreak/>
        <w:t>с составлением списка участнико</w:t>
      </w:r>
      <w:r>
        <w:rPr>
          <w:color w:val="000000"/>
          <w:sz w:val="28"/>
          <w:szCs w:val="28"/>
        </w:rPr>
        <w:t>в. Список граждан, принявших участие в собрании (конференции), является неотъемлемой частью протокола собрания (конференции).</w:t>
      </w:r>
    </w:p>
    <w:p w:rsidR="003905F6" w:rsidRDefault="00D310F5">
      <w:pPr>
        <w:widowControl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Решения по вопросам повестки дня собрания (конференции) принимаются большинством голосов участников собрания (конференции).</w:t>
      </w:r>
    </w:p>
    <w:p w:rsidR="003905F6" w:rsidRDefault="00D310F5">
      <w:pPr>
        <w:widowControl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Процед</w:t>
      </w:r>
      <w:r>
        <w:rPr>
          <w:color w:val="000000"/>
          <w:sz w:val="28"/>
          <w:szCs w:val="28"/>
        </w:rPr>
        <w:t xml:space="preserve">ура проведения собрания (конференции) отражается в протоколе, который ведется секретарем собрания (конференции) в свободной форме. Протокол собрания (конференции) подписывается секретарем и председателем собрания (конференции). </w:t>
      </w:r>
    </w:p>
    <w:p w:rsidR="003905F6" w:rsidRDefault="00D310F5">
      <w:pPr>
        <w:widowControl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проведении голосования </w:t>
      </w:r>
      <w:r>
        <w:rPr>
          <w:color w:val="000000"/>
          <w:sz w:val="28"/>
          <w:szCs w:val="28"/>
        </w:rPr>
        <w:t>от каждого жителя, участвующего в собрании (конференции), должно быть получено Согласие на обработку персональных данных.</w:t>
      </w:r>
    </w:p>
    <w:p w:rsidR="003905F6" w:rsidRDefault="00D310F5">
      <w:pPr>
        <w:widowControl w:val="0"/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Собрание считается правомочным, если в нем принимает участие не менее 100 жителей городского округа Фрязино.</w:t>
      </w:r>
    </w:p>
    <w:p w:rsidR="003905F6" w:rsidRDefault="00D310F5">
      <w:pPr>
        <w:widowControl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Полномочия собрания могут</w:t>
      </w:r>
      <w:r>
        <w:rPr>
          <w:color w:val="000000"/>
          <w:sz w:val="28"/>
          <w:szCs w:val="28"/>
        </w:rPr>
        <w:t xml:space="preserve"> осуществляться конференцией граждан в случае, если число жителей территории, в интересах которых предполагается реализация проекта инициативного бюджетирования, превышает 50 000 человек.</w:t>
      </w:r>
    </w:p>
    <w:p w:rsidR="003905F6" w:rsidRDefault="00D310F5">
      <w:pPr>
        <w:widowControl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конференциях граждан принимает участие делегаты, избранные на собр</w:t>
      </w:r>
      <w:r>
        <w:rPr>
          <w:color w:val="000000"/>
          <w:sz w:val="28"/>
          <w:szCs w:val="28"/>
        </w:rPr>
        <w:t xml:space="preserve">ании для избрания делегатов. Сроки и порядок проведения собраний для избрания делегатов определяется инициатором проекта самостоятельно. Норма представительства для избрания делегатов определяется инициатором проекта самостоятельно, но не может быть менее </w:t>
      </w:r>
      <w:r>
        <w:rPr>
          <w:color w:val="000000"/>
          <w:sz w:val="28"/>
          <w:szCs w:val="28"/>
        </w:rPr>
        <w:t xml:space="preserve">1 делегата на 1000 жителей территории, на которой планируется реализация проекта. Протоколы собраний об избрании делегатов являются неотъемлемой частью протокола конференции. </w:t>
      </w:r>
    </w:p>
    <w:p w:rsidR="003905F6" w:rsidRDefault="00D310F5">
      <w:pPr>
        <w:widowControl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назначения и проведения собрания (конференции) граждан в целях осуществл</w:t>
      </w:r>
      <w:r>
        <w:rPr>
          <w:color w:val="000000"/>
          <w:sz w:val="28"/>
          <w:szCs w:val="28"/>
        </w:rPr>
        <w:t>ения территориального общественного самоуправления определяется уставом территориального общественного самоуправления.</w:t>
      </w:r>
    </w:p>
    <w:p w:rsidR="003905F6" w:rsidRDefault="00D310F5">
      <w:pPr>
        <w:widowControl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 Опрос граждан по вопросу о поддержке проекта инициативного бюджетирования проводится в городском округе Фрязино на территории, где п</w:t>
      </w:r>
      <w:r>
        <w:rPr>
          <w:color w:val="000000"/>
          <w:sz w:val="28"/>
          <w:szCs w:val="28"/>
        </w:rPr>
        <w:t xml:space="preserve">ланируется реализация проекта инициативного бюджетирования. </w:t>
      </w:r>
    </w:p>
    <w:p w:rsidR="003905F6" w:rsidRDefault="00D310F5">
      <w:pPr>
        <w:widowControl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Опрос граждан проводится путем заполнения опросного листа. Форма и содержание опросного листа определяется инициатором проекта. </w:t>
      </w:r>
    </w:p>
    <w:p w:rsidR="003905F6" w:rsidRDefault="00D310F5">
      <w:pPr>
        <w:widowControl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проведения опроса граждан инициатором проекта составляется п</w:t>
      </w:r>
      <w:r>
        <w:rPr>
          <w:color w:val="000000"/>
          <w:sz w:val="28"/>
          <w:szCs w:val="28"/>
        </w:rPr>
        <w:t xml:space="preserve">ротокол об итогах опроса граждан в поддержку проекта инициативного бюджетирования. Протокол подписывается инициатором проекта. В случае если инициатором проекта является инициативная группа граждан, протокол подписывается всеми членами инициативной группы </w:t>
      </w:r>
      <w:r>
        <w:rPr>
          <w:color w:val="000000"/>
          <w:sz w:val="28"/>
          <w:szCs w:val="28"/>
        </w:rPr>
        <w:t>граждан.</w:t>
      </w:r>
    </w:p>
    <w:p w:rsidR="003905F6" w:rsidRDefault="00D310F5">
      <w:pPr>
        <w:widowControl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3.8. Сбор подписей граждан по вопросу о поддержке проекта инициативного бюджетирования осуществляется инициаторами проекта в форме подписного листа, оформляемого в свободной форме. К подписанному листу прилагаются согласия на обработку персональны</w:t>
      </w:r>
      <w:r>
        <w:rPr>
          <w:color w:val="000000"/>
          <w:sz w:val="28"/>
          <w:szCs w:val="28"/>
        </w:rPr>
        <w:t>х данных граждан.</w:t>
      </w:r>
    </w:p>
    <w:p w:rsidR="003905F6" w:rsidRDefault="00D310F5">
      <w:pPr>
        <w:widowControl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подписной лист с подписями граждан должен быть заверен инициаторами проекта. В случае если инициатором проекта выступает инициативная группа, подписной лист заверяется любым из членов инициативной группы.</w:t>
      </w:r>
    </w:p>
    <w:p w:rsidR="003905F6" w:rsidRDefault="00D310F5">
      <w:pPr>
        <w:widowControl w:val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окончания сбора подписей инициатором проекта подсчитывается количество подписей и составляется протокол об итогах сбора подписей граждан </w:t>
      </w:r>
      <w:r>
        <w:rPr>
          <w:color w:val="000000"/>
          <w:sz w:val="28"/>
          <w:szCs w:val="28"/>
        </w:rPr>
        <w:lastRenderedPageBreak/>
        <w:t>в поддержку проекта инициативного бюджетирования. Для участия в конкурсном отборе инициатор должен собрать не мен</w:t>
      </w:r>
      <w:r>
        <w:rPr>
          <w:color w:val="000000"/>
          <w:sz w:val="28"/>
          <w:szCs w:val="28"/>
        </w:rPr>
        <w:t>ее 100 подписей граждан городского округа Фрязино в поддержку проекта инициативного бюджетирования. Протокол подписывается инициатором проекта. В случае если инициатором проекта является инициативная группа граждан, протокол подписывается всеми членами ини</w:t>
      </w:r>
      <w:r>
        <w:rPr>
          <w:color w:val="000000"/>
          <w:sz w:val="28"/>
          <w:szCs w:val="28"/>
        </w:rPr>
        <w:t xml:space="preserve">циативной группы граждан.  </w:t>
      </w:r>
    </w:p>
    <w:p w:rsidR="003905F6" w:rsidRDefault="003905F6">
      <w:pPr>
        <w:widowControl w:val="0"/>
        <w:ind w:left="360"/>
        <w:jc w:val="both"/>
        <w:rPr>
          <w:color w:val="000000"/>
          <w:sz w:val="28"/>
          <w:szCs w:val="28"/>
        </w:rPr>
      </w:pPr>
    </w:p>
    <w:p w:rsidR="003905F6" w:rsidRDefault="00D310F5">
      <w:pPr>
        <w:pStyle w:val="ae"/>
        <w:widowControl w:val="0"/>
        <w:numPr>
          <w:ilvl w:val="0"/>
          <w:numId w:val="3"/>
        </w:numPr>
        <w:spacing w:before="240" w:after="1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Размещение проектов на портале «</w:t>
      </w:r>
      <w:proofErr w:type="spellStart"/>
      <w:r>
        <w:rPr>
          <w:b/>
          <w:color w:val="000000"/>
          <w:sz w:val="28"/>
          <w:szCs w:val="28"/>
        </w:rPr>
        <w:t>Добродел</w:t>
      </w:r>
      <w:proofErr w:type="spellEnd"/>
      <w:r>
        <w:rPr>
          <w:b/>
          <w:color w:val="000000"/>
          <w:sz w:val="28"/>
          <w:szCs w:val="28"/>
        </w:rPr>
        <w:t>»</w:t>
      </w:r>
    </w:p>
    <w:p w:rsidR="003905F6" w:rsidRDefault="00D310F5">
      <w:pPr>
        <w:widowControl w:val="0"/>
        <w:tabs>
          <w:tab w:val="left" w:pos="1245"/>
        </w:tabs>
        <w:spacing w:before="240" w:after="1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К этапу 1 относится размещение проекта инициативного бюджетирования на портале «</w:t>
      </w:r>
      <w:proofErr w:type="spellStart"/>
      <w:r>
        <w:rPr>
          <w:color w:val="000000"/>
          <w:sz w:val="28"/>
          <w:szCs w:val="28"/>
        </w:rPr>
        <w:t>Добродел</w:t>
      </w:r>
      <w:proofErr w:type="spellEnd"/>
      <w:r>
        <w:rPr>
          <w:color w:val="000000"/>
          <w:sz w:val="28"/>
          <w:szCs w:val="28"/>
        </w:rPr>
        <w:t>».</w:t>
      </w:r>
    </w:p>
    <w:p w:rsidR="003905F6" w:rsidRDefault="00D310F5">
      <w:pPr>
        <w:widowControl w:val="0"/>
        <w:tabs>
          <w:tab w:val="left" w:pos="124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сроках проведения муниципального и регионального конкурсного отбора, голосов</w:t>
      </w:r>
      <w:r>
        <w:rPr>
          <w:color w:val="000000"/>
          <w:sz w:val="28"/>
          <w:szCs w:val="28"/>
        </w:rPr>
        <w:t>ание по проектам инициативного бюджетирования на портале «</w:t>
      </w:r>
      <w:proofErr w:type="spellStart"/>
      <w:r>
        <w:rPr>
          <w:color w:val="000000"/>
          <w:sz w:val="28"/>
          <w:szCs w:val="28"/>
        </w:rPr>
        <w:t>Добродел</w:t>
      </w:r>
      <w:proofErr w:type="spellEnd"/>
      <w:r>
        <w:rPr>
          <w:color w:val="000000"/>
          <w:sz w:val="28"/>
          <w:szCs w:val="28"/>
        </w:rPr>
        <w:t xml:space="preserve">», установленных Министерством территориальной политики Московской области, размещается на официальном сайте администрации городского округа Фрязино Московской области. </w:t>
      </w:r>
    </w:p>
    <w:p w:rsidR="003905F6" w:rsidRDefault="00D310F5">
      <w:pPr>
        <w:widowControl w:val="0"/>
        <w:tabs>
          <w:tab w:val="left" w:pos="124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В установленные</w:t>
      </w:r>
      <w:r>
        <w:rPr>
          <w:color w:val="000000"/>
          <w:sz w:val="28"/>
          <w:szCs w:val="28"/>
        </w:rPr>
        <w:t xml:space="preserve"> сроки инициатор проекта инициативного бюджетирования размещает свой проект на портале «</w:t>
      </w:r>
      <w:proofErr w:type="spellStart"/>
      <w:r>
        <w:rPr>
          <w:color w:val="000000"/>
          <w:sz w:val="28"/>
          <w:szCs w:val="28"/>
        </w:rPr>
        <w:t>Добродел</w:t>
      </w:r>
      <w:proofErr w:type="spellEnd"/>
      <w:r>
        <w:rPr>
          <w:color w:val="000000"/>
          <w:sz w:val="28"/>
          <w:szCs w:val="28"/>
        </w:rPr>
        <w:t>», заполнив форму, содержащуюся на портале.</w:t>
      </w:r>
    </w:p>
    <w:p w:rsidR="003905F6" w:rsidRDefault="003905F6">
      <w:pPr>
        <w:widowControl w:val="0"/>
        <w:tabs>
          <w:tab w:val="left" w:pos="1245"/>
        </w:tabs>
        <w:ind w:firstLine="709"/>
        <w:jc w:val="both"/>
        <w:rPr>
          <w:color w:val="000000"/>
          <w:sz w:val="28"/>
          <w:szCs w:val="28"/>
        </w:rPr>
      </w:pPr>
    </w:p>
    <w:p w:rsidR="003905F6" w:rsidRDefault="00D310F5">
      <w:pPr>
        <w:pStyle w:val="ae"/>
        <w:widowControl w:val="0"/>
        <w:numPr>
          <w:ilvl w:val="0"/>
          <w:numId w:val="3"/>
        </w:numPr>
        <w:spacing w:before="240" w:after="1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Проведение голосования</w:t>
      </w:r>
    </w:p>
    <w:p w:rsidR="003905F6" w:rsidRDefault="003905F6">
      <w:pPr>
        <w:pStyle w:val="ae"/>
        <w:widowControl w:val="0"/>
        <w:spacing w:before="240" w:after="160"/>
        <w:rPr>
          <w:b/>
          <w:color w:val="000000"/>
          <w:sz w:val="28"/>
          <w:szCs w:val="28"/>
        </w:rPr>
      </w:pPr>
    </w:p>
    <w:p w:rsidR="003905F6" w:rsidRDefault="00D310F5">
      <w:pPr>
        <w:pStyle w:val="ae"/>
        <w:widowControl w:val="0"/>
        <w:spacing w:before="24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Этап 2 муниципального конкурсного отбора проектов инициативного  бюджетирования осущес</w:t>
      </w:r>
      <w:r>
        <w:rPr>
          <w:color w:val="000000"/>
          <w:sz w:val="28"/>
          <w:szCs w:val="28"/>
        </w:rPr>
        <w:t>твляется в форме голосования на портале «</w:t>
      </w:r>
      <w:proofErr w:type="spellStart"/>
      <w:r>
        <w:rPr>
          <w:color w:val="000000"/>
          <w:sz w:val="28"/>
          <w:szCs w:val="28"/>
        </w:rPr>
        <w:t>Добродел</w:t>
      </w:r>
      <w:proofErr w:type="spellEnd"/>
      <w:r>
        <w:rPr>
          <w:color w:val="000000"/>
          <w:sz w:val="28"/>
          <w:szCs w:val="28"/>
        </w:rPr>
        <w:t>» в информационно – телекоммуникационной сети «Интернет».</w:t>
      </w:r>
    </w:p>
    <w:p w:rsidR="003905F6" w:rsidRDefault="00D310F5">
      <w:pPr>
        <w:pStyle w:val="ae"/>
        <w:widowControl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Голосование проводится онлайн с использованием электронных сервисов на интернет </w:t>
      </w:r>
      <w:proofErr w:type="gramStart"/>
      <w:r>
        <w:rPr>
          <w:color w:val="000000"/>
          <w:sz w:val="28"/>
          <w:szCs w:val="28"/>
        </w:rPr>
        <w:t>портале</w:t>
      </w:r>
      <w:proofErr w:type="gram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Добродел</w:t>
      </w:r>
      <w:proofErr w:type="spellEnd"/>
      <w:r>
        <w:rPr>
          <w:color w:val="000000"/>
          <w:sz w:val="28"/>
          <w:szCs w:val="28"/>
        </w:rPr>
        <w:t>» в соответствии со сроками, установленными Министер</w:t>
      </w:r>
      <w:r>
        <w:rPr>
          <w:color w:val="000000"/>
          <w:sz w:val="28"/>
          <w:szCs w:val="28"/>
        </w:rPr>
        <w:t>ством территориальной политики Московской области.</w:t>
      </w:r>
    </w:p>
    <w:p w:rsidR="003905F6" w:rsidRDefault="00D310F5">
      <w:pPr>
        <w:pStyle w:val="ae"/>
        <w:widowControl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голосовании принимают участие жители городского округа Фрязино Московской области, зарегистрированные на портале «</w:t>
      </w:r>
      <w:proofErr w:type="spellStart"/>
      <w:r>
        <w:rPr>
          <w:color w:val="000000"/>
          <w:sz w:val="28"/>
          <w:szCs w:val="28"/>
        </w:rPr>
        <w:t>Добродел</w:t>
      </w:r>
      <w:proofErr w:type="spellEnd"/>
      <w:r>
        <w:rPr>
          <w:color w:val="000000"/>
          <w:sz w:val="28"/>
          <w:szCs w:val="28"/>
        </w:rPr>
        <w:t>».</w:t>
      </w:r>
    </w:p>
    <w:p w:rsidR="003905F6" w:rsidRDefault="00D310F5">
      <w:pPr>
        <w:pStyle w:val="ae"/>
        <w:widowControl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Житель городского округа Фрязино Московской области имеет право проголосовать </w:t>
      </w:r>
      <w:r>
        <w:rPr>
          <w:color w:val="000000"/>
          <w:sz w:val="28"/>
          <w:szCs w:val="28"/>
        </w:rPr>
        <w:t>за неограниченное число проектов инициативного бюджетирования, при этом за один проект отдается один голос.</w:t>
      </w:r>
    </w:p>
    <w:p w:rsidR="003905F6" w:rsidRDefault="00D310F5">
      <w:pPr>
        <w:pStyle w:val="ae"/>
        <w:widowControl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Результаты голосования по проектам инициативного бюджетирования на портале «</w:t>
      </w:r>
      <w:proofErr w:type="spellStart"/>
      <w:r>
        <w:rPr>
          <w:color w:val="000000"/>
          <w:sz w:val="28"/>
          <w:szCs w:val="28"/>
        </w:rPr>
        <w:t>Добродел</w:t>
      </w:r>
      <w:proofErr w:type="spellEnd"/>
      <w:r>
        <w:rPr>
          <w:color w:val="000000"/>
          <w:sz w:val="28"/>
          <w:szCs w:val="28"/>
        </w:rPr>
        <w:t>» учитываются муниципальной конкурсной комиссией при принят</w:t>
      </w:r>
      <w:r>
        <w:rPr>
          <w:color w:val="000000"/>
          <w:sz w:val="28"/>
          <w:szCs w:val="28"/>
        </w:rPr>
        <w:t>ии итогового решения.</w:t>
      </w:r>
    </w:p>
    <w:p w:rsidR="003905F6" w:rsidRDefault="003905F6">
      <w:pPr>
        <w:pStyle w:val="ae"/>
        <w:widowControl w:val="0"/>
        <w:spacing w:before="240" w:after="160"/>
        <w:rPr>
          <w:b/>
          <w:color w:val="000000"/>
          <w:sz w:val="28"/>
          <w:szCs w:val="28"/>
        </w:rPr>
      </w:pPr>
    </w:p>
    <w:p w:rsidR="003905F6" w:rsidRDefault="00D310F5">
      <w:pPr>
        <w:pStyle w:val="ae"/>
        <w:widowControl w:val="0"/>
        <w:numPr>
          <w:ilvl w:val="0"/>
          <w:numId w:val="3"/>
        </w:numPr>
        <w:spacing w:before="240" w:after="1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Формирование конкурсной комиссии. Порядок отбора проектов инициативного бюджетирования</w:t>
      </w:r>
    </w:p>
    <w:p w:rsidR="003905F6" w:rsidRDefault="003905F6">
      <w:pPr>
        <w:pStyle w:val="ae"/>
        <w:widowControl w:val="0"/>
        <w:spacing w:before="240" w:after="160"/>
        <w:rPr>
          <w:b/>
          <w:color w:val="000000"/>
          <w:sz w:val="28"/>
          <w:szCs w:val="28"/>
        </w:rPr>
      </w:pPr>
    </w:p>
    <w:p w:rsidR="003905F6" w:rsidRDefault="00D310F5">
      <w:pPr>
        <w:pStyle w:val="ae"/>
        <w:widowControl w:val="0"/>
        <w:spacing w:before="24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 </w:t>
      </w:r>
      <w:proofErr w:type="gramStart"/>
      <w:r>
        <w:rPr>
          <w:color w:val="000000"/>
          <w:sz w:val="28"/>
          <w:szCs w:val="28"/>
        </w:rPr>
        <w:t>После завершения голосования на портале «</w:t>
      </w:r>
      <w:proofErr w:type="spellStart"/>
      <w:r>
        <w:rPr>
          <w:color w:val="000000"/>
          <w:sz w:val="28"/>
          <w:szCs w:val="28"/>
        </w:rPr>
        <w:t>Добродел</w:t>
      </w:r>
      <w:proofErr w:type="spellEnd"/>
      <w:r>
        <w:rPr>
          <w:color w:val="000000"/>
          <w:sz w:val="28"/>
          <w:szCs w:val="28"/>
        </w:rPr>
        <w:t xml:space="preserve">» в установленные сроки результаты голосования, Администрация городского округа Фрязино </w:t>
      </w:r>
      <w:r>
        <w:rPr>
          <w:color w:val="000000"/>
          <w:sz w:val="28"/>
          <w:szCs w:val="28"/>
        </w:rPr>
        <w:t xml:space="preserve">рассматривает размещенные на портале проекты и направляет в муниципальную конкурсную комиссию заключение о возможности </w:t>
      </w:r>
      <w:proofErr w:type="spellStart"/>
      <w:r>
        <w:rPr>
          <w:color w:val="000000"/>
          <w:sz w:val="28"/>
          <w:szCs w:val="28"/>
        </w:rPr>
        <w:t>софинансирования</w:t>
      </w:r>
      <w:proofErr w:type="spellEnd"/>
      <w:r>
        <w:rPr>
          <w:color w:val="000000"/>
          <w:sz w:val="28"/>
          <w:szCs w:val="28"/>
        </w:rPr>
        <w:t xml:space="preserve"> проектов со стороны местного бюджета и целесообразности реализации проектов, общая </w:t>
      </w:r>
      <w:r>
        <w:rPr>
          <w:color w:val="000000"/>
          <w:sz w:val="28"/>
          <w:szCs w:val="28"/>
        </w:rPr>
        <w:lastRenderedPageBreak/>
        <w:t>стоимость которых не выходит за преде</w:t>
      </w:r>
      <w:r>
        <w:rPr>
          <w:color w:val="000000"/>
          <w:sz w:val="28"/>
          <w:szCs w:val="28"/>
        </w:rPr>
        <w:t>лы объема средств бюджета городского округа Фрязино Московской области, предусмотренного на реализацию проектов инициативного бюджетирования</w:t>
      </w:r>
      <w:proofErr w:type="gramEnd"/>
      <w:r>
        <w:rPr>
          <w:color w:val="000000"/>
          <w:sz w:val="28"/>
          <w:szCs w:val="28"/>
        </w:rPr>
        <w:t xml:space="preserve"> в соответствующем финансовом году.</w:t>
      </w:r>
    </w:p>
    <w:p w:rsidR="003905F6" w:rsidRDefault="00D310F5">
      <w:pPr>
        <w:pStyle w:val="ae"/>
        <w:widowControl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Заключение формируется на основании следующих принципов: </w:t>
      </w:r>
    </w:p>
    <w:p w:rsidR="003905F6" w:rsidRDefault="00D310F5">
      <w:pPr>
        <w:pStyle w:val="ae"/>
        <w:widowControl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 распределени</w:t>
      </w:r>
      <w:r>
        <w:rPr>
          <w:color w:val="000000"/>
          <w:sz w:val="28"/>
          <w:szCs w:val="28"/>
        </w:rPr>
        <w:t>и между размещенными на портале проектами лимитированного объема средств бюджета городского округа Фрязино Московской области, предусмотренного на реализацию проектов инициативного бюджетирования в соответствующем финансовом году принимается Администрацией</w:t>
      </w:r>
      <w:r>
        <w:rPr>
          <w:color w:val="000000"/>
          <w:sz w:val="28"/>
          <w:szCs w:val="28"/>
        </w:rPr>
        <w:t xml:space="preserve"> городского округа Фрязино на основе очередности размещения проектов инициативного бюджетирования на портале «</w:t>
      </w:r>
      <w:proofErr w:type="spellStart"/>
      <w:r>
        <w:rPr>
          <w:color w:val="000000"/>
          <w:sz w:val="28"/>
          <w:szCs w:val="28"/>
        </w:rPr>
        <w:t>Добродел</w:t>
      </w:r>
      <w:proofErr w:type="spellEnd"/>
      <w:r>
        <w:rPr>
          <w:color w:val="000000"/>
          <w:sz w:val="28"/>
          <w:szCs w:val="28"/>
        </w:rPr>
        <w:t>»;</w:t>
      </w:r>
    </w:p>
    <w:p w:rsidR="003905F6" w:rsidRDefault="00D310F5">
      <w:pPr>
        <w:pStyle w:val="ae"/>
        <w:widowControl w:val="0"/>
        <w:ind w:left="0"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положительное заключение Администрации городского округа Фрязино о возможности </w:t>
      </w:r>
      <w:proofErr w:type="spellStart"/>
      <w:r>
        <w:rPr>
          <w:color w:val="000000"/>
          <w:sz w:val="28"/>
          <w:szCs w:val="28"/>
        </w:rPr>
        <w:t>софинансирования</w:t>
      </w:r>
      <w:proofErr w:type="spellEnd"/>
      <w:r>
        <w:rPr>
          <w:color w:val="000000"/>
          <w:sz w:val="28"/>
          <w:szCs w:val="28"/>
        </w:rPr>
        <w:t xml:space="preserve"> проектов со стороны местного бюджета и </w:t>
      </w:r>
      <w:r>
        <w:rPr>
          <w:color w:val="000000"/>
          <w:sz w:val="28"/>
          <w:szCs w:val="28"/>
        </w:rPr>
        <w:t>целесообразности реализации проектов выносится в отношении тех проектов инициативного бюджетирования, которые ранее других размещены на портале «</w:t>
      </w:r>
      <w:proofErr w:type="spellStart"/>
      <w:r>
        <w:rPr>
          <w:color w:val="000000"/>
          <w:sz w:val="28"/>
          <w:szCs w:val="28"/>
        </w:rPr>
        <w:t>Добродел</w:t>
      </w:r>
      <w:proofErr w:type="spellEnd"/>
      <w:r>
        <w:rPr>
          <w:color w:val="000000"/>
          <w:sz w:val="28"/>
          <w:szCs w:val="28"/>
        </w:rPr>
        <w:t>» и суммарно не превышают объем средств бюджета городского округа Фрязино Московской области, предусмот</w:t>
      </w:r>
      <w:r>
        <w:rPr>
          <w:color w:val="000000"/>
          <w:sz w:val="28"/>
          <w:szCs w:val="28"/>
        </w:rPr>
        <w:t>ренного на реализацию проектов в соответствующем финансовом году.</w:t>
      </w:r>
      <w:proofErr w:type="gramEnd"/>
      <w:r>
        <w:rPr>
          <w:color w:val="000000"/>
          <w:sz w:val="28"/>
          <w:szCs w:val="28"/>
        </w:rPr>
        <w:t xml:space="preserve"> Заключение Администрации городского округа Фрязино о возможности </w:t>
      </w:r>
      <w:proofErr w:type="spellStart"/>
      <w:r>
        <w:rPr>
          <w:color w:val="000000"/>
          <w:sz w:val="28"/>
          <w:szCs w:val="28"/>
        </w:rPr>
        <w:t>софинансирования</w:t>
      </w:r>
      <w:proofErr w:type="spellEnd"/>
      <w:r>
        <w:rPr>
          <w:color w:val="000000"/>
          <w:sz w:val="28"/>
          <w:szCs w:val="28"/>
        </w:rPr>
        <w:t xml:space="preserve"> проектов со стороны местного бюджета и целесообразности реализации проектов учитывается муниципальной конкур</w:t>
      </w:r>
      <w:r>
        <w:rPr>
          <w:color w:val="000000"/>
          <w:sz w:val="28"/>
          <w:szCs w:val="28"/>
        </w:rPr>
        <w:t>сной комиссией при принятии итогового решения.</w:t>
      </w:r>
    </w:p>
    <w:p w:rsidR="003905F6" w:rsidRDefault="00D310F5">
      <w:pPr>
        <w:pStyle w:val="ae"/>
        <w:widowControl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 Персональный состав конкурсной комиссии городского округа Фрязино Московской области утверждается Администрацией городского округа Фрязино. </w:t>
      </w:r>
    </w:p>
    <w:p w:rsidR="003905F6" w:rsidRDefault="00D310F5">
      <w:pPr>
        <w:pStyle w:val="ae"/>
        <w:widowControl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состав конкурсной комиссии городского округа Фрязино Московск</w:t>
      </w:r>
      <w:r>
        <w:rPr>
          <w:color w:val="000000"/>
          <w:sz w:val="28"/>
          <w:szCs w:val="28"/>
        </w:rPr>
        <w:t>ой области могут быть включены представители общественных организаций по согласованию.</w:t>
      </w:r>
    </w:p>
    <w:p w:rsidR="003905F6" w:rsidRDefault="00D310F5">
      <w:pPr>
        <w:pStyle w:val="ae"/>
        <w:widowControl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Конкурсная комиссия состоит из председателя конкурсной комиссии, заместителя председателя конкурсной комиссии, секретаря конкурсной комиссии и членов конкурсной комиссии</w:t>
      </w:r>
      <w:r>
        <w:rPr>
          <w:color w:val="000000"/>
          <w:sz w:val="28"/>
          <w:szCs w:val="28"/>
        </w:rPr>
        <w:t>.</w:t>
      </w:r>
    </w:p>
    <w:p w:rsidR="003905F6" w:rsidRDefault="00D310F5">
      <w:pPr>
        <w:pStyle w:val="ae"/>
        <w:widowControl w:val="0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могут повлиять на принимаемые конкурсной комиссией решения.</w:t>
      </w:r>
    </w:p>
    <w:p w:rsidR="003905F6" w:rsidRDefault="00D310F5">
      <w:pPr>
        <w:widowControl w:val="0"/>
        <w:ind w:left="-56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Основными задачами конкурсной комиссии являются:</w:t>
      </w:r>
    </w:p>
    <w:p w:rsidR="003905F6" w:rsidRDefault="00D310F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 xml:space="preserve">объективная оценка социально-экономической значимости проектов </w:t>
      </w:r>
      <w:proofErr w:type="gramStart"/>
      <w:r>
        <w:rPr>
          <w:color w:val="000000"/>
          <w:sz w:val="28"/>
          <w:szCs w:val="28"/>
        </w:rPr>
        <w:t>инициативного</w:t>
      </w:r>
      <w:proofErr w:type="gramEnd"/>
      <w:r>
        <w:rPr>
          <w:color w:val="000000"/>
          <w:sz w:val="28"/>
          <w:szCs w:val="28"/>
        </w:rPr>
        <w:t xml:space="preserve"> бюджетирования;</w:t>
      </w:r>
    </w:p>
    <w:p w:rsidR="003905F6" w:rsidRDefault="00D310F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конкурсный отбор проектов </w:t>
      </w:r>
      <w:proofErr w:type="gramStart"/>
      <w:r>
        <w:rPr>
          <w:color w:val="000000"/>
          <w:sz w:val="28"/>
          <w:szCs w:val="28"/>
        </w:rPr>
        <w:t>инициативного</w:t>
      </w:r>
      <w:proofErr w:type="gramEnd"/>
      <w:r>
        <w:rPr>
          <w:color w:val="000000"/>
          <w:sz w:val="28"/>
          <w:szCs w:val="28"/>
        </w:rPr>
        <w:t xml:space="preserve"> бюджетирования;</w:t>
      </w:r>
    </w:p>
    <w:p w:rsidR="003905F6" w:rsidRDefault="00D310F5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принятие решения по итогам конкурсного отбора проектов инициативного бюджетирования.</w:t>
      </w:r>
    </w:p>
    <w:p w:rsidR="003905F6" w:rsidRDefault="00D310F5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6.3. Заседание к</w:t>
      </w:r>
      <w:r>
        <w:rPr>
          <w:rFonts w:eastAsia="Calibri"/>
          <w:color w:val="000000"/>
          <w:sz w:val="28"/>
          <w:szCs w:val="28"/>
        </w:rPr>
        <w:t>онкурсной комиссии считается правомочным при условии присутствия на нем не менее половины ее членов. Решение конкурсной комиссии о результатах муниципального конкурсного отбора (далее - решение конкурсной комиссии) принимается в отсутствие инициаторов прое</w:t>
      </w:r>
      <w:r>
        <w:rPr>
          <w:rFonts w:eastAsia="Calibri"/>
          <w:color w:val="000000"/>
          <w:sz w:val="28"/>
          <w:szCs w:val="28"/>
        </w:rPr>
        <w:t xml:space="preserve">ктов конкурсного отбора, подавших проект, и оформляется протоколом заседания конкурсной комиссии. </w:t>
      </w:r>
    </w:p>
    <w:p w:rsidR="003905F6" w:rsidRDefault="00D310F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6.4. Председатель конкурсной комиссии:</w:t>
      </w:r>
    </w:p>
    <w:p w:rsidR="003905F6" w:rsidRDefault="00D310F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1) организует работу конкурсной комиссии, руководит деятельностью конкурсной комиссии;</w:t>
      </w:r>
    </w:p>
    <w:p w:rsidR="003905F6" w:rsidRDefault="00D310F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2) формирует проект повестки оч</w:t>
      </w:r>
      <w:r>
        <w:rPr>
          <w:rFonts w:eastAsia="Calibri"/>
          <w:color w:val="000000"/>
          <w:sz w:val="28"/>
          <w:szCs w:val="28"/>
        </w:rPr>
        <w:t>ередного заседания конкурсной комиссии;</w:t>
      </w:r>
    </w:p>
    <w:p w:rsidR="003905F6" w:rsidRDefault="00D310F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>3) дает поручения членам конкурсной комиссии в рамках заседания конкурсной комиссии;</w:t>
      </w:r>
    </w:p>
    <w:p w:rsidR="003905F6" w:rsidRDefault="00D310F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4) председательствует на заседаниях конкурсной комиссии;</w:t>
      </w:r>
    </w:p>
    <w:p w:rsidR="003905F6" w:rsidRDefault="00D310F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5) осуществляет полномочия члена конкурсной комиссии, установленные пункто</w:t>
      </w:r>
      <w:r>
        <w:rPr>
          <w:rFonts w:eastAsia="Calibri"/>
          <w:color w:val="000000"/>
          <w:sz w:val="28"/>
          <w:szCs w:val="28"/>
        </w:rPr>
        <w:t>м 6.7. настоящего Порядка.</w:t>
      </w:r>
    </w:p>
    <w:p w:rsidR="003905F6" w:rsidRDefault="00D310F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6.5. Заместитель председателя конкурсной комиссии исполняет обязанности председателя конкурсной комиссии в случае его временного отсутствия, осуществляет полномочия члена конкурсной комиссии, установленные пунктом 6.7. настоящего</w:t>
      </w:r>
      <w:r>
        <w:rPr>
          <w:rFonts w:eastAsia="Calibri"/>
          <w:color w:val="000000"/>
          <w:sz w:val="28"/>
          <w:szCs w:val="28"/>
        </w:rPr>
        <w:t xml:space="preserve"> Порядка.</w:t>
      </w:r>
    </w:p>
    <w:p w:rsidR="003905F6" w:rsidRDefault="00D310F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6.6. Секретарь конкурсной комиссии:</w:t>
      </w:r>
    </w:p>
    <w:p w:rsidR="003905F6" w:rsidRDefault="00D310F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1) 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3905F6" w:rsidRDefault="00D310F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2) оповещает членов конкурсной комиссии о дате, месте </w:t>
      </w:r>
      <w:r>
        <w:rPr>
          <w:rFonts w:eastAsia="Calibri"/>
          <w:color w:val="000000"/>
          <w:sz w:val="28"/>
          <w:szCs w:val="28"/>
        </w:rPr>
        <w:t>проведения очередного заседания конкурсной комиссии и повестке очередного заседания конкурсной комиссии;</w:t>
      </w:r>
    </w:p>
    <w:p w:rsidR="003905F6" w:rsidRDefault="00D310F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3) ведет протоколы заседаний конкурсной комиссии;</w:t>
      </w:r>
    </w:p>
    <w:p w:rsidR="003905F6" w:rsidRDefault="00D310F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4) осуществляет полномочия члена конкурсной комиссии, установленные пунктом 6.7. настоящего Порядка.</w:t>
      </w:r>
    </w:p>
    <w:p w:rsidR="003905F6" w:rsidRDefault="00D310F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6.7. Член конкурсной комиссии:</w:t>
      </w:r>
    </w:p>
    <w:p w:rsidR="003905F6" w:rsidRDefault="00D310F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1) участвует в работе конкурсной комиссии, в том числе в заседаниях конкурсной комиссии;</w:t>
      </w:r>
    </w:p>
    <w:p w:rsidR="003905F6" w:rsidRDefault="00D310F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2) вносит предложения по вопросам работы конкурсной комиссии;</w:t>
      </w:r>
    </w:p>
    <w:p w:rsidR="003905F6" w:rsidRDefault="00D310F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3) знакомится с документами и материалами, рассматриваемыми на заседаниях </w:t>
      </w:r>
      <w:r>
        <w:rPr>
          <w:rFonts w:eastAsia="Calibri"/>
          <w:color w:val="000000"/>
          <w:sz w:val="28"/>
          <w:szCs w:val="28"/>
        </w:rPr>
        <w:t>конкурсной комиссии;</w:t>
      </w:r>
    </w:p>
    <w:p w:rsidR="003905F6" w:rsidRDefault="00D310F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4) задает вопросы участникам заседания конкурсной комиссии; </w:t>
      </w:r>
    </w:p>
    <w:p w:rsidR="003905F6" w:rsidRDefault="00D310F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5) голосует на заседаниях конкурсной комиссии.</w:t>
      </w:r>
    </w:p>
    <w:p w:rsidR="003905F6" w:rsidRDefault="00D310F5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6.8. Решение конкурсной комиссии принимается открытым голосованием простым большинством голосов от числа присутствующих на засе</w:t>
      </w:r>
      <w:r>
        <w:rPr>
          <w:rFonts w:eastAsia="Calibri"/>
          <w:color w:val="000000"/>
          <w:sz w:val="28"/>
          <w:szCs w:val="28"/>
        </w:rPr>
        <w:t>дании членов конкурсной комиссии. При равенстве голосов решающим является голос председательствующего на заседании конкурсной комиссии.</w:t>
      </w:r>
    </w:p>
    <w:p w:rsidR="003905F6" w:rsidRDefault="00D310F5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Члены конкурсной комиссии обладают равными правами при обсуждении вопросов о принятии решений.</w:t>
      </w:r>
    </w:p>
    <w:p w:rsidR="003905F6" w:rsidRDefault="00D310F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6.9. Заседание конкурсной</w:t>
      </w:r>
      <w:r>
        <w:rPr>
          <w:color w:val="000000"/>
          <w:sz w:val="28"/>
          <w:szCs w:val="28"/>
        </w:rPr>
        <w:t xml:space="preserve"> комиссии проводится после окончания сроков проведения голосования на портале «</w:t>
      </w:r>
      <w:proofErr w:type="spellStart"/>
      <w:r>
        <w:rPr>
          <w:color w:val="000000"/>
          <w:sz w:val="28"/>
          <w:szCs w:val="28"/>
        </w:rPr>
        <w:t>Добродел</w:t>
      </w:r>
      <w:proofErr w:type="spellEnd"/>
      <w:r>
        <w:rPr>
          <w:color w:val="000000"/>
          <w:sz w:val="28"/>
          <w:szCs w:val="28"/>
        </w:rPr>
        <w:t>». По результатам заседания конкурсной комиссии составляется протокол заседания конкурсной комиссии, который подписывается Председателем на заседании конкурсной комиссии</w:t>
      </w:r>
      <w:r>
        <w:rPr>
          <w:color w:val="000000"/>
          <w:sz w:val="28"/>
          <w:szCs w:val="28"/>
        </w:rPr>
        <w:t>, заместителем председателя конкурсной комиссии, секретарем конкурсной комиссии и членами конкурсной комиссии, участвовавшими в ее заседании, в течение пяти рабочих дней со дня проведения заседания конкурсной комиссии.</w:t>
      </w:r>
    </w:p>
    <w:p w:rsidR="003905F6" w:rsidRDefault="00D310F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 рассмотрение конкурсной комиссии </w:t>
      </w:r>
      <w:r>
        <w:rPr>
          <w:color w:val="000000"/>
          <w:sz w:val="28"/>
          <w:szCs w:val="28"/>
        </w:rPr>
        <w:t>городского округа Фрязино Московской области может находиться неограниченное количество проектов инициативного бюджетирования.</w:t>
      </w:r>
    </w:p>
    <w:p w:rsidR="003905F6" w:rsidRDefault="00D310F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рассмотрения проектов инициативного бюджетирования конкурсная комиссия принимает следующие решения:</w:t>
      </w:r>
    </w:p>
    <w:p w:rsidR="003905F6" w:rsidRDefault="00D310F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 о проектах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инициативного</w:t>
      </w:r>
      <w:proofErr w:type="gramEnd"/>
      <w:r>
        <w:rPr>
          <w:color w:val="000000"/>
          <w:sz w:val="28"/>
          <w:szCs w:val="28"/>
        </w:rPr>
        <w:t xml:space="preserve"> бюджетирования, прошедших конкурсный отбор;</w:t>
      </w:r>
    </w:p>
    <w:p w:rsidR="003905F6" w:rsidRDefault="00D310F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2) о проектах </w:t>
      </w:r>
      <w:proofErr w:type="gramStart"/>
      <w:r>
        <w:rPr>
          <w:color w:val="000000"/>
          <w:sz w:val="28"/>
          <w:szCs w:val="28"/>
        </w:rPr>
        <w:t>инициативного</w:t>
      </w:r>
      <w:proofErr w:type="gramEnd"/>
      <w:r>
        <w:rPr>
          <w:color w:val="000000"/>
          <w:sz w:val="28"/>
          <w:szCs w:val="28"/>
        </w:rPr>
        <w:t xml:space="preserve"> б</w:t>
      </w:r>
      <w:bookmarkStart w:id="0" w:name="_GoBack"/>
      <w:bookmarkEnd w:id="0"/>
      <w:r>
        <w:rPr>
          <w:color w:val="000000"/>
          <w:sz w:val="28"/>
          <w:szCs w:val="28"/>
        </w:rPr>
        <w:t>юджетирования, не прошедших конкурсный отбор.</w:t>
      </w:r>
    </w:p>
    <w:p w:rsidR="003905F6" w:rsidRDefault="00D310F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Условиями прохождения проектов муниципального конкурсного отбора являются:</w:t>
      </w:r>
    </w:p>
    <w:p w:rsidR="003905F6" w:rsidRDefault="00D310F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проект инициативного бюджетирования при голо</w:t>
      </w:r>
      <w:r>
        <w:rPr>
          <w:color w:val="000000"/>
          <w:sz w:val="28"/>
          <w:szCs w:val="28"/>
        </w:rPr>
        <w:t>совании на портале «</w:t>
      </w:r>
      <w:proofErr w:type="spellStart"/>
      <w:r>
        <w:rPr>
          <w:color w:val="000000"/>
          <w:sz w:val="28"/>
          <w:szCs w:val="28"/>
        </w:rPr>
        <w:t>Добродел</w:t>
      </w:r>
      <w:proofErr w:type="spellEnd"/>
      <w:r>
        <w:rPr>
          <w:color w:val="000000"/>
          <w:sz w:val="28"/>
          <w:szCs w:val="28"/>
        </w:rPr>
        <w:t>» набрал большинство голосов «За», при этом разница между превышающим значением количества голосов «ЗА» и количеством голосов «ПРОТИВ» должна составлять не менее 100 голосов;</w:t>
      </w:r>
    </w:p>
    <w:p w:rsidR="003905F6" w:rsidRDefault="00D310F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соответствие проекта инициативного бюджетирования </w:t>
      </w:r>
      <w:r>
        <w:rPr>
          <w:color w:val="000000"/>
          <w:sz w:val="28"/>
          <w:szCs w:val="28"/>
        </w:rPr>
        <w:t>требованиям законодательства Российской Федерации.</w:t>
      </w:r>
    </w:p>
    <w:p w:rsidR="003905F6" w:rsidRDefault="00D310F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Информация о результатах отбора проектов инициативного бюджетирования размещается на официальном сайте Администрации городского округа Фрязино Московской области. </w:t>
      </w:r>
    </w:p>
    <w:p w:rsidR="003905F6" w:rsidRDefault="003905F6">
      <w:pPr>
        <w:ind w:firstLine="709"/>
        <w:jc w:val="both"/>
        <w:rPr>
          <w:color w:val="000000"/>
          <w:sz w:val="28"/>
          <w:szCs w:val="28"/>
        </w:rPr>
      </w:pPr>
    </w:p>
    <w:p w:rsidR="003905F6" w:rsidRDefault="00D310F5">
      <w:pPr>
        <w:pStyle w:val="ae"/>
        <w:widowControl w:val="0"/>
        <w:numPr>
          <w:ilvl w:val="0"/>
          <w:numId w:val="3"/>
        </w:numPr>
        <w:spacing w:before="2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Подготовка и направление проекта для уча</w:t>
      </w:r>
      <w:r>
        <w:rPr>
          <w:b/>
          <w:color w:val="000000"/>
          <w:sz w:val="28"/>
          <w:szCs w:val="28"/>
        </w:rPr>
        <w:t>стия в региональном конкурсном отборе проектов инициативного бюджетирования</w:t>
      </w:r>
    </w:p>
    <w:p w:rsidR="003905F6" w:rsidRDefault="00D310F5">
      <w:pPr>
        <w:pStyle w:val="af"/>
        <w:spacing w:before="240"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proofErr w:type="gramStart"/>
      <w:r>
        <w:rPr>
          <w:sz w:val="28"/>
          <w:szCs w:val="28"/>
        </w:rPr>
        <w:t>После отбора проектов инициативного бюджетирования конкурсной комиссией городского округа Фрязино Московской области инициатор проекта инициативного бюджетирования, чей проект</w:t>
      </w:r>
      <w:r>
        <w:rPr>
          <w:sz w:val="28"/>
          <w:szCs w:val="28"/>
        </w:rPr>
        <w:t xml:space="preserve"> признан прошедшим муниципальный конкурсный отбор, совместно с Администрацией городского округа  Фрязино Московской области оформляют проект согласно Приложению 2 к Порядку проведения конкурсного отбора проектов инициативного бюджетирования в Московской об</w:t>
      </w:r>
      <w:r>
        <w:rPr>
          <w:sz w:val="28"/>
          <w:szCs w:val="28"/>
        </w:rPr>
        <w:t>ласти, утвержденного постановлением Правительства Московской области от 17.12.2019 № 992/44, который направляется в Министерство</w:t>
      </w:r>
      <w:proofErr w:type="gramEnd"/>
      <w:r>
        <w:rPr>
          <w:sz w:val="28"/>
          <w:szCs w:val="28"/>
        </w:rPr>
        <w:t xml:space="preserve"> территориальной политики Московской области.</w:t>
      </w:r>
    </w:p>
    <w:p w:rsidR="003905F6" w:rsidRDefault="003905F6">
      <w:pPr>
        <w:pStyle w:val="af"/>
        <w:spacing w:after="0"/>
        <w:ind w:left="0" w:firstLine="284"/>
        <w:jc w:val="both"/>
        <w:rPr>
          <w:sz w:val="28"/>
          <w:szCs w:val="28"/>
        </w:rPr>
      </w:pPr>
    </w:p>
    <w:p w:rsidR="003905F6" w:rsidRDefault="003905F6">
      <w:pPr>
        <w:pStyle w:val="af"/>
        <w:spacing w:after="0"/>
        <w:ind w:left="0" w:firstLine="284"/>
        <w:jc w:val="both"/>
        <w:rPr>
          <w:sz w:val="28"/>
          <w:szCs w:val="28"/>
          <w:highlight w:val="yellow"/>
        </w:rPr>
      </w:pPr>
    </w:p>
    <w:p w:rsidR="003905F6" w:rsidRDefault="003905F6">
      <w:pPr>
        <w:rPr>
          <w:sz w:val="28"/>
          <w:szCs w:val="28"/>
        </w:rPr>
      </w:pPr>
    </w:p>
    <w:sectPr w:rsidR="003905F6" w:rsidSect="005C4E68">
      <w:headerReference w:type="default" r:id="rId11"/>
      <w:pgSz w:w="11906" w:h="16838"/>
      <w:pgMar w:top="851" w:right="567" w:bottom="851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0F5" w:rsidRDefault="00D310F5" w:rsidP="0098279F">
      <w:r>
        <w:separator/>
      </w:r>
    </w:p>
  </w:endnote>
  <w:endnote w:type="continuationSeparator" w:id="0">
    <w:p w:rsidR="00D310F5" w:rsidRDefault="00D310F5" w:rsidP="0098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0F5" w:rsidRDefault="00D310F5" w:rsidP="0098279F">
      <w:r>
        <w:separator/>
      </w:r>
    </w:p>
  </w:footnote>
  <w:footnote w:type="continuationSeparator" w:id="0">
    <w:p w:rsidR="00D310F5" w:rsidRDefault="00D310F5" w:rsidP="00982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79F" w:rsidRDefault="0098279F">
    <w:pPr>
      <w:pStyle w:val="aa"/>
      <w:jc w:val="center"/>
    </w:pPr>
  </w:p>
  <w:p w:rsidR="0098279F" w:rsidRDefault="0098279F">
    <w:pPr>
      <w:pStyle w:val="aa"/>
      <w:jc w:val="center"/>
    </w:pPr>
    <w:sdt>
      <w:sdtPr>
        <w:id w:val="1924982788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</w:p>
  <w:p w:rsidR="0098279F" w:rsidRDefault="0098279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0F3909"/>
    <w:multiLevelType w:val="multilevel"/>
    <w:tmpl w:val="BB761A3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884309B"/>
    <w:multiLevelType w:val="multilevel"/>
    <w:tmpl w:val="E5349D1C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1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3">
    <w:nsid w:val="76057B35"/>
    <w:multiLevelType w:val="multilevel"/>
    <w:tmpl w:val="039613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5F6"/>
    <w:rsid w:val="003905F6"/>
    <w:rsid w:val="005C4E68"/>
    <w:rsid w:val="0098279F"/>
    <w:rsid w:val="00D3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1B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34F1B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434F1B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434F1B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34F1B"/>
  </w:style>
  <w:style w:type="character" w:customStyle="1" w:styleId="WW8Num1z1">
    <w:name w:val="WW8Num1z1"/>
    <w:qFormat/>
    <w:rsid w:val="00434F1B"/>
  </w:style>
  <w:style w:type="character" w:customStyle="1" w:styleId="WW8Num1z2">
    <w:name w:val="WW8Num1z2"/>
    <w:qFormat/>
    <w:rsid w:val="00434F1B"/>
  </w:style>
  <w:style w:type="character" w:customStyle="1" w:styleId="WW8Num1z3">
    <w:name w:val="WW8Num1z3"/>
    <w:qFormat/>
    <w:rsid w:val="00434F1B"/>
  </w:style>
  <w:style w:type="character" w:customStyle="1" w:styleId="WW8Num1z4">
    <w:name w:val="WW8Num1z4"/>
    <w:qFormat/>
    <w:rsid w:val="00434F1B"/>
  </w:style>
  <w:style w:type="character" w:customStyle="1" w:styleId="WW8Num1z5">
    <w:name w:val="WW8Num1z5"/>
    <w:qFormat/>
    <w:rsid w:val="00434F1B"/>
  </w:style>
  <w:style w:type="character" w:customStyle="1" w:styleId="WW8Num1z6">
    <w:name w:val="WW8Num1z6"/>
    <w:qFormat/>
    <w:rsid w:val="00434F1B"/>
  </w:style>
  <w:style w:type="character" w:customStyle="1" w:styleId="WW8Num1z7">
    <w:name w:val="WW8Num1z7"/>
    <w:qFormat/>
    <w:rsid w:val="00434F1B"/>
  </w:style>
  <w:style w:type="character" w:customStyle="1" w:styleId="WW8Num1z8">
    <w:name w:val="WW8Num1z8"/>
    <w:qFormat/>
    <w:rsid w:val="00434F1B"/>
  </w:style>
  <w:style w:type="character" w:customStyle="1" w:styleId="20">
    <w:name w:val="Основной шрифт абзаца2"/>
    <w:qFormat/>
    <w:rsid w:val="00434F1B"/>
  </w:style>
  <w:style w:type="character" w:customStyle="1" w:styleId="10">
    <w:name w:val="Основной шрифт абзаца1"/>
    <w:qFormat/>
    <w:rsid w:val="00434F1B"/>
  </w:style>
  <w:style w:type="character" w:customStyle="1" w:styleId="-">
    <w:name w:val="Интернет-ссылка"/>
    <w:rsid w:val="00487C70"/>
    <w:rPr>
      <w:color w:val="0000FF"/>
      <w:u w:val="single"/>
    </w:rPr>
  </w:style>
  <w:style w:type="character" w:customStyle="1" w:styleId="a3">
    <w:name w:val="Основной текст с отступом Знак"/>
    <w:basedOn w:val="a0"/>
    <w:uiPriority w:val="99"/>
    <w:qFormat/>
    <w:rsid w:val="00487C70"/>
    <w:rPr>
      <w:sz w:val="24"/>
      <w:szCs w:val="24"/>
      <w:lang w:eastAsia="zh-CN"/>
    </w:rPr>
  </w:style>
  <w:style w:type="paragraph" w:customStyle="1" w:styleId="a4">
    <w:name w:val="Заголовок"/>
    <w:basedOn w:val="a"/>
    <w:next w:val="a5"/>
    <w:qFormat/>
    <w:rsid w:val="00434F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434F1B"/>
    <w:pPr>
      <w:spacing w:after="140" w:line="276" w:lineRule="auto"/>
    </w:pPr>
  </w:style>
  <w:style w:type="paragraph" w:styleId="a6">
    <w:name w:val="List"/>
    <w:basedOn w:val="a5"/>
    <w:rsid w:val="00434F1B"/>
    <w:rPr>
      <w:rFonts w:cs="Mangal"/>
    </w:rPr>
  </w:style>
  <w:style w:type="paragraph" w:styleId="a7">
    <w:name w:val="caption"/>
    <w:basedOn w:val="a"/>
    <w:qFormat/>
    <w:rsid w:val="00434F1B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rsid w:val="00434F1B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434F1B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434F1B"/>
    <w:pPr>
      <w:suppressLineNumbers/>
    </w:pPr>
    <w:rPr>
      <w:rFonts w:cs="Mangal"/>
    </w:rPr>
  </w:style>
  <w:style w:type="paragraph" w:customStyle="1" w:styleId="a9">
    <w:name w:val="Верхний и нижний колонтитулы"/>
    <w:basedOn w:val="a"/>
    <w:qFormat/>
    <w:rsid w:val="00434F1B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link w:val="ab"/>
    <w:uiPriority w:val="99"/>
    <w:rsid w:val="00434F1B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434F1B"/>
    <w:pPr>
      <w:tabs>
        <w:tab w:val="center" w:pos="4677"/>
        <w:tab w:val="right" w:pos="9355"/>
      </w:tabs>
    </w:pPr>
  </w:style>
  <w:style w:type="paragraph" w:styleId="ad">
    <w:name w:val="Balloon Text"/>
    <w:basedOn w:val="a"/>
    <w:qFormat/>
    <w:rsid w:val="00434F1B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383D58"/>
    <w:pPr>
      <w:ind w:left="720"/>
      <w:contextualSpacing/>
    </w:pPr>
  </w:style>
  <w:style w:type="paragraph" w:customStyle="1" w:styleId="ConsPlusNormal">
    <w:name w:val="ConsPlusNormal"/>
    <w:qFormat/>
    <w:rsid w:val="00487C70"/>
    <w:pPr>
      <w:widowControl w:val="0"/>
    </w:pPr>
    <w:rPr>
      <w:rFonts w:ascii="Calibri" w:hAnsi="Calibri" w:cs="Calibri"/>
      <w:sz w:val="22"/>
      <w:lang w:eastAsia="zh-CN"/>
    </w:rPr>
  </w:style>
  <w:style w:type="paragraph" w:styleId="af">
    <w:name w:val="Body Text Indent"/>
    <w:basedOn w:val="a"/>
    <w:uiPriority w:val="99"/>
    <w:unhideWhenUsed/>
    <w:rsid w:val="00487C70"/>
    <w:pPr>
      <w:spacing w:after="120"/>
      <w:ind w:left="283"/>
    </w:pPr>
  </w:style>
  <w:style w:type="paragraph" w:customStyle="1" w:styleId="Standard">
    <w:name w:val="Standard"/>
    <w:qFormat/>
    <w:rsid w:val="00487C70"/>
    <w:pPr>
      <w:textAlignment w:val="baseline"/>
    </w:pPr>
    <w:rPr>
      <w:kern w:val="2"/>
      <w:sz w:val="24"/>
      <w:szCs w:val="24"/>
      <w:lang w:eastAsia="zh-CN"/>
    </w:rPr>
  </w:style>
  <w:style w:type="character" w:customStyle="1" w:styleId="ab">
    <w:name w:val="Верхний колонтитул Знак"/>
    <w:basedOn w:val="a0"/>
    <w:link w:val="aa"/>
    <w:uiPriority w:val="99"/>
    <w:rsid w:val="0098279F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vote.dobrodel.ru/narodniy_budj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062DD-FEAD-4AE1-A32E-830C9189E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3305</Words>
  <Characters>18839</Characters>
  <Application>Microsoft Office Word</Application>
  <DocSecurity>0</DocSecurity>
  <Lines>156</Lines>
  <Paragraphs>44</Paragraphs>
  <ScaleCrop>false</ScaleCrop>
  <Company/>
  <LinksUpToDate>false</LinksUpToDate>
  <CharactersWithSpaces>22100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Зинченко</cp:lastModifiedBy>
  <cp:revision>13</cp:revision>
  <cp:lastPrinted>2023-06-02T16:03:00Z</cp:lastPrinted>
  <dcterms:created xsi:type="dcterms:W3CDTF">2023-05-15T06:01:00Z</dcterms:created>
  <dcterms:modified xsi:type="dcterms:W3CDTF">2023-06-05T06:32:00Z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