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D56A5" w:rsidRDefault="004B4390">
      <w:pPr>
        <w:pStyle w:val="1"/>
        <w:numPr>
          <w:ilvl w:val="0"/>
          <w:numId w:val="0"/>
        </w:numPr>
        <w:spacing w:before="120"/>
        <w:ind w:left="1560"/>
        <w:jc w:val="left"/>
        <w:rPr>
          <w:szCs w:val="3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_герб_ч-б-обозн_цв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0" t="-16" r="-20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32"/>
          <w:lang w:eastAsia="ru-RU"/>
        </w:rPr>
        <w:t>АДМИНИСТРАЦИЯ ГОРОДСКОГО ОКРУГА ФРЯЗИНО</w:t>
      </w:r>
    </w:p>
    <w:p w:rsidR="004B4390" w:rsidRPr="004B4390" w:rsidRDefault="004B4390" w:rsidP="005F003E">
      <w:pPr>
        <w:pStyle w:val="3"/>
        <w:numPr>
          <w:ilvl w:val="2"/>
          <w:numId w:val="2"/>
        </w:numPr>
        <w:spacing w:before="120"/>
        <w:ind w:left="1134" w:firstLine="2"/>
        <w:rPr>
          <w:color w:val="000000"/>
          <w:sz w:val="28"/>
          <w:szCs w:val="28"/>
        </w:rPr>
      </w:pPr>
      <w:r w:rsidRPr="004B4390">
        <w:rPr>
          <w:sz w:val="46"/>
          <w:szCs w:val="46"/>
        </w:rPr>
        <w:t>ПОСТАНОВЛЕНИЕ</w:t>
      </w:r>
    </w:p>
    <w:p w:rsidR="00AD56A5" w:rsidRPr="004B4390" w:rsidRDefault="004B4390" w:rsidP="005F003E">
      <w:pPr>
        <w:pStyle w:val="3"/>
        <w:numPr>
          <w:ilvl w:val="2"/>
          <w:numId w:val="2"/>
        </w:numPr>
        <w:spacing w:before="120"/>
        <w:ind w:left="1134" w:firstLine="2"/>
        <w:rPr>
          <w:color w:val="000000"/>
          <w:sz w:val="28"/>
          <w:szCs w:val="28"/>
        </w:rPr>
      </w:pPr>
      <w:proofErr w:type="gramStart"/>
      <w:r w:rsidRPr="004B4390">
        <w:rPr>
          <w:color w:val="000000"/>
          <w:sz w:val="28"/>
          <w:szCs w:val="28"/>
        </w:rPr>
        <w:t>от</w:t>
      </w:r>
      <w:proofErr w:type="gramEnd"/>
      <w:r w:rsidRPr="004B4390">
        <w:rPr>
          <w:color w:val="000000"/>
          <w:sz w:val="28"/>
          <w:szCs w:val="28"/>
        </w:rPr>
        <w:t xml:space="preserve"> </w:t>
      </w:r>
      <w:r w:rsidRPr="006F07C5">
        <w:rPr>
          <w:b w:val="0"/>
          <w:color w:val="000000"/>
          <w:sz w:val="28"/>
          <w:szCs w:val="28"/>
        </w:rPr>
        <w:t>20.07. 2022</w:t>
      </w:r>
      <w:r w:rsidRPr="004B4390">
        <w:rPr>
          <w:color w:val="000000"/>
          <w:sz w:val="28"/>
          <w:szCs w:val="28"/>
        </w:rPr>
        <w:t xml:space="preserve"> № </w:t>
      </w:r>
      <w:r w:rsidRPr="006F07C5">
        <w:rPr>
          <w:b w:val="0"/>
          <w:color w:val="000000"/>
          <w:sz w:val="28"/>
          <w:szCs w:val="28"/>
        </w:rPr>
        <w:t>504</w:t>
      </w:r>
    </w:p>
    <w:p w:rsidR="004B4390" w:rsidRDefault="004B4390">
      <w:pPr>
        <w:spacing w:before="60"/>
        <w:ind w:left="1134" w:firstLine="2"/>
        <w:jc w:val="center"/>
        <w:rPr>
          <w:sz w:val="28"/>
          <w:szCs w:val="28"/>
        </w:rPr>
      </w:pPr>
    </w:p>
    <w:p w:rsidR="00AD56A5" w:rsidRDefault="004B4390">
      <w:pPr>
        <w:tabs>
          <w:tab w:val="left" w:pos="3544"/>
        </w:tabs>
        <w:ind w:right="4677"/>
        <w:jc w:val="both"/>
        <w:rPr>
          <w:sz w:val="28"/>
          <w:szCs w:val="28"/>
        </w:rPr>
      </w:pPr>
      <w:r>
        <w:rPr>
          <w:sz w:val="28"/>
          <w:szCs w:val="28"/>
        </w:rPr>
        <w:t>О ликвидации Комитета по управлению имуществом администрации городского округа Фрязино</w:t>
      </w:r>
    </w:p>
    <w:p w:rsidR="00AD56A5" w:rsidRDefault="00AD56A5">
      <w:pPr>
        <w:jc w:val="center"/>
        <w:rPr>
          <w:sz w:val="28"/>
          <w:szCs w:val="28"/>
        </w:rPr>
      </w:pPr>
    </w:p>
    <w:p w:rsidR="00AD56A5" w:rsidRDefault="004B4390">
      <w:pPr>
        <w:ind w:firstLine="851"/>
        <w:jc w:val="both"/>
      </w:pPr>
      <w:r>
        <w:rPr>
          <w:sz w:val="28"/>
          <w:szCs w:val="28"/>
        </w:rPr>
        <w:t xml:space="preserve">В соответствии со статьями 61-64 Гражданского кодекса Российской </w:t>
      </w:r>
      <w:r>
        <w:rPr>
          <w:sz w:val="28"/>
          <w:szCs w:val="28"/>
        </w:rPr>
        <w:br/>
        <w:t xml:space="preserve">Федерации, Федеральным законом от 06.10.2003 №131-ФЗ «Об общих принципах организации местного самоуправления в Российской Федерации», Федеральным законом </w:t>
      </w:r>
      <w:r>
        <w:rPr>
          <w:rFonts w:eastAsia="NSimSun"/>
          <w:sz w:val="28"/>
          <w:szCs w:val="28"/>
        </w:rPr>
        <w:t xml:space="preserve">от 12.01.1996 №7-ФЗ «О некоммерческих </w:t>
      </w:r>
      <w:r>
        <w:rPr>
          <w:rFonts w:eastAsia="NSimSun"/>
          <w:sz w:val="28"/>
          <w:szCs w:val="28"/>
        </w:rPr>
        <w:br/>
        <w:t>организациях», постановлением администрации города Фрязино от 05.10.2011 №620 «Об утверждении Порядка принятия решения о создании, реорганизации и ликвидации бюджетных и казенных учреждений города Фрязино»</w:t>
      </w:r>
      <w:r>
        <w:rPr>
          <w:sz w:val="28"/>
          <w:szCs w:val="28"/>
        </w:rPr>
        <w:t xml:space="preserve">, Уставом городского округа Фрязино, </w:t>
      </w:r>
    </w:p>
    <w:p w:rsidR="00AD56A5" w:rsidRDefault="004B43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AD56A5" w:rsidRDefault="00AD56A5">
      <w:pPr>
        <w:jc w:val="center"/>
        <w:rPr>
          <w:sz w:val="28"/>
          <w:szCs w:val="28"/>
        </w:rPr>
      </w:pPr>
    </w:p>
    <w:p w:rsidR="00AD56A5" w:rsidRDefault="004B4390">
      <w:pPr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Ликвидировать Комитет по управлению имуществом администрации городского округа Фрязино (далее – КУИ администрации городского округа Фрязино), ИНН 5052003690, юридический адрес: 141190, Московская область, </w:t>
      </w:r>
      <w:r>
        <w:rPr>
          <w:color w:val="000000"/>
          <w:sz w:val="28"/>
          <w:szCs w:val="28"/>
        </w:rPr>
        <w:br/>
        <w:t>г. Фрязино, ул. Октябрьская, д. 7.</w:t>
      </w:r>
    </w:p>
    <w:p w:rsidR="00AD56A5" w:rsidRDefault="004B4390">
      <w:pPr>
        <w:ind w:firstLine="680"/>
        <w:jc w:val="both"/>
        <w:rPr>
          <w:color w:val="000000"/>
        </w:rPr>
      </w:pPr>
      <w:r>
        <w:rPr>
          <w:color w:val="000000"/>
          <w:sz w:val="28"/>
          <w:szCs w:val="28"/>
        </w:rPr>
        <w:t>2. Утвердить состав ликвидационной комиссии КУИ администрации городского округа Фрязино (Приложение 1).</w:t>
      </w:r>
    </w:p>
    <w:p w:rsidR="00AD56A5" w:rsidRDefault="004B4390">
      <w:pPr>
        <w:ind w:firstLine="680"/>
        <w:jc w:val="both"/>
        <w:rPr>
          <w:color w:val="000000"/>
        </w:rPr>
      </w:pPr>
      <w:r>
        <w:rPr>
          <w:color w:val="000000"/>
          <w:sz w:val="28"/>
          <w:szCs w:val="28"/>
        </w:rPr>
        <w:t>3. Утвердить план мероприятий по ликвидации КУИ администрации городского округа Фрязино в соответствии с Гражданским кодексом Российской Федерации (Приложение 2).</w:t>
      </w:r>
    </w:p>
    <w:p w:rsidR="00AD56A5" w:rsidRDefault="004B4390">
      <w:pPr>
        <w:ind w:firstLine="680"/>
        <w:jc w:val="both"/>
        <w:rPr>
          <w:color w:val="000000"/>
        </w:rPr>
      </w:pPr>
      <w:r>
        <w:rPr>
          <w:color w:val="000000"/>
          <w:sz w:val="28"/>
          <w:szCs w:val="28"/>
        </w:rPr>
        <w:t>4. Установить, что со дня вступления в силу настоящего постановления функции единоличного исполнительного органа КУИ администрации городского округа Фрязино переходят к ликвидационной комиссии.</w:t>
      </w:r>
    </w:p>
    <w:p w:rsidR="00AD56A5" w:rsidRDefault="004B4390">
      <w:pPr>
        <w:ind w:firstLine="624"/>
        <w:jc w:val="both"/>
        <w:rPr>
          <w:color w:val="000000"/>
        </w:rPr>
      </w:pPr>
      <w:r>
        <w:rPr>
          <w:color w:val="000000"/>
          <w:sz w:val="28"/>
          <w:szCs w:val="28"/>
        </w:rPr>
        <w:t>5. Имущество и денежные средства КУИ администрации городского округа Фрязино, оставшиеся после проведения ликвидационных процедур, распределяются в установленном действующим законодательством порядке.</w:t>
      </w:r>
    </w:p>
    <w:p w:rsidR="00AD56A5" w:rsidRDefault="004B4390">
      <w:pPr>
        <w:ind w:firstLine="624"/>
        <w:jc w:val="both"/>
        <w:rPr>
          <w:color w:val="000000"/>
        </w:rPr>
      </w:pPr>
      <w:r>
        <w:rPr>
          <w:color w:val="000000"/>
          <w:sz w:val="28"/>
          <w:szCs w:val="28"/>
        </w:rPr>
        <w:t>6. Опубликовать настоящее постановление в периодическом печатном издании, распространяемом на территории городского округа Фрязино       (еженедельная общественно-политическая газета города Фрязино «</w:t>
      </w:r>
      <w:proofErr w:type="spellStart"/>
      <w:r>
        <w:rPr>
          <w:color w:val="000000"/>
          <w:sz w:val="28"/>
          <w:szCs w:val="28"/>
        </w:rPr>
        <w:t>Ключъ</w:t>
      </w:r>
      <w:proofErr w:type="spellEnd"/>
      <w:r>
        <w:rPr>
          <w:color w:val="000000"/>
          <w:sz w:val="28"/>
          <w:szCs w:val="28"/>
        </w:rPr>
        <w:t>»), и разместить на официальном сайте городского округа Фрязино в сети            Интернет.</w:t>
      </w:r>
    </w:p>
    <w:p w:rsidR="00AD56A5" w:rsidRDefault="004B4390">
      <w:pPr>
        <w:ind w:firstLine="68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7. Контроль за исполнением настоящего постановления возложить на первого заместителя главы администрации городского округа Фрязино </w:t>
      </w:r>
      <w:r>
        <w:rPr>
          <w:color w:val="000000"/>
          <w:sz w:val="28"/>
          <w:szCs w:val="28"/>
        </w:rPr>
        <w:br/>
        <w:t xml:space="preserve">Н.В. </w:t>
      </w:r>
      <w:proofErr w:type="spellStart"/>
      <w:r>
        <w:rPr>
          <w:color w:val="000000"/>
          <w:sz w:val="28"/>
          <w:szCs w:val="28"/>
        </w:rPr>
        <w:t>Бощевана</w:t>
      </w:r>
      <w:proofErr w:type="spellEnd"/>
      <w:r>
        <w:rPr>
          <w:color w:val="000000"/>
          <w:sz w:val="28"/>
          <w:szCs w:val="28"/>
        </w:rPr>
        <w:t>.</w:t>
      </w:r>
    </w:p>
    <w:p w:rsidR="00AD56A5" w:rsidRDefault="00AD56A5">
      <w:pPr>
        <w:jc w:val="both"/>
        <w:rPr>
          <w:color w:val="000000"/>
          <w:sz w:val="28"/>
          <w:szCs w:val="28"/>
        </w:rPr>
      </w:pPr>
    </w:p>
    <w:p w:rsidR="00AD56A5" w:rsidRDefault="004B4390">
      <w:pPr>
        <w:jc w:val="both"/>
        <w:rPr>
          <w:color w:val="000000"/>
        </w:rPr>
        <w:sectPr w:rsidR="00AD56A5">
          <w:pgSz w:w="11906" w:h="16838"/>
          <w:pgMar w:top="993" w:right="566" w:bottom="709" w:left="1701" w:header="0" w:footer="0" w:gutter="0"/>
          <w:cols w:space="720"/>
          <w:formProt w:val="0"/>
          <w:docGrid w:linePitch="360"/>
        </w:sectPr>
      </w:pPr>
      <w:r>
        <w:rPr>
          <w:color w:val="000000"/>
          <w:sz w:val="28"/>
          <w:szCs w:val="28"/>
        </w:rPr>
        <w:t>Глава городского округа Фрязино                                                       Д.Р. Воробьев</w:t>
      </w:r>
    </w:p>
    <w:p w:rsidR="00AD56A5" w:rsidRDefault="004B4390">
      <w:pPr>
        <w:ind w:left="4820" w:firstLine="567"/>
        <w:rPr>
          <w:color w:val="000000"/>
        </w:rPr>
      </w:pPr>
      <w:r>
        <w:rPr>
          <w:color w:val="000000"/>
          <w:sz w:val="28"/>
          <w:szCs w:val="28"/>
        </w:rPr>
        <w:lastRenderedPageBreak/>
        <w:t>Приложение 1</w:t>
      </w:r>
    </w:p>
    <w:p w:rsidR="00AD56A5" w:rsidRDefault="004B4390">
      <w:pPr>
        <w:ind w:left="4820"/>
        <w:rPr>
          <w:color w:val="000000"/>
        </w:rPr>
      </w:pPr>
      <w:r>
        <w:rPr>
          <w:color w:val="000000"/>
          <w:sz w:val="28"/>
          <w:szCs w:val="28"/>
        </w:rPr>
        <w:t>к постановлению Администрации                                                                                                                                                                        городского округа Фрязино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</w:t>
      </w:r>
      <w:r>
        <w:rPr>
          <w:color w:val="000000"/>
          <w:sz w:val="28"/>
          <w:szCs w:val="28"/>
        </w:rPr>
        <w:t xml:space="preserve"> от 20.07. 2022  № 504</w:t>
      </w:r>
    </w:p>
    <w:p w:rsidR="00AD56A5" w:rsidRDefault="004B4390">
      <w:pPr>
        <w:ind w:left="567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</w:p>
    <w:p w:rsidR="00AD56A5" w:rsidRDefault="00AD56A5">
      <w:pPr>
        <w:ind w:firstLine="567"/>
        <w:jc w:val="both"/>
        <w:rPr>
          <w:color w:val="000000"/>
          <w:sz w:val="28"/>
          <w:szCs w:val="28"/>
          <w:u w:val="single"/>
        </w:rPr>
      </w:pPr>
    </w:p>
    <w:p w:rsidR="00AD56A5" w:rsidRDefault="004B4390">
      <w:pPr>
        <w:jc w:val="center"/>
        <w:rPr>
          <w:color w:val="000000"/>
        </w:rPr>
      </w:pPr>
      <w:r>
        <w:rPr>
          <w:color w:val="000000"/>
          <w:sz w:val="28"/>
          <w:szCs w:val="28"/>
        </w:rPr>
        <w:t>Состав</w:t>
      </w:r>
    </w:p>
    <w:p w:rsidR="00AD56A5" w:rsidRDefault="004B4390">
      <w:pPr>
        <w:jc w:val="center"/>
        <w:rPr>
          <w:color w:val="000000"/>
        </w:rPr>
      </w:pPr>
      <w:r>
        <w:rPr>
          <w:color w:val="000000"/>
          <w:sz w:val="28"/>
          <w:szCs w:val="28"/>
        </w:rPr>
        <w:t>ликвидационной комиссии КУИ администрации городского округа Фрязино</w:t>
      </w:r>
    </w:p>
    <w:p w:rsidR="00AD56A5" w:rsidRDefault="00AD56A5">
      <w:pPr>
        <w:rPr>
          <w:color w:val="000000"/>
          <w:sz w:val="28"/>
          <w:szCs w:val="28"/>
        </w:rPr>
      </w:pPr>
    </w:p>
    <w:tbl>
      <w:tblPr>
        <w:tblW w:w="96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Председатель ликвидационной комиссии:</w:t>
            </w:r>
          </w:p>
          <w:p w:rsidR="00AD56A5" w:rsidRDefault="00AD56A5">
            <w:pPr>
              <w:widowControl w:val="0"/>
              <w:rPr>
                <w:color w:val="000000"/>
                <w:sz w:val="28"/>
                <w:szCs w:val="28"/>
              </w:rPr>
            </w:pPr>
          </w:p>
          <w:p w:rsidR="00AD56A5" w:rsidRDefault="004B4390">
            <w:pPr>
              <w:widowControl w:val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Шматко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4819" w:type="dxa"/>
            <w:shd w:val="clear" w:color="auto" w:fill="auto"/>
          </w:tcPr>
          <w:p w:rsidR="00AD56A5" w:rsidRDefault="00AD56A5">
            <w:pPr>
              <w:widowControl w:val="0"/>
              <w:rPr>
                <w:color w:val="000000"/>
                <w:sz w:val="28"/>
                <w:szCs w:val="28"/>
              </w:rPr>
            </w:pPr>
          </w:p>
          <w:p w:rsidR="00AD56A5" w:rsidRDefault="00AD56A5">
            <w:pPr>
              <w:widowControl w:val="0"/>
              <w:rPr>
                <w:color w:val="000000"/>
                <w:sz w:val="28"/>
                <w:szCs w:val="28"/>
              </w:rPr>
            </w:pPr>
          </w:p>
          <w:p w:rsidR="00AD56A5" w:rsidRDefault="00AD56A5">
            <w:pPr>
              <w:widowControl w:val="0"/>
              <w:rPr>
                <w:color w:val="000000"/>
                <w:sz w:val="28"/>
                <w:szCs w:val="28"/>
              </w:rPr>
            </w:pPr>
          </w:p>
          <w:p w:rsidR="00AD56A5" w:rsidRDefault="004B4390">
            <w:pPr>
              <w:widowContro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Советник Главы городского округа Фрязино</w:t>
            </w: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AD56A5">
            <w:pPr>
              <w:pStyle w:val="ae"/>
              <w:rPr>
                <w:color w:val="000000"/>
                <w:sz w:val="28"/>
                <w:szCs w:val="28"/>
              </w:rPr>
            </w:pPr>
          </w:p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Члены комиссии:</w:t>
            </w:r>
          </w:p>
        </w:tc>
        <w:tc>
          <w:tcPr>
            <w:tcW w:w="4819" w:type="dxa"/>
            <w:shd w:val="clear" w:color="auto" w:fill="auto"/>
          </w:tcPr>
          <w:p w:rsidR="00AD56A5" w:rsidRDefault="00AD56A5">
            <w:pPr>
              <w:pStyle w:val="ae"/>
              <w:rPr>
                <w:color w:val="000000"/>
                <w:sz w:val="28"/>
                <w:szCs w:val="28"/>
              </w:rPr>
            </w:pP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Бощеван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Нодар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Викторович</w:t>
            </w:r>
          </w:p>
        </w:tc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заместитель главы администрации городского округа Фрязино</w:t>
            </w: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Жданова Светлана Викторовна</w:t>
            </w:r>
          </w:p>
        </w:tc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отдела экономики Комитета по экономике администрации городского округа Фрязино</w:t>
            </w: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Епифанова Анна Александровна</w:t>
            </w:r>
          </w:p>
        </w:tc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отдела учета и распоряжения муниципальным имуществом Комитета по управлению имуществом администрации городского округа Фрязино</w:t>
            </w: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Караулов Сергей Алексеевич</w:t>
            </w:r>
          </w:p>
        </w:tc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Начальник юридического отдела администрации городского округа Фрязино</w:t>
            </w: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Шелестова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Инна Михайловна</w:t>
            </w:r>
          </w:p>
        </w:tc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начальник архивного отдела управления делами</w:t>
            </w:r>
            <w:r>
              <w:rPr>
                <w:color w:val="000000"/>
                <w:sz w:val="28"/>
                <w:szCs w:val="28"/>
              </w:rPr>
              <w:br/>
              <w:t>администрации городского округа Фрязино</w:t>
            </w:r>
          </w:p>
        </w:tc>
      </w:tr>
      <w:tr w:rsidR="00AD56A5"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Знаменская Наталия Николаевна</w:t>
            </w:r>
          </w:p>
        </w:tc>
        <w:tc>
          <w:tcPr>
            <w:tcW w:w="4819" w:type="dxa"/>
            <w:shd w:val="clear" w:color="auto" w:fill="auto"/>
          </w:tcPr>
          <w:p w:rsidR="00AD56A5" w:rsidRDefault="004B4390">
            <w:pPr>
              <w:pStyle w:val="a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 муниципального казенного учреждения города Фрязино «Центр бюджетного сопровождения»</w:t>
            </w:r>
          </w:p>
          <w:p w:rsidR="005F003E" w:rsidRDefault="005F003E">
            <w:pPr>
              <w:pStyle w:val="ae"/>
              <w:rPr>
                <w:color w:val="000000"/>
              </w:rPr>
            </w:pPr>
          </w:p>
        </w:tc>
      </w:tr>
    </w:tbl>
    <w:p w:rsidR="00AD56A5" w:rsidRDefault="00AD56A5">
      <w:pPr>
        <w:rPr>
          <w:color w:val="000000"/>
          <w:sz w:val="28"/>
          <w:szCs w:val="28"/>
        </w:rPr>
      </w:pPr>
    </w:p>
    <w:p w:rsidR="00AD56A5" w:rsidRDefault="00AD56A5">
      <w:pPr>
        <w:ind w:left="720"/>
        <w:rPr>
          <w:color w:val="000000"/>
          <w:sz w:val="28"/>
          <w:szCs w:val="28"/>
        </w:rPr>
      </w:pPr>
    </w:p>
    <w:p w:rsidR="00AD56A5" w:rsidRDefault="00AD56A5">
      <w:pPr>
        <w:jc w:val="both"/>
        <w:rPr>
          <w:color w:val="000000"/>
          <w:sz w:val="28"/>
          <w:szCs w:val="28"/>
        </w:rPr>
      </w:pPr>
    </w:p>
    <w:p w:rsidR="00AD56A5" w:rsidRDefault="00AD56A5">
      <w:pPr>
        <w:jc w:val="both"/>
        <w:rPr>
          <w:color w:val="000000"/>
          <w:sz w:val="28"/>
          <w:szCs w:val="28"/>
        </w:rPr>
      </w:pPr>
    </w:p>
    <w:p w:rsidR="005F003E" w:rsidRDefault="005F003E">
      <w:pPr>
        <w:jc w:val="both"/>
        <w:rPr>
          <w:color w:val="000000"/>
          <w:sz w:val="28"/>
          <w:szCs w:val="28"/>
        </w:rPr>
      </w:pPr>
    </w:p>
    <w:p w:rsidR="005F003E" w:rsidRDefault="005F003E">
      <w:pPr>
        <w:jc w:val="both"/>
        <w:rPr>
          <w:color w:val="000000"/>
          <w:sz w:val="28"/>
          <w:szCs w:val="28"/>
        </w:rPr>
        <w:sectPr w:rsidR="005F003E">
          <w:pgSz w:w="11906" w:h="16838"/>
          <w:pgMar w:top="993" w:right="566" w:bottom="709" w:left="1701" w:header="0" w:footer="0" w:gutter="0"/>
          <w:cols w:space="720"/>
          <w:formProt w:val="0"/>
          <w:docGrid w:linePitch="360"/>
        </w:sectPr>
      </w:pPr>
    </w:p>
    <w:p w:rsidR="005F003E" w:rsidRDefault="005F003E" w:rsidP="005F003E">
      <w:pPr>
        <w:ind w:left="963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Приложение 2                          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городского округа Фрязино</w:t>
      </w:r>
      <w:r>
        <w:rPr>
          <w:b/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20.07. 2022  № 504</w:t>
      </w:r>
    </w:p>
    <w:p w:rsidR="005F003E" w:rsidRDefault="005F003E" w:rsidP="005F003E">
      <w:pPr>
        <w:tabs>
          <w:tab w:val="left" w:pos="11730"/>
        </w:tabs>
        <w:jc w:val="center"/>
        <w:rPr>
          <w:b/>
          <w:sz w:val="28"/>
          <w:szCs w:val="28"/>
        </w:rPr>
      </w:pPr>
    </w:p>
    <w:p w:rsidR="005F003E" w:rsidRDefault="005F003E" w:rsidP="005F003E">
      <w:pPr>
        <w:tabs>
          <w:tab w:val="left" w:pos="11730"/>
        </w:tabs>
        <w:jc w:val="center"/>
        <w:rPr>
          <w:b/>
          <w:sz w:val="28"/>
          <w:szCs w:val="28"/>
        </w:rPr>
      </w:pPr>
    </w:p>
    <w:p w:rsidR="005F003E" w:rsidRDefault="005F003E" w:rsidP="005F003E">
      <w:pPr>
        <w:tabs>
          <w:tab w:val="left" w:pos="117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мероприятий</w:t>
      </w:r>
    </w:p>
    <w:p w:rsidR="005F003E" w:rsidRDefault="005F003E" w:rsidP="005F00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ликвидации КУИ</w:t>
      </w:r>
      <w:r w:rsidRPr="003B71D1">
        <w:rPr>
          <w:sz w:val="28"/>
          <w:szCs w:val="28"/>
        </w:rPr>
        <w:t xml:space="preserve"> администрации городского</w:t>
      </w:r>
      <w:r>
        <w:rPr>
          <w:sz w:val="28"/>
          <w:szCs w:val="28"/>
        </w:rPr>
        <w:t xml:space="preserve"> </w:t>
      </w:r>
      <w:r w:rsidRPr="003B71D1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Ф</w:t>
      </w:r>
      <w:r w:rsidRPr="003B71D1">
        <w:rPr>
          <w:sz w:val="28"/>
          <w:szCs w:val="28"/>
        </w:rPr>
        <w:t>рязино</w:t>
      </w:r>
    </w:p>
    <w:p w:rsidR="005F003E" w:rsidRDefault="005F003E" w:rsidP="005F003E">
      <w:pPr>
        <w:tabs>
          <w:tab w:val="left" w:pos="11730"/>
        </w:tabs>
        <w:jc w:val="center"/>
        <w:rPr>
          <w:b/>
          <w:sz w:val="28"/>
          <w:szCs w:val="28"/>
        </w:rPr>
      </w:pPr>
    </w:p>
    <w:p w:rsidR="005F003E" w:rsidRDefault="005F003E" w:rsidP="005F003E">
      <w:pPr>
        <w:tabs>
          <w:tab w:val="left" w:pos="13590"/>
        </w:tabs>
        <w:jc w:val="center"/>
        <w:rPr>
          <w:sz w:val="28"/>
          <w:szCs w:val="28"/>
        </w:rPr>
      </w:pPr>
    </w:p>
    <w:tbl>
      <w:tblPr>
        <w:tblW w:w="1460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1199"/>
        <w:gridCol w:w="2409"/>
      </w:tblGrid>
      <w:tr w:rsidR="005F003E" w:rsidRPr="00ED7DE1" w:rsidTr="005F003E">
        <w:tc>
          <w:tcPr>
            <w:tcW w:w="992" w:type="dxa"/>
            <w:vAlign w:val="center"/>
          </w:tcPr>
          <w:p w:rsidR="005F003E" w:rsidRPr="0030502C" w:rsidRDefault="005F003E" w:rsidP="007E4490">
            <w:pPr>
              <w:tabs>
                <w:tab w:val="left" w:pos="13590"/>
              </w:tabs>
              <w:jc w:val="center"/>
              <w:rPr>
                <w:b/>
              </w:rPr>
            </w:pPr>
            <w:r w:rsidRPr="0030502C">
              <w:rPr>
                <w:b/>
              </w:rPr>
              <w:t>№</w:t>
            </w:r>
          </w:p>
        </w:tc>
        <w:tc>
          <w:tcPr>
            <w:tcW w:w="11199" w:type="dxa"/>
            <w:vAlign w:val="center"/>
          </w:tcPr>
          <w:p w:rsidR="005F003E" w:rsidRPr="0030502C" w:rsidRDefault="005F003E" w:rsidP="007E4490">
            <w:pPr>
              <w:tabs>
                <w:tab w:val="left" w:pos="13590"/>
              </w:tabs>
              <w:jc w:val="center"/>
              <w:rPr>
                <w:b/>
              </w:rPr>
            </w:pPr>
            <w:r w:rsidRPr="0030502C">
              <w:rPr>
                <w:b/>
              </w:rPr>
              <w:t>Наименование мероприятия (контрольные точки)</w:t>
            </w:r>
          </w:p>
        </w:tc>
        <w:tc>
          <w:tcPr>
            <w:tcW w:w="2409" w:type="dxa"/>
            <w:vAlign w:val="center"/>
          </w:tcPr>
          <w:p w:rsidR="005F003E" w:rsidRPr="0030502C" w:rsidRDefault="005F003E" w:rsidP="007E4490">
            <w:pPr>
              <w:tabs>
                <w:tab w:val="left" w:pos="13590"/>
              </w:tabs>
              <w:jc w:val="center"/>
              <w:rPr>
                <w:b/>
              </w:rPr>
            </w:pPr>
            <w:r w:rsidRPr="0030502C">
              <w:rPr>
                <w:b/>
              </w:rPr>
              <w:t>Плановые сроки         выполнения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Направление уведомления (заявления) в письменной форме в уполномоченный государственный орган, осуществляющий государственную регистрацию юридических лиц, о принятии решени</w:t>
            </w:r>
            <w:r>
              <w:t>я</w:t>
            </w:r>
            <w:r w:rsidRPr="00B00819">
              <w:t xml:space="preserve"> о ликвидации </w:t>
            </w:r>
            <w:r>
              <w:t>учреждения</w:t>
            </w:r>
            <w:r w:rsidRPr="00B00819">
              <w:t xml:space="preserve"> и формировании ликвидационной комиссии (ликвидатора)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25.07.2022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2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Получение выписки ЕГРЮЛ с записью о начале процедуры ликвидации и назначении ликвидационной комиссии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03.08.2022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8054A4" w:rsidRDefault="005F003E" w:rsidP="007E4490">
            <w:pPr>
              <w:tabs>
                <w:tab w:val="left" w:pos="13590"/>
              </w:tabs>
              <w:jc w:val="center"/>
            </w:pPr>
            <w:r>
              <w:t>3</w:t>
            </w:r>
          </w:p>
        </w:tc>
        <w:tc>
          <w:tcPr>
            <w:tcW w:w="11199" w:type="dxa"/>
          </w:tcPr>
          <w:p w:rsidR="005F003E" w:rsidRPr="008054A4" w:rsidRDefault="005F003E" w:rsidP="007E4490">
            <w:pPr>
              <w:tabs>
                <w:tab w:val="left" w:pos="13590"/>
              </w:tabs>
              <w:jc w:val="both"/>
            </w:pPr>
            <w:r w:rsidRPr="008054A4">
              <w:t xml:space="preserve">Размещение информации в «Вестнике государственной регистрации» </w:t>
            </w:r>
            <w:r>
              <w:t xml:space="preserve">и «Едином федеральном реестре юридически значимых сведений о фактах деятельности юридических лиц, индивидуальных предпринимателей и иных субъектов экономической деятельности» </w:t>
            </w:r>
            <w:r w:rsidRPr="008054A4">
              <w:t>о</w:t>
            </w:r>
            <w:r>
              <w:t> </w:t>
            </w:r>
            <w:r w:rsidRPr="008054A4">
              <w:t>ликвидации</w:t>
            </w:r>
            <w:r>
              <w:t>. У</w:t>
            </w:r>
            <w:r w:rsidRPr="008054A4">
              <w:t>становление срока принятия заявлений с</w:t>
            </w:r>
            <w:r>
              <w:t> </w:t>
            </w:r>
            <w:r w:rsidRPr="008054A4">
              <w:t>требованиями от кредиторов (не менее 2-х месяцев)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09.08.2022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4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jc w:val="both"/>
            </w:pPr>
            <w:r w:rsidRPr="00B00819">
              <w:t xml:space="preserve">Письменное уведомление </w:t>
            </w:r>
            <w:r>
              <w:t xml:space="preserve">всех известных </w:t>
            </w:r>
            <w:r w:rsidRPr="00B00819">
              <w:t>кредиторов о</w:t>
            </w:r>
            <w:r>
              <w:t> </w:t>
            </w:r>
            <w:r w:rsidRPr="00B00819">
              <w:t>начале процедуры ликвидации</w:t>
            </w:r>
            <w:r>
              <w:t xml:space="preserve"> (не позднее тридцати дней с даты принятия решения о ликвидации)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12.08.2022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5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Письменное уведомление дебиторов о начале процедуры ликвидации и необходимости погашения имеющейся задолженност</w:t>
            </w:r>
            <w:r>
              <w:t>и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12.08.2022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6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Уведомление о предстоящем увольнении работников в</w:t>
            </w:r>
            <w:r>
              <w:t> </w:t>
            </w:r>
            <w:r w:rsidRPr="00B00819">
              <w:t xml:space="preserve">связи с ликвидацией </w:t>
            </w:r>
            <w:r>
              <w:t>учреждения</w:t>
            </w:r>
            <w:r w:rsidRPr="00B00819">
              <w:t xml:space="preserve"> (персонально, под роспись не менее чем за два месяца до увольнения)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с 25.07.2022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7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Установление требований кредиторов (не менее 2-х месяцев) в соответствии с очередностью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10.10.2022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8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 xml:space="preserve">Проведение инвентаризации имущества и обязательств ликвидируемого </w:t>
            </w:r>
            <w:r>
              <w:t>учреждения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10.10.2022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9</w:t>
            </w:r>
          </w:p>
        </w:tc>
        <w:tc>
          <w:tcPr>
            <w:tcW w:w="11199" w:type="dxa"/>
          </w:tcPr>
          <w:p w:rsidR="005F003E" w:rsidRPr="00FD58EB" w:rsidRDefault="005F003E" w:rsidP="007E4490">
            <w:pPr>
              <w:tabs>
                <w:tab w:val="left" w:pos="13590"/>
              </w:tabs>
              <w:jc w:val="both"/>
            </w:pPr>
            <w:r w:rsidRPr="00FD58EB">
              <w:t xml:space="preserve">Составление промежуточного ликвидационного баланса после окончания срока предъявления требований кредиторами. Промежуточный ликвидационный баланс утверждается органом, принявшим решение о ликвидации </w:t>
            </w:r>
            <w:r>
              <w:t>учреждения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24.10.2022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t>1</w:t>
            </w:r>
            <w:r>
              <w:t>0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jc w:val="both"/>
            </w:pPr>
            <w:r w:rsidRPr="00B00819">
              <w:t xml:space="preserve">Направление уведомления (заявления) в письменной форме в уполномоченный государственный орган, </w:t>
            </w:r>
            <w:r w:rsidRPr="00B00819">
              <w:lastRenderedPageBreak/>
              <w:t>осуществляющий государственную регистрацию юридических лиц, о составлении промежуточного ликвидационного баланса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lastRenderedPageBreak/>
              <w:t>27.10.2022</w:t>
            </w:r>
          </w:p>
        </w:tc>
        <w:bookmarkStart w:id="0" w:name="_GoBack"/>
        <w:bookmarkEnd w:id="0"/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lastRenderedPageBreak/>
              <w:t>1</w:t>
            </w:r>
            <w:r>
              <w:t>1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Погашение текущих платежей и полное погашение задолженности кредиторам в порядке очередности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15.11.2022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t>1</w:t>
            </w:r>
            <w:r>
              <w:t>2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В случае недостаточности денежных средств для удовлетворения требований кредиторов, инициируется реализация имущества с проведением предварительной оценки</w:t>
            </w:r>
          </w:p>
        </w:tc>
        <w:tc>
          <w:tcPr>
            <w:tcW w:w="2409" w:type="dxa"/>
          </w:tcPr>
          <w:p w:rsidR="005F003E" w:rsidRDefault="005F003E" w:rsidP="007E4490">
            <w:pPr>
              <w:tabs>
                <w:tab w:val="left" w:pos="13590"/>
              </w:tabs>
              <w:jc w:val="center"/>
            </w:pPr>
          </w:p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-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13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jc w:val="both"/>
            </w:pPr>
            <w:r w:rsidRPr="00FD58EB">
              <w:t>В случае, установление неспособност</w:t>
            </w:r>
            <w:r>
              <w:t>и</w:t>
            </w:r>
            <w:r w:rsidRPr="00FD58EB">
              <w:t xml:space="preserve"> удовлетворить требования кредиторов в полном объеме, </w:t>
            </w:r>
            <w:r>
              <w:t>инициируется обращение в а</w:t>
            </w:r>
            <w:r w:rsidRPr="00FD58EB">
              <w:t>рбитражный суд с заявлением о признании предприятия банкротом</w:t>
            </w:r>
          </w:p>
        </w:tc>
        <w:tc>
          <w:tcPr>
            <w:tcW w:w="2409" w:type="dxa"/>
          </w:tcPr>
          <w:p w:rsidR="005F003E" w:rsidRDefault="005F003E" w:rsidP="007E4490">
            <w:pPr>
              <w:jc w:val="center"/>
            </w:pPr>
            <w:r>
              <w:t>-</w:t>
            </w:r>
          </w:p>
          <w:p w:rsidR="005F003E" w:rsidRPr="00B00819" w:rsidRDefault="005F003E" w:rsidP="007E4490">
            <w:pPr>
              <w:jc w:val="center"/>
            </w:pP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t>1</w:t>
            </w:r>
            <w:r>
              <w:t>4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 xml:space="preserve">Закрытие банковских счетов </w:t>
            </w:r>
            <w:r>
              <w:t>учреждения</w:t>
            </w:r>
            <w:r w:rsidRPr="00B00819">
              <w:t xml:space="preserve"> в кредитных организациях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01.12.2022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t>1</w:t>
            </w:r>
            <w:r>
              <w:t>5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Составление ликвидационного баланса после полного завершения расчетов с кредиторами. Ликвидационный баланс утверждается органом, принявшим решение о</w:t>
            </w:r>
            <w:r>
              <w:t> </w:t>
            </w:r>
            <w:r w:rsidRPr="00B00819">
              <w:t xml:space="preserve">ликвидации </w:t>
            </w:r>
            <w:r>
              <w:t>учреждения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20.12.2022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t>1</w:t>
            </w:r>
            <w:r>
              <w:t>6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 xml:space="preserve">Направление уведомления (заявления) в письменной форме в уполномоченный государственный орган, осуществляющий государственную регистрацию юридических лиц, о завершении ликвидации </w:t>
            </w:r>
            <w:r>
              <w:t>учреждения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26.12.2022</w:t>
            </w:r>
          </w:p>
        </w:tc>
      </w:tr>
      <w:tr w:rsidR="005F003E" w:rsidRPr="00B00819" w:rsidTr="005F003E">
        <w:tc>
          <w:tcPr>
            <w:tcW w:w="992" w:type="dxa"/>
            <w:vAlign w:val="center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 w:rsidRPr="00B00819">
              <w:t>1</w:t>
            </w:r>
            <w:r>
              <w:t>7</w:t>
            </w:r>
          </w:p>
        </w:tc>
        <w:tc>
          <w:tcPr>
            <w:tcW w:w="1119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both"/>
            </w:pPr>
            <w:r w:rsidRPr="00B00819">
              <w:t>Получение выписки ЕГРЮЛ с записью о прекращении деятельности (ликвидации) юридического лица</w:t>
            </w:r>
          </w:p>
        </w:tc>
        <w:tc>
          <w:tcPr>
            <w:tcW w:w="2409" w:type="dxa"/>
          </w:tcPr>
          <w:p w:rsidR="005F003E" w:rsidRPr="00B00819" w:rsidRDefault="005F003E" w:rsidP="007E4490">
            <w:pPr>
              <w:tabs>
                <w:tab w:val="left" w:pos="13590"/>
              </w:tabs>
              <w:jc w:val="center"/>
            </w:pPr>
            <w:r>
              <w:t>30.12.2022</w:t>
            </w:r>
          </w:p>
        </w:tc>
      </w:tr>
    </w:tbl>
    <w:p w:rsidR="005F003E" w:rsidRPr="00B00819" w:rsidRDefault="005F003E" w:rsidP="005F003E">
      <w:pPr>
        <w:tabs>
          <w:tab w:val="left" w:pos="13590"/>
        </w:tabs>
      </w:pPr>
    </w:p>
    <w:p w:rsidR="005F003E" w:rsidRDefault="005F003E">
      <w:pPr>
        <w:jc w:val="both"/>
        <w:rPr>
          <w:color w:val="000000"/>
          <w:sz w:val="28"/>
          <w:szCs w:val="28"/>
        </w:rPr>
      </w:pPr>
    </w:p>
    <w:p w:rsidR="005F003E" w:rsidRDefault="005F003E">
      <w:pPr>
        <w:jc w:val="both"/>
        <w:rPr>
          <w:color w:val="000000"/>
          <w:sz w:val="28"/>
          <w:szCs w:val="28"/>
        </w:rPr>
      </w:pPr>
    </w:p>
    <w:p w:rsidR="005F003E" w:rsidRDefault="005F003E">
      <w:pPr>
        <w:jc w:val="both"/>
        <w:rPr>
          <w:color w:val="000000"/>
          <w:sz w:val="28"/>
          <w:szCs w:val="28"/>
        </w:rPr>
      </w:pPr>
    </w:p>
    <w:p w:rsidR="005F003E" w:rsidRDefault="005F003E">
      <w:pPr>
        <w:jc w:val="both"/>
        <w:rPr>
          <w:color w:val="000000"/>
          <w:sz w:val="28"/>
          <w:szCs w:val="28"/>
        </w:rPr>
      </w:pPr>
    </w:p>
    <w:p w:rsidR="00AD56A5" w:rsidRDefault="00AD56A5">
      <w:pPr>
        <w:jc w:val="both"/>
        <w:rPr>
          <w:color w:val="000000"/>
          <w:sz w:val="28"/>
          <w:szCs w:val="28"/>
        </w:rPr>
      </w:pPr>
    </w:p>
    <w:p w:rsidR="005F003E" w:rsidRDefault="005F003E">
      <w:pPr>
        <w:jc w:val="right"/>
        <w:rPr>
          <w:color w:val="000000"/>
          <w:sz w:val="28"/>
          <w:szCs w:val="28"/>
        </w:rPr>
        <w:sectPr w:rsidR="005F003E" w:rsidSect="005F003E">
          <w:pgSz w:w="16838" w:h="11906" w:orient="landscape"/>
          <w:pgMar w:top="1191" w:right="567" w:bottom="851" w:left="709" w:header="0" w:footer="0" w:gutter="0"/>
          <w:cols w:space="720"/>
          <w:formProt w:val="0"/>
          <w:docGrid w:linePitch="360"/>
        </w:sectPr>
      </w:pPr>
    </w:p>
    <w:p w:rsidR="00AD56A5" w:rsidRDefault="004B4390">
      <w:pPr>
        <w:jc w:val="right"/>
        <w:rPr>
          <w:color w:val="000000"/>
        </w:rPr>
      </w:pPr>
      <w:r>
        <w:rPr>
          <w:color w:val="000000"/>
          <w:sz w:val="28"/>
          <w:szCs w:val="28"/>
        </w:rPr>
        <w:lastRenderedPageBreak/>
        <w:t xml:space="preserve">     </w:t>
      </w:r>
    </w:p>
    <w:sectPr w:rsidR="00AD56A5">
      <w:pgSz w:w="11906" w:h="16838"/>
      <w:pgMar w:top="993" w:right="566" w:bottom="70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759CF"/>
    <w:multiLevelType w:val="multilevel"/>
    <w:tmpl w:val="4E4E778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5A0709C"/>
    <w:multiLevelType w:val="multilevel"/>
    <w:tmpl w:val="B2F4AF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6A5"/>
    <w:rsid w:val="004B4390"/>
    <w:rsid w:val="005F003E"/>
    <w:rsid w:val="006F07C5"/>
    <w:rsid w:val="00AD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92176-F4FD-41DE-9E67-5B850B91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60"/>
      <w:jc w:val="center"/>
      <w:outlineLvl w:val="2"/>
    </w:pPr>
    <w:rPr>
      <w:b/>
      <w:bCs/>
      <w:sz w:val="4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10">
    <w:name w:val="Основной шрифт абзаца1"/>
    <w:qFormat/>
  </w:style>
  <w:style w:type="character" w:customStyle="1" w:styleId="40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a3">
    <w:name w:val="Символ нумерации"/>
    <w:qFormat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11">
    <w:name w:val="Указатель1"/>
    <w:basedOn w:val="a"/>
    <w:qFormat/>
    <w:pPr>
      <w:suppressLineNumbers/>
    </w:pPr>
    <w:rPr>
      <w:rFonts w:cs="Mangal"/>
    </w:rPr>
  </w:style>
  <w:style w:type="paragraph" w:customStyle="1" w:styleId="a9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qFormat/>
    <w:pPr>
      <w:suppressAutoHyphens w:val="0"/>
      <w:overflowPunct w:val="0"/>
      <w:ind w:firstLine="720"/>
      <w:jc w:val="both"/>
    </w:pPr>
    <w:rPr>
      <w:sz w:val="28"/>
      <w:szCs w:val="20"/>
    </w:rPr>
  </w:style>
  <w:style w:type="paragraph" w:customStyle="1" w:styleId="12">
    <w:name w:val="Цитата1"/>
    <w:basedOn w:val="a"/>
    <w:qFormat/>
    <w:pPr>
      <w:suppressAutoHyphens w:val="0"/>
      <w:overflowPunct w:val="0"/>
      <w:ind w:left="-5353" w:right="-4644" w:firstLine="5353"/>
      <w:textAlignment w:val="baseline"/>
    </w:pPr>
    <w:rPr>
      <w:sz w:val="28"/>
      <w:szCs w:val="20"/>
    </w:rPr>
  </w:style>
  <w:style w:type="paragraph" w:styleId="ad">
    <w:name w:val="List Paragraph"/>
    <w:basedOn w:val="a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РУКОВОДИТЕЛЬ АДМИНИСТРАЦИИ</vt:lpstr>
    </vt:vector>
  </TitlesOfParts>
  <Company/>
  <LinksUpToDate>false</LinksUpToDate>
  <CharactersWithSpaces>6849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РУКОВОДИТЕЛЬ АДМИНИСТРАЦИИ</dc:title>
  <dc:creator>Роман</dc:creator>
  <cp:lastModifiedBy>Борисова</cp:lastModifiedBy>
  <cp:revision>5</cp:revision>
  <cp:lastPrinted>2022-07-25T15:22:00Z</cp:lastPrinted>
  <dcterms:created xsi:type="dcterms:W3CDTF">2022-07-25T12:49:00Z</dcterms:created>
  <dcterms:modified xsi:type="dcterms:W3CDTF">2022-07-25T13:10:00Z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