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E4D" w:rsidRDefault="00470E4D" w:rsidP="00470E4D">
      <w:pPr>
        <w:pStyle w:val="1"/>
        <w:numPr>
          <w:ilvl w:val="0"/>
          <w:numId w:val="1"/>
        </w:numPr>
        <w:ind w:left="1701"/>
        <w:jc w:val="left"/>
        <w:rPr>
          <w:sz w:val="30"/>
          <w:szCs w:val="30"/>
        </w:rPr>
      </w:pPr>
      <w:r>
        <w:rPr>
          <w:noProof/>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0"/>
          <w:szCs w:val="30"/>
        </w:rPr>
        <w:t>АДМИНИСТРАЦИЯ ГОРОДСКОГО ОКРУГА ФРЯЗИНО</w:t>
      </w:r>
    </w:p>
    <w:p w:rsidR="00470E4D" w:rsidRDefault="00470E4D" w:rsidP="00470E4D">
      <w:pPr>
        <w:pStyle w:val="3"/>
        <w:numPr>
          <w:ilvl w:val="2"/>
          <w:numId w:val="1"/>
        </w:numPr>
        <w:spacing w:before="240"/>
        <w:ind w:left="2410"/>
        <w:jc w:val="left"/>
        <w:rPr>
          <w:sz w:val="46"/>
          <w:szCs w:val="46"/>
          <w:lang w:val="en-US"/>
        </w:rPr>
      </w:pPr>
      <w:r>
        <w:rPr>
          <w:sz w:val="46"/>
          <w:szCs w:val="46"/>
          <w:lang w:val="en-US"/>
        </w:rPr>
        <w:t xml:space="preserve">      </w:t>
      </w:r>
      <w:r>
        <w:rPr>
          <w:sz w:val="46"/>
          <w:szCs w:val="46"/>
        </w:rPr>
        <w:t>ПОСТАНОВЛЕНИЕ</w:t>
      </w:r>
    </w:p>
    <w:p w:rsidR="00470E4D" w:rsidRDefault="00470E4D" w:rsidP="00470E4D">
      <w:pPr>
        <w:rPr>
          <w:sz w:val="24"/>
          <w:szCs w:val="24"/>
          <w:lang w:val="en-US"/>
        </w:rPr>
      </w:pPr>
    </w:p>
    <w:p w:rsidR="00470E4D" w:rsidRPr="00470E4D" w:rsidRDefault="00470E4D" w:rsidP="00470E4D">
      <w:pPr>
        <w:spacing w:before="60"/>
        <w:ind w:left="1842" w:firstLine="608"/>
        <w:rPr>
          <w:rFonts w:ascii="Times New Roman" w:hAnsi="Times New Roman" w:cs="Times New Roman"/>
          <w:sz w:val="28"/>
          <w:szCs w:val="28"/>
        </w:rPr>
      </w:pPr>
      <w:r w:rsidRPr="00470E4D">
        <w:rPr>
          <w:rFonts w:ascii="Times New Roman" w:hAnsi="Times New Roman" w:cs="Times New Roman"/>
          <w:b/>
          <w:bCs/>
          <w:sz w:val="28"/>
          <w:szCs w:val="28"/>
        </w:rPr>
        <w:t xml:space="preserve">                    </w:t>
      </w:r>
      <w:proofErr w:type="gramStart"/>
      <w:r w:rsidRPr="00470E4D">
        <w:rPr>
          <w:rFonts w:ascii="Times New Roman" w:hAnsi="Times New Roman" w:cs="Times New Roman"/>
          <w:b/>
          <w:bCs/>
          <w:sz w:val="28"/>
          <w:szCs w:val="28"/>
        </w:rPr>
        <w:t>от</w:t>
      </w:r>
      <w:proofErr w:type="gramEnd"/>
      <w:r w:rsidRPr="00470E4D">
        <w:rPr>
          <w:rFonts w:ascii="Times New Roman" w:hAnsi="Times New Roman" w:cs="Times New Roman"/>
          <w:sz w:val="28"/>
          <w:szCs w:val="28"/>
        </w:rPr>
        <w:t xml:space="preserve"> </w:t>
      </w:r>
      <w:r w:rsidR="001D0503">
        <w:rPr>
          <w:rFonts w:ascii="Times New Roman" w:hAnsi="Times New Roman" w:cs="Times New Roman"/>
          <w:sz w:val="28"/>
          <w:szCs w:val="28"/>
        </w:rPr>
        <w:t>12.05.2023</w:t>
      </w:r>
      <w:r w:rsidRPr="00470E4D">
        <w:rPr>
          <w:rFonts w:ascii="Times New Roman" w:hAnsi="Times New Roman" w:cs="Times New Roman"/>
          <w:sz w:val="28"/>
          <w:szCs w:val="28"/>
        </w:rPr>
        <w:t xml:space="preserve"> </w:t>
      </w:r>
      <w:r w:rsidRPr="00470E4D">
        <w:rPr>
          <w:rFonts w:ascii="Times New Roman" w:hAnsi="Times New Roman" w:cs="Times New Roman"/>
          <w:b/>
          <w:sz w:val="28"/>
          <w:szCs w:val="28"/>
        </w:rPr>
        <w:t>№</w:t>
      </w:r>
      <w:r>
        <w:rPr>
          <w:rFonts w:ascii="Times New Roman" w:hAnsi="Times New Roman" w:cs="Times New Roman"/>
          <w:sz w:val="28"/>
          <w:szCs w:val="28"/>
        </w:rPr>
        <w:t xml:space="preserve"> </w:t>
      </w:r>
      <w:r w:rsidR="001D0503">
        <w:rPr>
          <w:rFonts w:ascii="Times New Roman" w:hAnsi="Times New Roman" w:cs="Times New Roman"/>
          <w:sz w:val="28"/>
          <w:szCs w:val="28"/>
        </w:rPr>
        <w:t>427</w:t>
      </w:r>
    </w:p>
    <w:p w:rsidR="004F5E2A" w:rsidRPr="00470E4D" w:rsidRDefault="004F5E2A" w:rsidP="004F5E2A">
      <w:pPr>
        <w:suppressAutoHyphens/>
        <w:spacing w:after="0" w:line="240" w:lineRule="auto"/>
        <w:ind w:right="4422"/>
        <w:jc w:val="both"/>
        <w:rPr>
          <w:rFonts w:ascii="Times New Roman" w:hAnsi="Times New Roman" w:cs="Times New Roman"/>
          <w:sz w:val="28"/>
          <w:szCs w:val="28"/>
        </w:rPr>
      </w:pPr>
    </w:p>
    <w:p w:rsidR="004F5E2A" w:rsidRDefault="004F5E2A" w:rsidP="004F5E2A">
      <w:pPr>
        <w:suppressAutoHyphens/>
        <w:spacing w:after="0" w:line="240" w:lineRule="auto"/>
        <w:ind w:right="4422"/>
        <w:jc w:val="both"/>
        <w:rPr>
          <w:rFonts w:ascii="Times New Roman" w:hAnsi="Times New Roman" w:cs="Times New Roman"/>
          <w:sz w:val="28"/>
          <w:szCs w:val="28"/>
        </w:rPr>
      </w:pPr>
    </w:p>
    <w:p w:rsidR="00B361DC" w:rsidRDefault="004F5E2A" w:rsidP="004F5E2A">
      <w:pPr>
        <w:suppressAutoHyphens/>
        <w:spacing w:after="0" w:line="240" w:lineRule="auto"/>
        <w:ind w:right="4422"/>
        <w:jc w:val="both"/>
      </w:pPr>
      <w:r>
        <w:rPr>
          <w:rFonts w:ascii="Times New Roman" w:hAnsi="Times New Roman" w:cs="Times New Roman"/>
          <w:sz w:val="28"/>
          <w:szCs w:val="28"/>
        </w:rPr>
        <w:t xml:space="preserve">О внесении изменений в постановление администрации городского округа  Фрязино от 26.05.2022 № 362 «Об утверждении схемы размещения </w:t>
      </w:r>
      <w:bookmarkStart w:id="0" w:name="_GoBack"/>
      <w:bookmarkEnd w:id="0"/>
      <w:r>
        <w:rPr>
          <w:rFonts w:ascii="Times New Roman" w:hAnsi="Times New Roman" w:cs="Times New Roman"/>
          <w:sz w:val="28"/>
          <w:szCs w:val="28"/>
        </w:rPr>
        <w:t xml:space="preserve">нестационарных торговых объектов на территории муниципального образования Московской области городского округа Фрязино Московской области» </w:t>
      </w:r>
    </w:p>
    <w:p w:rsidR="00B361DC" w:rsidRDefault="00B361DC" w:rsidP="004F5E2A">
      <w:pPr>
        <w:suppressAutoHyphens/>
        <w:spacing w:after="0" w:line="240" w:lineRule="auto"/>
        <w:rPr>
          <w:rFonts w:ascii="Times New Roman" w:hAnsi="Times New Roman" w:cs="Times New Roman"/>
          <w:sz w:val="28"/>
          <w:szCs w:val="28"/>
        </w:rPr>
      </w:pPr>
    </w:p>
    <w:p w:rsidR="004F5E2A" w:rsidRDefault="004F5E2A" w:rsidP="004F5E2A">
      <w:pPr>
        <w:suppressAutoHyphens/>
        <w:spacing w:after="0" w:line="240" w:lineRule="auto"/>
        <w:rPr>
          <w:rFonts w:ascii="Times New Roman" w:hAnsi="Times New Roman" w:cs="Times New Roman"/>
          <w:sz w:val="28"/>
          <w:szCs w:val="28"/>
        </w:rPr>
      </w:pPr>
    </w:p>
    <w:p w:rsidR="00B361DC" w:rsidRDefault="004F5E2A" w:rsidP="004F5E2A">
      <w:pPr>
        <w:suppressAutoHyphens/>
        <w:spacing w:after="0" w:line="240" w:lineRule="auto"/>
        <w:ind w:firstLine="709"/>
        <w:jc w:val="both"/>
        <w:rPr>
          <w:sz w:val="28"/>
          <w:szCs w:val="28"/>
        </w:rPr>
      </w:pPr>
      <w:r>
        <w:rPr>
          <w:rFonts w:ascii="Times New Roman" w:hAnsi="Times New Roman" w:cs="Times New Roman"/>
          <w:sz w:val="28"/>
          <w:szCs w:val="28"/>
        </w:rPr>
        <w:t xml:space="preserve">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28.12.2009 № 381 – ФЗ «Об основах государственного регулирования торговой деятельности в Российской Федерации», Федеральным законом от 26.07.2006 № 135-ФЗ « О защите конкуренции», Федеральным законом от 24.07.2007 № 209-ФЗ «О развитии малого и среднего предпринимательства в Российской Федерации», Законом Московской области от 24.12.2010 № 174/2010-ОЗ «О государственном регулировании торговой деятельности в Московской области»,  распоряжением Министерства сельского хозяйства и продовольствия  Московской области от 13.10.2020 № 20РВ – 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 протоколом заседания Московской областной межведомственной комиссии по вопросам потребительского рынка от 16.12.2021 № 12/н,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от 07.06.2022 № 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10.08.2022 № 14/н, утвержденного заместителем Председателя Правительства Московской области Г.Ю. Филимоновым, протоколом заседания Московской областной </w:t>
      </w:r>
      <w:r>
        <w:rPr>
          <w:rFonts w:ascii="Times New Roman" w:hAnsi="Times New Roman" w:cs="Times New Roman"/>
          <w:sz w:val="28"/>
          <w:szCs w:val="28"/>
        </w:rPr>
        <w:lastRenderedPageBreak/>
        <w:t>межведомственной комиссии по вопросам потребительского рынка от 31.08.2022 № 15/н,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24.11.2022 № 20/н,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23.12.2022 № 22/н, утвержденного заместителем Председателя Правительства Московской области Г.Ю. Филимоновым, в целях упорядочения размещения нестационарных торговых объектов  на территории городского округа Фрязино Московской области, руководствуясь Уставом городского округа Фрязино Московской области,</w:t>
      </w:r>
    </w:p>
    <w:p w:rsidR="00B361DC" w:rsidRDefault="00B361DC" w:rsidP="004F5E2A">
      <w:pPr>
        <w:suppressAutoHyphens/>
        <w:spacing w:after="0" w:line="240" w:lineRule="auto"/>
        <w:jc w:val="center"/>
        <w:rPr>
          <w:rFonts w:ascii="Times New Roman" w:hAnsi="Times New Roman" w:cs="Times New Roman"/>
          <w:b/>
          <w:sz w:val="28"/>
          <w:szCs w:val="28"/>
        </w:rPr>
      </w:pPr>
    </w:p>
    <w:p w:rsidR="00B361DC" w:rsidRDefault="004F5E2A" w:rsidP="004F5E2A">
      <w:pPr>
        <w:suppressAutoHyphens/>
        <w:spacing w:after="0" w:line="240" w:lineRule="auto"/>
        <w:jc w:val="center"/>
        <w:rPr>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ю:</w:t>
      </w:r>
    </w:p>
    <w:p w:rsidR="00B361DC" w:rsidRDefault="00B361DC" w:rsidP="004F5E2A">
      <w:pPr>
        <w:pStyle w:val="a9"/>
        <w:tabs>
          <w:tab w:val="left" w:pos="993"/>
        </w:tabs>
        <w:suppressAutoHyphens/>
        <w:spacing w:after="0" w:line="240" w:lineRule="auto"/>
        <w:jc w:val="both"/>
        <w:rPr>
          <w:sz w:val="28"/>
          <w:szCs w:val="28"/>
        </w:rPr>
      </w:pPr>
    </w:p>
    <w:p w:rsidR="00B361DC" w:rsidRDefault="004F5E2A" w:rsidP="004F5E2A">
      <w:pPr>
        <w:pStyle w:val="a9"/>
        <w:tabs>
          <w:tab w:val="left" w:pos="993"/>
        </w:tabs>
        <w:suppressAutoHyphens/>
        <w:spacing w:after="0" w:line="240" w:lineRule="auto"/>
        <w:ind w:left="0" w:firstLine="680"/>
        <w:jc w:val="both"/>
        <w:rPr>
          <w:sz w:val="28"/>
          <w:szCs w:val="28"/>
        </w:rPr>
      </w:pPr>
      <w:r w:rsidRPr="004F5E2A">
        <w:rPr>
          <w:rFonts w:ascii="Times New Roman" w:hAnsi="Times New Roman" w:cs="Times New Roman"/>
          <w:sz w:val="28"/>
          <w:szCs w:val="28"/>
        </w:rPr>
        <w:t xml:space="preserve">1. </w:t>
      </w:r>
      <w:r>
        <w:rPr>
          <w:rFonts w:ascii="Times New Roman" w:hAnsi="Times New Roman" w:cs="Times New Roman"/>
          <w:sz w:val="28"/>
          <w:szCs w:val="28"/>
        </w:rPr>
        <w:t>Внести изменения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изложив схему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в новой редакции (приложение 1, приложение 2).</w:t>
      </w:r>
    </w:p>
    <w:p w:rsidR="00B361DC" w:rsidRDefault="004F5E2A" w:rsidP="004F5E2A">
      <w:pPr>
        <w:pStyle w:val="a9"/>
        <w:tabs>
          <w:tab w:val="left" w:pos="993"/>
        </w:tabs>
        <w:suppressAutoHyphens/>
        <w:spacing w:after="0" w:line="240" w:lineRule="auto"/>
        <w:ind w:left="0" w:firstLine="680"/>
        <w:jc w:val="both"/>
        <w:rPr>
          <w:sz w:val="28"/>
          <w:szCs w:val="28"/>
        </w:rPr>
      </w:pPr>
      <w:r>
        <w:rPr>
          <w:rFonts w:ascii="Times New Roman" w:hAnsi="Times New Roman" w:cs="Times New Roman"/>
          <w:sz w:val="28"/>
          <w:szCs w:val="28"/>
        </w:rPr>
        <w:t>2. Признать утратившим силу постановление администрации городского округа Фрязино от 07.02.2023 № 100 «О внесении изменений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w:t>
      </w:r>
    </w:p>
    <w:p w:rsidR="00B361DC" w:rsidRDefault="004F5E2A" w:rsidP="004F5E2A">
      <w:pPr>
        <w:pStyle w:val="a9"/>
        <w:tabs>
          <w:tab w:val="left" w:pos="993"/>
        </w:tabs>
        <w:suppressAutoHyphens/>
        <w:spacing w:after="0" w:line="240" w:lineRule="auto"/>
        <w:ind w:left="0" w:firstLine="709"/>
        <w:jc w:val="both"/>
        <w:rPr>
          <w:sz w:val="28"/>
          <w:szCs w:val="28"/>
        </w:rPr>
      </w:pPr>
      <w:r>
        <w:rPr>
          <w:rFonts w:ascii="Times New Roman" w:hAnsi="Times New Roman" w:cs="Times New Roman"/>
          <w:sz w:val="28"/>
          <w:szCs w:val="28"/>
        </w:rPr>
        <w:t>3</w:t>
      </w:r>
      <w:r w:rsidRPr="004F5E2A">
        <w:rPr>
          <w:rFonts w:ascii="Times New Roman" w:hAnsi="Times New Roman" w:cs="Times New Roman"/>
          <w:sz w:val="28"/>
          <w:szCs w:val="28"/>
        </w:rPr>
        <w:t xml:space="preserve">. </w:t>
      </w:r>
      <w:r>
        <w:rPr>
          <w:rFonts w:ascii="Times New Roman" w:hAnsi="Times New Roman" w:cs="Times New Roman"/>
          <w:sz w:val="28"/>
          <w:szCs w:val="28"/>
        </w:rPr>
        <w:t>Опубликовать настоящее постановление в периодическом печатном издании, распространяемом на территории городского округа Фрязино (еженедельная общественно-политическая газета города Фрязино «</w:t>
      </w:r>
      <w:proofErr w:type="spellStart"/>
      <w:r>
        <w:rPr>
          <w:rFonts w:ascii="Times New Roman" w:hAnsi="Times New Roman" w:cs="Times New Roman"/>
          <w:sz w:val="28"/>
          <w:szCs w:val="28"/>
        </w:rPr>
        <w:t>Ключъ</w:t>
      </w:r>
      <w:proofErr w:type="spellEnd"/>
      <w:r>
        <w:rPr>
          <w:rFonts w:ascii="Times New Roman" w:hAnsi="Times New Roman" w:cs="Times New Roman"/>
          <w:sz w:val="28"/>
          <w:szCs w:val="28"/>
        </w:rPr>
        <w:t>»), и разместить на официальном сайте городского округа Фрязино в сети  Интернет.</w:t>
      </w:r>
    </w:p>
    <w:p w:rsidR="00B361DC" w:rsidRDefault="004F5E2A" w:rsidP="004F5E2A">
      <w:pPr>
        <w:pStyle w:val="a9"/>
        <w:tabs>
          <w:tab w:val="left" w:pos="993"/>
        </w:tabs>
        <w:suppressAutoHyphens/>
        <w:spacing w:after="0" w:line="240" w:lineRule="auto"/>
        <w:ind w:left="0" w:firstLine="709"/>
        <w:jc w:val="both"/>
        <w:rPr>
          <w:sz w:val="28"/>
          <w:szCs w:val="28"/>
        </w:rPr>
      </w:pPr>
      <w:r>
        <w:rPr>
          <w:rFonts w:ascii="Times New Roman" w:hAnsi="Times New Roman" w:cs="Times New Roman"/>
          <w:sz w:val="28"/>
          <w:szCs w:val="28"/>
        </w:rPr>
        <w:t>4</w:t>
      </w:r>
      <w:r w:rsidRPr="004F5E2A">
        <w:rPr>
          <w:rFonts w:ascii="Times New Roman" w:hAnsi="Times New Roman" w:cs="Times New Roman"/>
          <w:sz w:val="28"/>
          <w:szCs w:val="28"/>
        </w:rPr>
        <w:t xml:space="preserve">. </w:t>
      </w:r>
      <w:r>
        <w:rPr>
          <w:rFonts w:ascii="Times New Roman" w:hAnsi="Times New Roman" w:cs="Times New Roman"/>
          <w:sz w:val="28"/>
          <w:szCs w:val="28"/>
        </w:rPr>
        <w:t>Контроль за исполнением настоящего постановления возложить на заместителя главы администрации — председателя комитета Князеву Н.В.</w:t>
      </w:r>
    </w:p>
    <w:p w:rsidR="00B361DC" w:rsidRDefault="00B361DC" w:rsidP="004F5E2A">
      <w:pPr>
        <w:suppressAutoHyphens/>
        <w:spacing w:after="0" w:line="240" w:lineRule="auto"/>
        <w:ind w:left="360"/>
        <w:rPr>
          <w:rFonts w:ascii="Times New Roman" w:hAnsi="Times New Roman" w:cs="Times New Roman"/>
          <w:sz w:val="28"/>
          <w:szCs w:val="28"/>
        </w:rPr>
      </w:pPr>
    </w:p>
    <w:p w:rsidR="004F5E2A" w:rsidRDefault="004F5E2A" w:rsidP="004F5E2A">
      <w:pPr>
        <w:suppressAutoHyphens/>
        <w:spacing w:after="0" w:line="240" w:lineRule="auto"/>
        <w:ind w:left="360"/>
        <w:rPr>
          <w:rFonts w:ascii="Times New Roman" w:hAnsi="Times New Roman" w:cs="Times New Roman"/>
          <w:sz w:val="28"/>
          <w:szCs w:val="28"/>
        </w:rPr>
      </w:pPr>
    </w:p>
    <w:p w:rsidR="00B361DC" w:rsidRDefault="004F5E2A" w:rsidP="004F5E2A">
      <w:pPr>
        <w:suppressAutoHyphens/>
        <w:spacing w:after="0" w:line="240" w:lineRule="auto"/>
        <w:rPr>
          <w:sz w:val="28"/>
          <w:szCs w:val="28"/>
        </w:rPr>
      </w:pPr>
      <w:r>
        <w:rPr>
          <w:rFonts w:ascii="Times New Roman" w:hAnsi="Times New Roman" w:cs="Times New Roman"/>
          <w:sz w:val="28"/>
          <w:szCs w:val="28"/>
        </w:rPr>
        <w:t>Глава городского округа Фрязино                                                     Д.Р. Воробьев</w:t>
      </w:r>
    </w:p>
    <w:p w:rsidR="00B361DC" w:rsidRDefault="00B361DC" w:rsidP="004F5E2A">
      <w:pPr>
        <w:suppressAutoHyphens/>
        <w:spacing w:after="0" w:line="240" w:lineRule="auto"/>
        <w:rPr>
          <w:rFonts w:ascii="Times New Roman" w:hAnsi="Times New Roman" w:cs="Times New Roman"/>
          <w:sz w:val="28"/>
          <w:szCs w:val="28"/>
        </w:rPr>
      </w:pPr>
    </w:p>
    <w:p w:rsidR="00B361DC" w:rsidRDefault="00B361DC" w:rsidP="004F5E2A">
      <w:pPr>
        <w:suppressAutoHyphens/>
        <w:spacing w:after="0" w:line="240" w:lineRule="auto"/>
        <w:rPr>
          <w:rFonts w:ascii="Times New Roman" w:hAnsi="Times New Roman" w:cs="Times New Roman"/>
          <w:sz w:val="24"/>
          <w:szCs w:val="24"/>
        </w:rPr>
      </w:pPr>
    </w:p>
    <w:sectPr w:rsidR="00B361DC" w:rsidSect="00470E4D">
      <w:pgSz w:w="11906" w:h="16838"/>
      <w:pgMar w:top="851" w:right="567" w:bottom="153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EC36765"/>
    <w:multiLevelType w:val="multilevel"/>
    <w:tmpl w:val="ADCC1D1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2"/>
  </w:compat>
  <w:rsids>
    <w:rsidRoot w:val="00B361DC"/>
    <w:rsid w:val="001D0503"/>
    <w:rsid w:val="00470E4D"/>
    <w:rsid w:val="004F5E2A"/>
    <w:rsid w:val="00B361D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E8FA91-97C5-4D93-B920-B68DD2B2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200" w:line="276" w:lineRule="auto"/>
    </w:pPr>
  </w:style>
  <w:style w:type="paragraph" w:styleId="1">
    <w:name w:val="heading 1"/>
    <w:basedOn w:val="a"/>
    <w:next w:val="a"/>
    <w:link w:val="10"/>
    <w:qFormat/>
    <w:rsid w:val="00470E4D"/>
    <w:pPr>
      <w:keepNext/>
      <w:numPr>
        <w:numId w:val="2"/>
      </w:numPr>
      <w:suppressAutoHyphens/>
      <w:spacing w:after="0" w:line="240" w:lineRule="auto"/>
      <w:jc w:val="center"/>
      <w:outlineLvl w:val="0"/>
    </w:pPr>
    <w:rPr>
      <w:rFonts w:ascii="Times New Roman" w:eastAsia="Times New Roman" w:hAnsi="Times New Roman" w:cs="Times New Roman"/>
      <w:sz w:val="32"/>
      <w:szCs w:val="24"/>
      <w:lang w:eastAsia="zh-CN"/>
    </w:rPr>
  </w:style>
  <w:style w:type="paragraph" w:styleId="3">
    <w:name w:val="heading 3"/>
    <w:basedOn w:val="a"/>
    <w:next w:val="a"/>
    <w:link w:val="30"/>
    <w:semiHidden/>
    <w:unhideWhenUsed/>
    <w:qFormat/>
    <w:rsid w:val="00470E4D"/>
    <w:pPr>
      <w:keepNext/>
      <w:numPr>
        <w:ilvl w:val="2"/>
        <w:numId w:val="2"/>
      </w:numPr>
      <w:suppressAutoHyphens/>
      <w:spacing w:before="60" w:after="0" w:line="240" w:lineRule="auto"/>
      <w:jc w:val="center"/>
      <w:outlineLvl w:val="2"/>
    </w:pPr>
    <w:rPr>
      <w:rFonts w:ascii="Times New Roman" w:eastAsia="Times New Roman" w:hAnsi="Times New Roman" w:cs="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paragraph" w:customStyle="1" w:styleId="a4">
    <w:name w:val="Заголовок"/>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DC51C4"/>
    <w:pPr>
      <w:ind w:left="720"/>
      <w:contextualSpacing/>
    </w:pPr>
  </w:style>
  <w:style w:type="numbering" w:customStyle="1" w:styleId="aa">
    <w:name w:val="Маркер •"/>
    <w:qFormat/>
  </w:style>
  <w:style w:type="character" w:customStyle="1" w:styleId="10">
    <w:name w:val="Заголовок 1 Знак"/>
    <w:basedOn w:val="a0"/>
    <w:link w:val="1"/>
    <w:rsid w:val="00470E4D"/>
    <w:rPr>
      <w:rFonts w:ascii="Times New Roman" w:eastAsia="Times New Roman" w:hAnsi="Times New Roman" w:cs="Times New Roman"/>
      <w:sz w:val="32"/>
      <w:szCs w:val="24"/>
      <w:lang w:eastAsia="zh-CN"/>
    </w:rPr>
  </w:style>
  <w:style w:type="character" w:customStyle="1" w:styleId="30">
    <w:name w:val="Заголовок 3 Знак"/>
    <w:basedOn w:val="a0"/>
    <w:link w:val="3"/>
    <w:semiHidden/>
    <w:rsid w:val="00470E4D"/>
    <w:rPr>
      <w:rFonts w:ascii="Times New Roman" w:eastAsia="Times New Roman" w:hAnsi="Times New Roman" w:cs="Times New Roman"/>
      <w:b/>
      <w:bCs/>
      <w:sz w:val="4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852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637</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Папок А П</dc:creator>
  <dc:description/>
  <cp:lastModifiedBy>Борисова</cp:lastModifiedBy>
  <cp:revision>43</cp:revision>
  <cp:lastPrinted>2023-05-16T14:05:00Z</cp:lastPrinted>
  <dcterms:created xsi:type="dcterms:W3CDTF">2023-05-16T13:59:00Z</dcterms:created>
  <dcterms:modified xsi:type="dcterms:W3CDTF">2023-05-17T12:29:00Z</dcterms:modified>
  <dc:language>ru-RU</dc:language>
</cp:coreProperties>
</file>