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33CA" w:rsidRDefault="004A33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05005" w:rsidRPr="00DB4A57" w:rsidRDefault="00805005" w:rsidP="00805005">
      <w:pPr>
        <w:pStyle w:val="1"/>
        <w:numPr>
          <w:ilvl w:val="0"/>
          <w:numId w:val="3"/>
        </w:numPr>
        <w:spacing w:before="120"/>
        <w:ind w:left="1701"/>
        <w:jc w:val="left"/>
        <w:rPr>
          <w:sz w:val="30"/>
          <w:szCs w:val="30"/>
        </w:rPr>
      </w:pPr>
      <w:r w:rsidRPr="00DB4A57">
        <w:rPr>
          <w:noProof/>
          <w:sz w:val="30"/>
          <w:szCs w:val="30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-6350</wp:posOffset>
            </wp:positionV>
            <wp:extent cx="720090" cy="899795"/>
            <wp:effectExtent l="0" t="0" r="3810" b="0"/>
            <wp:wrapNone/>
            <wp:docPr id="1" name="Рисунок 1" descr="FR_герб_ч-б-обозн_цв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R_герб_ч-б-обозн_цв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899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B4A57">
        <w:rPr>
          <w:sz w:val="30"/>
          <w:szCs w:val="30"/>
          <w:lang w:val="ru-RU" w:eastAsia="ru-RU"/>
        </w:rPr>
        <w:t>А</w:t>
      </w:r>
      <w:r w:rsidRPr="00DB4A57">
        <w:rPr>
          <w:sz w:val="30"/>
          <w:szCs w:val="30"/>
          <w:lang w:eastAsia="ru-RU"/>
        </w:rPr>
        <w:t>ДМИНИСТРАЦИЯ</w:t>
      </w:r>
      <w:r w:rsidRPr="00DB4A57">
        <w:rPr>
          <w:sz w:val="30"/>
          <w:szCs w:val="30"/>
          <w:lang w:val="ru-RU" w:eastAsia="ru-RU"/>
        </w:rPr>
        <w:t xml:space="preserve"> ГОРОДСКОГО ОКРУГА ФРЯЗИНО</w:t>
      </w:r>
    </w:p>
    <w:p w:rsidR="00805005" w:rsidRDefault="00805005" w:rsidP="00805005">
      <w:pPr>
        <w:pStyle w:val="3"/>
        <w:numPr>
          <w:ilvl w:val="2"/>
          <w:numId w:val="3"/>
        </w:numPr>
        <w:spacing w:before="240"/>
        <w:ind w:left="2410"/>
        <w:jc w:val="left"/>
        <w:rPr>
          <w:sz w:val="46"/>
          <w:szCs w:val="46"/>
          <w:lang w:val="en-US"/>
        </w:rPr>
      </w:pPr>
      <w:r>
        <w:rPr>
          <w:sz w:val="46"/>
          <w:szCs w:val="46"/>
          <w:lang w:val="en-US"/>
        </w:rPr>
        <w:t xml:space="preserve">      </w:t>
      </w:r>
      <w:r>
        <w:rPr>
          <w:sz w:val="46"/>
          <w:szCs w:val="46"/>
        </w:rPr>
        <w:t>ПОСТАНОВЛЕНИЕ</w:t>
      </w:r>
    </w:p>
    <w:p w:rsidR="00805005" w:rsidRDefault="00805005" w:rsidP="00805005">
      <w:pPr>
        <w:rPr>
          <w:lang w:val="en-US"/>
        </w:rPr>
      </w:pPr>
    </w:p>
    <w:p w:rsidR="004A33CA" w:rsidRDefault="00805005" w:rsidP="00805005">
      <w:pPr>
        <w:spacing w:before="60"/>
        <w:ind w:left="1842" w:firstLine="608"/>
        <w:rPr>
          <w:rFonts w:ascii="Times New Roman" w:hAnsi="Times New Roman" w:cs="Times New Roman"/>
          <w:sz w:val="28"/>
          <w:szCs w:val="28"/>
        </w:rPr>
      </w:pPr>
      <w:r w:rsidRPr="00805005">
        <w:rPr>
          <w:rFonts w:ascii="Times New Roman" w:hAnsi="Times New Roman" w:cs="Times New Roman"/>
          <w:b/>
          <w:bCs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</w:t>
      </w:r>
      <w:bookmarkStart w:id="0" w:name="_GoBack"/>
      <w:bookmarkEnd w:id="0"/>
      <w:r w:rsidRPr="00805005">
        <w:rPr>
          <w:rFonts w:ascii="Times New Roman" w:hAnsi="Times New Roman" w:cs="Times New Roman"/>
          <w:b/>
          <w:bCs/>
          <w:sz w:val="28"/>
          <w:szCs w:val="28"/>
        </w:rPr>
        <w:t xml:space="preserve"> от</w:t>
      </w:r>
      <w:r w:rsidRPr="0080500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16.06.2022</w:t>
      </w:r>
      <w:r w:rsidRPr="00805005">
        <w:rPr>
          <w:rFonts w:ascii="Times New Roman" w:hAnsi="Times New Roman" w:cs="Times New Roman"/>
          <w:sz w:val="28"/>
          <w:szCs w:val="28"/>
        </w:rPr>
        <w:t xml:space="preserve"> </w:t>
      </w:r>
      <w:r w:rsidRPr="00805005">
        <w:rPr>
          <w:rFonts w:ascii="Times New Roman" w:hAnsi="Times New Roman" w:cs="Times New Roman"/>
          <w:b/>
          <w:sz w:val="28"/>
          <w:szCs w:val="28"/>
        </w:rPr>
        <w:t>№</w:t>
      </w:r>
      <w:r w:rsidRPr="0080500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410</w:t>
      </w:r>
    </w:p>
    <w:p w:rsidR="004A33CA" w:rsidRDefault="004A33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A33CA" w:rsidRDefault="004A33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A33CA" w:rsidRDefault="004A33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A33CA" w:rsidRDefault="00805005">
      <w:pPr>
        <w:suppressAutoHyphens/>
        <w:spacing w:after="0" w:line="240" w:lineRule="auto"/>
        <w:ind w:right="4422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утверждении состава аукционной комиссии по проведению открытых аукционов на право заключения договора на размещение нестационарного торгового объекта на территории городского округа Фрязино Московской области</w:t>
      </w:r>
    </w:p>
    <w:p w:rsidR="004A33CA" w:rsidRDefault="004A33CA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A33CA" w:rsidRDefault="004A33CA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A33CA" w:rsidRDefault="00805005">
      <w:pPr>
        <w:suppressAutoHyphens/>
        <w:spacing w:after="0" w:line="240" w:lineRule="auto"/>
        <w:ind w:firstLine="850"/>
        <w:jc w:val="both"/>
      </w:pPr>
      <w:r>
        <w:rPr>
          <w:rFonts w:ascii="Times New Roman" w:hAnsi="Times New Roman" w:cs="Times New Roman"/>
          <w:sz w:val="28"/>
          <w:szCs w:val="28"/>
        </w:rPr>
        <w:t>В соответствии с Федеральным законом от 06.10.2003 № 131 – ФЗ        «Об общих принципах организации местного самоуправления в Российской Федерации», Федеральным законом от 28.12.2009 № 381 – ФЗ «Об основах   государственного регулирования торговой деятель</w:t>
      </w:r>
      <w:r>
        <w:rPr>
          <w:rFonts w:ascii="Times New Roman" w:hAnsi="Times New Roman" w:cs="Times New Roman"/>
          <w:sz w:val="28"/>
          <w:szCs w:val="28"/>
        </w:rPr>
        <w:t>ности в Российской          Федерации», распоряжением Министерства сельского хозяйства и                 продовольствия Московской области от 13.10.2020 № 20РВ – 306 «О разработке и утверждении органами местного самоуправления                 муниципальных</w:t>
      </w:r>
      <w:r>
        <w:rPr>
          <w:rFonts w:ascii="Times New Roman" w:hAnsi="Times New Roman" w:cs="Times New Roman"/>
          <w:sz w:val="28"/>
          <w:szCs w:val="28"/>
        </w:rPr>
        <w:t xml:space="preserve"> образований Московской области схем размещения               нестационарных торговых объектов и методических рекомендаций по размещению нестационарных торговых объектов на территории                      муниципального образования Московской области», пос</w:t>
      </w:r>
      <w:r>
        <w:rPr>
          <w:rFonts w:ascii="Times New Roman" w:hAnsi="Times New Roman" w:cs="Times New Roman"/>
          <w:sz w:val="28"/>
          <w:szCs w:val="28"/>
        </w:rPr>
        <w:t>тановлением Главы города Фрязино от 17.07.2017 № 529 «Об утверждении положения о порядке проведения открытого аукциона на право размещения нестационарного        торгового объекта на территории городского округа Фрязино Московской      области», постановле</w:t>
      </w:r>
      <w:r>
        <w:rPr>
          <w:rFonts w:ascii="Times New Roman" w:hAnsi="Times New Roman" w:cs="Times New Roman"/>
          <w:sz w:val="28"/>
          <w:szCs w:val="28"/>
        </w:rPr>
        <w:t xml:space="preserve">нием администрации городского округа Фрязино </w:t>
      </w:r>
      <w:r>
        <w:rPr>
          <w:rFonts w:ascii="Times New Roman" w:hAnsi="Times New Roman" w:cs="Times New Roman"/>
          <w:sz w:val="28"/>
          <w:szCs w:val="28"/>
        </w:rPr>
        <w:br/>
        <w:t>от 26.05.2022 № 362 «Об утверждении схемы размещения нестационарных торговых объектов на территории муниципального образования Московской области  городского округа Фрязино Московской области», на основании Уст</w:t>
      </w:r>
      <w:r>
        <w:rPr>
          <w:rFonts w:ascii="Times New Roman" w:hAnsi="Times New Roman" w:cs="Times New Roman"/>
          <w:sz w:val="28"/>
          <w:szCs w:val="28"/>
        </w:rPr>
        <w:t>ава городского округа Фрязино Московской области, в целях определения хозяйствующих субъектов на основе открытого аукциона на право заключения договора на размещение нестационарного торгового объекта на территории городского округа Фрязино Московской облас</w:t>
      </w:r>
      <w:r>
        <w:rPr>
          <w:rFonts w:ascii="Times New Roman" w:hAnsi="Times New Roman" w:cs="Times New Roman"/>
          <w:sz w:val="28"/>
          <w:szCs w:val="28"/>
        </w:rPr>
        <w:t>ти</w:t>
      </w:r>
    </w:p>
    <w:p w:rsidR="004A33CA" w:rsidRDefault="004A33CA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33CA" w:rsidRDefault="00805005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о с т а н о в л я ю:</w:t>
      </w:r>
    </w:p>
    <w:p w:rsidR="004A33CA" w:rsidRDefault="004A33CA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33CA" w:rsidRDefault="00805005">
      <w:pPr>
        <w:pStyle w:val="a8"/>
        <w:numPr>
          <w:ilvl w:val="0"/>
          <w:numId w:val="1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Утвердить состав аукционной комиссии по проведению открытых аукционов на право заключения договора на размещение нестационарного </w:t>
      </w:r>
      <w:r>
        <w:rPr>
          <w:rFonts w:ascii="Times New Roman" w:hAnsi="Times New Roman" w:cs="Times New Roman"/>
          <w:sz w:val="28"/>
          <w:szCs w:val="28"/>
        </w:rPr>
        <w:lastRenderedPageBreak/>
        <w:t>торгового объекта на территории городского округа Фрязино Московской     области (прилагается).</w:t>
      </w:r>
    </w:p>
    <w:p w:rsidR="004A33CA" w:rsidRDefault="00805005">
      <w:pPr>
        <w:pStyle w:val="a8"/>
        <w:numPr>
          <w:ilvl w:val="0"/>
          <w:numId w:val="1"/>
        </w:numPr>
        <w:tabs>
          <w:tab w:val="left" w:pos="993"/>
        </w:tabs>
        <w:suppressAutoHyphens/>
        <w:spacing w:after="0" w:line="240" w:lineRule="auto"/>
        <w:ind w:left="0" w:firstLine="8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Опубликовать настоящее постановление в периодическом печатном издании, распространяемом на территории городского округа Фрязино  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  (</w:t>
      </w:r>
      <w:proofErr w:type="gramEnd"/>
      <w:r>
        <w:rPr>
          <w:rFonts w:ascii="Times New Roman" w:hAnsi="Times New Roman" w:cs="Times New Roman"/>
          <w:sz w:val="28"/>
          <w:szCs w:val="28"/>
        </w:rPr>
        <w:t>еженедельная общественно-политическая газета города Фрязино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Ключъ</w:t>
      </w:r>
      <w:proofErr w:type="spellEnd"/>
      <w:r>
        <w:rPr>
          <w:rFonts w:ascii="Times New Roman" w:hAnsi="Times New Roman" w:cs="Times New Roman"/>
          <w:sz w:val="28"/>
          <w:szCs w:val="28"/>
        </w:rPr>
        <w:t>»), и разместить на официальном сайте городского округа</w:t>
      </w:r>
      <w:r>
        <w:rPr>
          <w:rFonts w:ascii="Times New Roman" w:hAnsi="Times New Roman" w:cs="Times New Roman"/>
          <w:sz w:val="28"/>
          <w:szCs w:val="28"/>
        </w:rPr>
        <w:t>. Фрязино в сети            Интернет.</w:t>
      </w:r>
    </w:p>
    <w:p w:rsidR="004A33CA" w:rsidRDefault="00805005">
      <w:pPr>
        <w:pStyle w:val="a8"/>
        <w:numPr>
          <w:ilvl w:val="0"/>
          <w:numId w:val="1"/>
        </w:numPr>
        <w:tabs>
          <w:tab w:val="left" w:pos="993"/>
        </w:tabs>
        <w:suppressAutoHyphens/>
        <w:spacing w:after="0" w:line="240" w:lineRule="auto"/>
        <w:ind w:left="0" w:firstLine="8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за выполнением настоящего постановления возложить на заместителя главы администрации Князеву Н.В.</w:t>
      </w:r>
    </w:p>
    <w:p w:rsidR="004A33CA" w:rsidRDefault="004A33CA">
      <w:pPr>
        <w:suppressAutoHyphens/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4A33CA" w:rsidRDefault="004A33CA">
      <w:pPr>
        <w:suppressAutoHyphens/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4A33CA" w:rsidRDefault="00805005">
      <w:pPr>
        <w:suppressAutoHyphens/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>Глава городского округа Фрязино                                                       Д.Р. Воробьев</w:t>
      </w:r>
    </w:p>
    <w:p w:rsidR="004A33CA" w:rsidRDefault="004A33CA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A33CA" w:rsidRDefault="004A33CA">
      <w:pPr>
        <w:suppressAutoHyphens/>
        <w:spacing w:after="0" w:line="240" w:lineRule="auto"/>
      </w:pPr>
    </w:p>
    <w:sectPr w:rsidR="004A33CA">
      <w:pgSz w:w="11906" w:h="16838"/>
      <w:pgMar w:top="567" w:right="567" w:bottom="1361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8AA3C56"/>
    <w:multiLevelType w:val="multilevel"/>
    <w:tmpl w:val="C0F02F0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44D56F16"/>
    <w:multiLevelType w:val="multilevel"/>
    <w:tmpl w:val="D07CCDA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3CA"/>
    <w:rsid w:val="004A33CA"/>
    <w:rsid w:val="00805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0FD9C57-3533-4E55-B03F-D3BC8B4AF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 w:val="0"/>
      <w:spacing w:after="200" w:line="276" w:lineRule="auto"/>
    </w:pPr>
  </w:style>
  <w:style w:type="paragraph" w:styleId="1">
    <w:name w:val="heading 1"/>
    <w:basedOn w:val="a"/>
    <w:next w:val="a"/>
    <w:link w:val="10"/>
    <w:qFormat/>
    <w:rsid w:val="00805005"/>
    <w:pPr>
      <w:keepNext/>
      <w:numPr>
        <w:numId w:val="1"/>
      </w:numPr>
      <w:suppressAutoHyphens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32"/>
      <w:szCs w:val="24"/>
      <w:lang w:eastAsia="zh-CN"/>
    </w:rPr>
  </w:style>
  <w:style w:type="paragraph" w:styleId="3">
    <w:name w:val="heading 3"/>
    <w:basedOn w:val="a"/>
    <w:next w:val="a"/>
    <w:link w:val="30"/>
    <w:qFormat/>
    <w:rsid w:val="00805005"/>
    <w:pPr>
      <w:keepNext/>
      <w:numPr>
        <w:ilvl w:val="2"/>
        <w:numId w:val="1"/>
      </w:numPr>
      <w:suppressAutoHyphens/>
      <w:spacing w:before="60"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4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Mang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Mangal"/>
    </w:rPr>
  </w:style>
  <w:style w:type="paragraph" w:styleId="a8">
    <w:name w:val="List Paragraph"/>
    <w:basedOn w:val="a"/>
    <w:uiPriority w:val="34"/>
    <w:qFormat/>
    <w:rsid w:val="00DC51C4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805005"/>
    <w:rPr>
      <w:rFonts w:ascii="Times New Roman" w:eastAsia="Times New Roman" w:hAnsi="Times New Roman" w:cs="Times New Roman"/>
      <w:sz w:val="32"/>
      <w:szCs w:val="24"/>
      <w:lang w:eastAsia="zh-CN"/>
    </w:rPr>
  </w:style>
  <w:style w:type="character" w:customStyle="1" w:styleId="30">
    <w:name w:val="Заголовок 3 Знак"/>
    <w:basedOn w:val="a0"/>
    <w:link w:val="3"/>
    <w:rsid w:val="00805005"/>
    <w:rPr>
      <w:rFonts w:ascii="Times New Roman" w:eastAsia="Times New Roman" w:hAnsi="Times New Roman" w:cs="Times New Roman"/>
      <w:b/>
      <w:bCs/>
      <w:sz w:val="4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2</Pages>
  <Words>390</Words>
  <Characters>2226</Characters>
  <Application>Microsoft Office Word</Application>
  <DocSecurity>0</DocSecurity>
  <Lines>18</Lines>
  <Paragraphs>5</Paragraphs>
  <ScaleCrop>false</ScaleCrop>
  <Company>Hewlett-Packard Company</Company>
  <LinksUpToDate>false</LinksUpToDate>
  <CharactersWithSpaces>2611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Папок А П</dc:creator>
  <dc:description/>
  <cp:lastModifiedBy>Борисова</cp:lastModifiedBy>
  <cp:revision>29</cp:revision>
  <cp:lastPrinted>2022-06-15T16:13:00Z</cp:lastPrinted>
  <dcterms:created xsi:type="dcterms:W3CDTF">2015-12-21T07:20:00Z</dcterms:created>
  <dcterms:modified xsi:type="dcterms:W3CDTF">2022-06-16T12:40:00Z</dcterms:modified>
  <dc:language>ru-RU</dc:language>
</cp:coreProperties>
</file>