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F70" w:rsidRPr="00235F70" w:rsidRDefault="00235F70" w:rsidP="00235F70">
      <w:pPr>
        <w:pStyle w:val="1"/>
        <w:keepNext/>
        <w:widowControl/>
        <w:numPr>
          <w:ilvl w:val="0"/>
          <w:numId w:val="3"/>
        </w:numPr>
        <w:spacing w:line="240" w:lineRule="auto"/>
        <w:ind w:left="1701"/>
        <w:jc w:val="left"/>
        <w:rPr>
          <w:b w:val="0"/>
          <w:sz w:val="30"/>
          <w:szCs w:val="30"/>
        </w:rPr>
      </w:pPr>
      <w:r w:rsidRPr="00235F70">
        <w:rPr>
          <w:b w:val="0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5F70">
        <w:rPr>
          <w:b w:val="0"/>
          <w:sz w:val="30"/>
          <w:szCs w:val="30"/>
        </w:rPr>
        <w:t>АДМИНИСТРАЦИЯ ГОРОДСКОГО ОКРУГА ФРЯЗИНО</w:t>
      </w:r>
    </w:p>
    <w:p w:rsidR="00235F70" w:rsidRPr="00235F70" w:rsidRDefault="00235F70" w:rsidP="00235F70">
      <w:pPr>
        <w:pStyle w:val="3"/>
        <w:widowControl/>
        <w:numPr>
          <w:ilvl w:val="2"/>
          <w:numId w:val="3"/>
        </w:numPr>
        <w:spacing w:after="0"/>
        <w:ind w:left="2410"/>
        <w:rPr>
          <w:rFonts w:ascii="Times New Roman" w:hAnsi="Times New Roman"/>
          <w:sz w:val="46"/>
          <w:szCs w:val="46"/>
          <w:lang w:val="en-US"/>
        </w:rPr>
      </w:pPr>
      <w:r w:rsidRPr="00235F70">
        <w:rPr>
          <w:rFonts w:ascii="Times New Roman" w:hAnsi="Times New Roman"/>
          <w:sz w:val="46"/>
          <w:szCs w:val="46"/>
          <w:lang w:val="en-US"/>
        </w:rPr>
        <w:t xml:space="preserve">      </w:t>
      </w:r>
      <w:r w:rsidRPr="00235F70">
        <w:rPr>
          <w:rFonts w:ascii="Times New Roman" w:hAnsi="Times New Roman"/>
          <w:sz w:val="46"/>
          <w:szCs w:val="46"/>
        </w:rPr>
        <w:t>ПОСТАНОВЛЕНИЕ</w:t>
      </w:r>
    </w:p>
    <w:p w:rsidR="00235F70" w:rsidRDefault="00235F70" w:rsidP="00235F70">
      <w:pPr>
        <w:tabs>
          <w:tab w:val="left" w:pos="8325"/>
        </w:tabs>
        <w:rPr>
          <w:sz w:val="24"/>
          <w:szCs w:val="24"/>
          <w:lang w:val="en-US"/>
        </w:rPr>
      </w:pPr>
      <w:r>
        <w:rPr>
          <w:lang w:val="en-US"/>
        </w:rPr>
        <w:tab/>
      </w:r>
    </w:p>
    <w:p w:rsidR="00E05AF7" w:rsidRDefault="00235F70" w:rsidP="00235F70">
      <w:pPr>
        <w:spacing w:before="60"/>
        <w:ind w:left="1842" w:firstLine="608"/>
      </w:pPr>
      <w:r>
        <w:rPr>
          <w:b/>
          <w:bCs/>
          <w:sz w:val="28"/>
          <w:szCs w:val="28"/>
        </w:rPr>
        <w:t xml:space="preserve">                     </w:t>
      </w: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023907">
        <w:rPr>
          <w:sz w:val="28"/>
          <w:szCs w:val="28"/>
        </w:rPr>
        <w:t>22.04.2024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023907">
        <w:rPr>
          <w:sz w:val="28"/>
          <w:szCs w:val="28"/>
        </w:rPr>
        <w:t>386</w:t>
      </w:r>
    </w:p>
    <w:p w:rsidR="00E05AF7" w:rsidRDefault="00E05AF7">
      <w:pPr>
        <w:pStyle w:val="ConsPlusNormal"/>
        <w:jc w:val="both"/>
      </w:pPr>
    </w:p>
    <w:p w:rsidR="00E05AF7" w:rsidRDefault="00E05AF7">
      <w:pPr>
        <w:pStyle w:val="ConsPlusNormal"/>
        <w:jc w:val="both"/>
      </w:pPr>
    </w:p>
    <w:p w:rsidR="00E05AF7" w:rsidRDefault="00E05AF7">
      <w:pPr>
        <w:pStyle w:val="ConsPlusNormal"/>
        <w:jc w:val="both"/>
      </w:pPr>
    </w:p>
    <w:p w:rsidR="00E05AF7" w:rsidRDefault="00235F70">
      <w:pPr>
        <w:pStyle w:val="ConsPlusNormal"/>
        <w:ind w:right="4252"/>
        <w:jc w:val="both"/>
      </w:pPr>
      <w:r>
        <w:rPr>
          <w:sz w:val="28"/>
          <w:szCs w:val="28"/>
        </w:rPr>
        <w:t xml:space="preserve">Об утверждении Порядка формирования муниципального задания на оказание муниципальных услуг (выполнение работ) в отношении муниципальных </w:t>
      </w:r>
      <w:bookmarkStart w:id="0" w:name="_GoBack"/>
      <w:bookmarkEnd w:id="0"/>
      <w:r>
        <w:rPr>
          <w:sz w:val="28"/>
          <w:szCs w:val="28"/>
        </w:rPr>
        <w:t xml:space="preserve">учреждений городского округа Фрязино Московской области и финансового обеспечения выполнения муниципального задания </w:t>
      </w:r>
    </w:p>
    <w:p w:rsidR="00E05AF7" w:rsidRDefault="00E05AF7">
      <w:pPr>
        <w:pStyle w:val="ConsPlusNormal"/>
        <w:jc w:val="both"/>
        <w:rPr>
          <w:sz w:val="28"/>
          <w:szCs w:val="28"/>
        </w:rPr>
      </w:pPr>
    </w:p>
    <w:p w:rsidR="00E05AF7" w:rsidRDefault="00E05AF7">
      <w:pPr>
        <w:pStyle w:val="ConsPlusNormal"/>
        <w:jc w:val="both"/>
      </w:pPr>
    </w:p>
    <w:p w:rsidR="00E05AF7" w:rsidRDefault="00235F70">
      <w:pPr>
        <w:widowControl/>
        <w:ind w:firstLine="850"/>
        <w:jc w:val="both"/>
      </w:pPr>
      <w:r>
        <w:rPr>
          <w:sz w:val="28"/>
          <w:szCs w:val="28"/>
        </w:rPr>
        <w:t xml:space="preserve">В соответствии с пунктами 3, 4 статьи 69.2 и пунктом 1 статьи 78.1 Бюджетного кодекса Российской Федерации, подпунктом 3 пункта 7 статьи 9.2  Федерального закона от 12.01.1996 № 7-ФЗ «О некоммерческих организациях», пунктом 3 части 5 статьи 4 Федерального закона от 03.11.2006 № 174-ФЗ  «Об автономных учреждениях», частью 7 статьи 7  Федерального закона от 13.07.2020 № 189-ФЗ «О государственном </w:t>
      </w:r>
      <w:r>
        <w:rPr>
          <w:sz w:val="28"/>
          <w:szCs w:val="28"/>
          <w:lang w:eastAsia="ru-RU"/>
        </w:rPr>
        <w:t>(муниципальном) социальном заказе на оказание государственных (муниципальных) услуг в социальной сфере», руководствуясь Уставом городского округа Фрязино Московской области,</w:t>
      </w:r>
    </w:p>
    <w:p w:rsidR="00E05AF7" w:rsidRDefault="00E05AF7">
      <w:pPr>
        <w:widowControl/>
        <w:jc w:val="both"/>
        <w:rPr>
          <w:sz w:val="28"/>
          <w:szCs w:val="28"/>
          <w:lang w:eastAsia="ru-RU"/>
        </w:rPr>
      </w:pPr>
    </w:p>
    <w:p w:rsidR="00E05AF7" w:rsidRDefault="00235F70">
      <w:pPr>
        <w:widowControl/>
        <w:jc w:val="center"/>
      </w:pPr>
      <w:proofErr w:type="gramStart"/>
      <w:r>
        <w:rPr>
          <w:b/>
          <w:sz w:val="28"/>
          <w:szCs w:val="28"/>
          <w:lang w:eastAsia="ru-RU"/>
        </w:rPr>
        <w:t>п</w:t>
      </w:r>
      <w:proofErr w:type="gramEnd"/>
      <w:r>
        <w:rPr>
          <w:b/>
          <w:sz w:val="28"/>
          <w:szCs w:val="28"/>
          <w:lang w:eastAsia="ru-RU"/>
        </w:rPr>
        <w:t xml:space="preserve"> о с т а н о в л я ю:</w:t>
      </w:r>
    </w:p>
    <w:p w:rsidR="00E05AF7" w:rsidRDefault="00E05AF7">
      <w:pPr>
        <w:widowControl/>
        <w:jc w:val="center"/>
        <w:rPr>
          <w:b/>
          <w:sz w:val="28"/>
          <w:szCs w:val="28"/>
          <w:lang w:eastAsia="ru-RU"/>
        </w:rPr>
      </w:pPr>
    </w:p>
    <w:p w:rsidR="00E05AF7" w:rsidRDefault="00235F70">
      <w:pPr>
        <w:pStyle w:val="ConsPlusNormal"/>
        <w:numPr>
          <w:ilvl w:val="0"/>
          <w:numId w:val="2"/>
        </w:numPr>
        <w:tabs>
          <w:tab w:val="left" w:pos="993"/>
        </w:tabs>
        <w:ind w:left="0" w:firstLine="85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прилагаемый Порядок формирования муниципального задания на оказание муниципальных услуг (выполнение работ) в отношении муниципальных учреждений городского округа Фрязино Московской области и финансового обеспечения выполнения муниципального задания.</w:t>
      </w:r>
    </w:p>
    <w:p w:rsidR="00E05AF7" w:rsidRDefault="00235F70">
      <w:pPr>
        <w:pStyle w:val="ConsPlusNormal"/>
        <w:numPr>
          <w:ilvl w:val="0"/>
          <w:numId w:val="2"/>
        </w:numPr>
        <w:tabs>
          <w:tab w:val="left" w:pos="851"/>
        </w:tabs>
        <w:ind w:left="0" w:firstLine="850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утратившими силу:</w:t>
      </w:r>
    </w:p>
    <w:p w:rsidR="00E05AF7" w:rsidRDefault="00235F70">
      <w:pPr>
        <w:pStyle w:val="ConsPlusNormal"/>
        <w:tabs>
          <w:tab w:val="left" w:pos="567"/>
        </w:tabs>
        <w:ind w:firstLine="850"/>
        <w:jc w:val="both"/>
      </w:pPr>
      <w:proofErr w:type="gramStart"/>
      <w:r>
        <w:rPr>
          <w:sz w:val="28"/>
          <w:szCs w:val="28"/>
        </w:rPr>
        <w:t>постановление</w:t>
      </w:r>
      <w:proofErr w:type="gramEnd"/>
      <w:r>
        <w:rPr>
          <w:sz w:val="28"/>
          <w:szCs w:val="28"/>
        </w:rPr>
        <w:t xml:space="preserve"> Администрации городского округа Фрязино от 29.11.2021 № 603 «Об утверждении Порядка формирования и финансового обеспечения выполнения муниципального задания муниципальными учреждениями городского округа Фрязино Московской области»;</w:t>
      </w:r>
    </w:p>
    <w:p w:rsidR="00E05AF7" w:rsidRDefault="00235F70">
      <w:pPr>
        <w:pStyle w:val="ConsPlusNormal"/>
        <w:tabs>
          <w:tab w:val="left" w:pos="567"/>
        </w:tabs>
        <w:ind w:firstLine="850"/>
        <w:jc w:val="both"/>
      </w:pPr>
      <w:r>
        <w:rPr>
          <w:sz w:val="28"/>
          <w:szCs w:val="28"/>
        </w:rPr>
        <w:t xml:space="preserve">постановление Администрации городского округа Фрязино от 29.03.2022 № 211 «О внесении изменений в Порядок формирования и финансового обеспечения выполнения муниципального задания муниципальными учреждениями городского округа Фрязино Московской области, утвержденный постановлением Администрации городского округа Фрязино от  29.11.2021 № 603 «Об утверждении Порядка формирования и </w:t>
      </w:r>
      <w:r>
        <w:rPr>
          <w:sz w:val="28"/>
          <w:szCs w:val="28"/>
        </w:rPr>
        <w:lastRenderedPageBreak/>
        <w:t>финансового обеспечения выполнения муниципального задания муниципальными учреждениями городского округа Фрязино Московской области».</w:t>
      </w:r>
    </w:p>
    <w:p w:rsidR="00E05AF7" w:rsidRDefault="00235F70">
      <w:pPr>
        <w:pStyle w:val="ConsPlusNormal"/>
        <w:numPr>
          <w:ilvl w:val="0"/>
          <w:numId w:val="2"/>
        </w:numPr>
        <w:tabs>
          <w:tab w:val="left" w:pos="851"/>
        </w:tabs>
        <w:ind w:left="0" w:firstLine="850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на следующий день после дня его официального опубликования и распространяется на правоотношения, связанные с формированием и выполнением муниципальных заданий на оказание муниципальных услуг (выполнение работ) муниципальными учреждениями городского округа Фрязино Московской области на 2024 год и плановый период 2025 и 2026 годов.</w:t>
      </w:r>
    </w:p>
    <w:p w:rsidR="00E05AF7" w:rsidRDefault="00235F70">
      <w:pPr>
        <w:numPr>
          <w:ilvl w:val="0"/>
          <w:numId w:val="2"/>
        </w:numPr>
        <w:tabs>
          <w:tab w:val="left" w:pos="851"/>
        </w:tabs>
        <w:ind w:left="0" w:firstLine="850"/>
        <w:jc w:val="both"/>
      </w:pPr>
      <w:r>
        <w:rPr>
          <w:rFonts w:eastAsia="Times New Roman"/>
          <w:sz w:val="28"/>
          <w:szCs w:val="28"/>
        </w:rPr>
        <w:t>Контроль за исполнением настоящего постановления возложить на заместит</w:t>
      </w:r>
      <w:r>
        <w:rPr>
          <w:sz w:val="28"/>
          <w:szCs w:val="28"/>
        </w:rPr>
        <w:t>еля главы городского округа Фрязино Тропина А.М.</w:t>
      </w:r>
    </w:p>
    <w:p w:rsidR="00E05AF7" w:rsidRDefault="00E05AF7">
      <w:pPr>
        <w:ind w:left="360" w:right="170"/>
        <w:jc w:val="both"/>
        <w:rPr>
          <w:sz w:val="28"/>
          <w:szCs w:val="28"/>
        </w:rPr>
      </w:pPr>
    </w:p>
    <w:p w:rsidR="00E05AF7" w:rsidRDefault="00E05AF7">
      <w:pPr>
        <w:ind w:left="360" w:right="170"/>
        <w:jc w:val="both"/>
        <w:rPr>
          <w:sz w:val="28"/>
          <w:szCs w:val="28"/>
        </w:rPr>
      </w:pPr>
    </w:p>
    <w:p w:rsidR="00E05AF7" w:rsidRDefault="00235F70">
      <w:pPr>
        <w:jc w:val="both"/>
      </w:pPr>
      <w:r>
        <w:rPr>
          <w:sz w:val="28"/>
          <w:szCs w:val="28"/>
        </w:rPr>
        <w:t>Глава городского округа Фрязино                                                   Д.Р. Воробьев</w:t>
      </w:r>
    </w:p>
    <w:p w:rsidR="00E05AF7" w:rsidRDefault="00E05AF7">
      <w:pPr>
        <w:pStyle w:val="ConsPlusNormal"/>
        <w:tabs>
          <w:tab w:val="left" w:pos="567"/>
        </w:tabs>
        <w:ind w:left="360" w:right="-1"/>
        <w:jc w:val="both"/>
        <w:rPr>
          <w:sz w:val="28"/>
          <w:szCs w:val="28"/>
        </w:rPr>
      </w:pPr>
    </w:p>
    <w:p w:rsidR="00E05AF7" w:rsidRDefault="00E05AF7">
      <w:pPr>
        <w:pStyle w:val="ConsPlusNormal"/>
        <w:jc w:val="both"/>
        <w:rPr>
          <w:sz w:val="28"/>
          <w:szCs w:val="28"/>
        </w:rPr>
      </w:pPr>
    </w:p>
    <w:p w:rsidR="00E05AF7" w:rsidRDefault="00E05AF7">
      <w:pPr>
        <w:widowControl/>
        <w:ind w:left="360"/>
        <w:jc w:val="both"/>
        <w:rPr>
          <w:b/>
          <w:sz w:val="28"/>
          <w:szCs w:val="28"/>
          <w:lang w:eastAsia="ru-RU"/>
        </w:rPr>
      </w:pPr>
    </w:p>
    <w:p w:rsidR="00E05AF7" w:rsidRDefault="00E05AF7">
      <w:pPr>
        <w:pStyle w:val="ConsPlusNormal"/>
        <w:ind w:firstLine="567"/>
        <w:jc w:val="both"/>
        <w:rPr>
          <w:b/>
          <w:sz w:val="28"/>
          <w:szCs w:val="28"/>
          <w:lang w:eastAsia="ru-RU"/>
        </w:rPr>
      </w:pPr>
    </w:p>
    <w:p w:rsidR="00E05AF7" w:rsidRDefault="00E05AF7">
      <w:pPr>
        <w:pStyle w:val="ConsPlusNormal"/>
        <w:jc w:val="both"/>
        <w:rPr>
          <w:sz w:val="28"/>
          <w:szCs w:val="28"/>
        </w:rPr>
      </w:pPr>
    </w:p>
    <w:p w:rsidR="00E05AF7" w:rsidRDefault="00E05AF7"/>
    <w:p w:rsidR="00E05AF7" w:rsidRDefault="00E05AF7"/>
    <w:p w:rsidR="00E05AF7" w:rsidRDefault="00E05AF7"/>
    <w:p w:rsidR="00E05AF7" w:rsidRDefault="00E05AF7"/>
    <w:p w:rsidR="00E05AF7" w:rsidRDefault="00E05AF7"/>
    <w:p w:rsidR="00E05AF7" w:rsidRDefault="00E05AF7"/>
    <w:p w:rsidR="00E05AF7" w:rsidRDefault="00E05AF7"/>
    <w:p w:rsidR="00E05AF7" w:rsidRDefault="00E05AF7"/>
    <w:sectPr w:rsidR="00E05AF7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6973A28"/>
    <w:multiLevelType w:val="multilevel"/>
    <w:tmpl w:val="BF84C29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F3736BF"/>
    <w:multiLevelType w:val="multilevel"/>
    <w:tmpl w:val="F5BCE0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AF7"/>
    <w:rsid w:val="00023907"/>
    <w:rsid w:val="00235F70"/>
    <w:rsid w:val="00E0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DC966D-7FC6-4DFE-8585-21ABD9025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AD1"/>
    <w:pPr>
      <w:widowControl w:val="0"/>
    </w:pPr>
    <w:rPr>
      <w:rFonts w:ascii="Times New Roman" w:hAnsi="Times New Roman" w:cs="Times New Roman"/>
      <w:lang w:eastAsia="zh-CN"/>
    </w:rPr>
  </w:style>
  <w:style w:type="paragraph" w:styleId="1">
    <w:name w:val="heading 1"/>
    <w:basedOn w:val="a"/>
    <w:next w:val="a0"/>
    <w:link w:val="10"/>
    <w:qFormat/>
    <w:rsid w:val="007C1AD1"/>
    <w:pPr>
      <w:numPr>
        <w:numId w:val="1"/>
      </w:numPr>
      <w:spacing w:line="309" w:lineRule="exact"/>
      <w:ind w:left="768"/>
      <w:jc w:val="both"/>
      <w:outlineLvl w:val="0"/>
    </w:pPr>
    <w:rPr>
      <w:rFonts w:eastAsia="Times New Roman"/>
      <w:b/>
      <w:bCs/>
      <w:sz w:val="27"/>
      <w:szCs w:val="27"/>
    </w:rPr>
  </w:style>
  <w:style w:type="paragraph" w:styleId="3">
    <w:name w:val="heading 3"/>
    <w:basedOn w:val="a"/>
    <w:next w:val="a"/>
    <w:link w:val="30"/>
    <w:qFormat/>
    <w:rsid w:val="007C1AD1"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qFormat/>
    <w:rsid w:val="007C1AD1"/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customStyle="1" w:styleId="30">
    <w:name w:val="Заголовок 3 Знак"/>
    <w:basedOn w:val="a1"/>
    <w:link w:val="3"/>
    <w:qFormat/>
    <w:rsid w:val="007C1AD1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a4">
    <w:name w:val="Основной текст Знак"/>
    <w:basedOn w:val="a1"/>
    <w:uiPriority w:val="99"/>
    <w:semiHidden/>
    <w:qFormat/>
    <w:rsid w:val="007C1AD1"/>
    <w:rPr>
      <w:rFonts w:ascii="Times New Roman" w:eastAsia="Calibri" w:hAnsi="Times New Roman" w:cs="Times New Roman"/>
      <w:lang w:eastAsia="zh-CN"/>
    </w:rPr>
  </w:style>
  <w:style w:type="paragraph" w:customStyle="1" w:styleId="a5">
    <w:name w:val="Заголовок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uiPriority w:val="99"/>
    <w:semiHidden/>
    <w:unhideWhenUsed/>
    <w:rsid w:val="007C1AD1"/>
    <w:pPr>
      <w:spacing w:after="120"/>
    </w:pPr>
  </w:style>
  <w:style w:type="paragraph" w:styleId="a6">
    <w:name w:val="List"/>
    <w:basedOn w:val="a0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7C1AD1"/>
    <w:pPr>
      <w:widowControl w:val="0"/>
    </w:pPr>
    <w:rPr>
      <w:rFonts w:ascii="Times New Roman" w:eastAsia="Times New Roman" w:hAnsi="Times New Roman" w:cs="Times New Roman"/>
      <w:lang w:eastAsia="zh-CN"/>
    </w:rPr>
  </w:style>
  <w:style w:type="paragraph" w:customStyle="1" w:styleId="ConsPlusTitlePage">
    <w:name w:val="ConsPlusTitlePage"/>
    <w:qFormat/>
    <w:rsid w:val="007C1AD1"/>
    <w:pPr>
      <w:widowControl w:val="0"/>
    </w:pPr>
    <w:rPr>
      <w:rFonts w:ascii="Tahoma" w:eastAsia="Times New Roman" w:hAnsi="Tahoma" w:cs="Tahoma"/>
      <w:sz w:val="20"/>
      <w:lang w:eastAsia="zh-CN"/>
    </w:rPr>
  </w:style>
  <w:style w:type="paragraph" w:styleId="a9">
    <w:name w:val="No Spacing"/>
    <w:qFormat/>
    <w:rsid w:val="007C1AD1"/>
    <w:rPr>
      <w:rFonts w:cs="Calibri"/>
      <w:lang w:eastAsia="zh-CN"/>
    </w:rPr>
  </w:style>
  <w:style w:type="paragraph" w:customStyle="1" w:styleId="aa">
    <w:name w:val="Содержимое таблицы"/>
    <w:basedOn w:val="a"/>
    <w:qFormat/>
    <w:rsid w:val="005F7CC6"/>
    <w:pPr>
      <w:widowControl/>
      <w:suppressLineNumbers/>
      <w:suppressAutoHyphens w:val="0"/>
    </w:pPr>
    <w:rPr>
      <w:rFonts w:ascii="Liberation Serif" w:eastAsia="NSimSun" w:hAnsi="Liberation Serif" w:cs="Arial"/>
      <w:sz w:val="24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9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389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SW Tech AIO</cp:lastModifiedBy>
  <cp:revision>9</cp:revision>
  <cp:lastPrinted>2024-04-22T11:25:00Z</cp:lastPrinted>
  <dcterms:created xsi:type="dcterms:W3CDTF">2024-04-17T12:09:00Z</dcterms:created>
  <dcterms:modified xsi:type="dcterms:W3CDTF">2024-04-23T07:33:00Z</dcterms:modified>
  <dc:language>ru-RU</dc:language>
</cp:coreProperties>
</file>