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D2D" w:rsidRPr="00971D2D" w:rsidRDefault="00971D2D" w:rsidP="00971D2D">
      <w:pPr>
        <w:pStyle w:val="1"/>
        <w:numPr>
          <w:ilvl w:val="0"/>
          <w:numId w:val="1"/>
        </w:numPr>
        <w:suppressAutoHyphens/>
        <w:spacing w:before="0" w:after="0" w:line="240" w:lineRule="auto"/>
        <w:ind w:left="1701"/>
        <w:rPr>
          <w:rFonts w:ascii="Times New Roman" w:hAnsi="Times New Roman" w:cs="Times New Roman"/>
          <w:color w:val="auto"/>
          <w:sz w:val="30"/>
          <w:szCs w:val="30"/>
        </w:rPr>
      </w:pPr>
      <w:r w:rsidRPr="00971D2D">
        <w:rPr>
          <w:rFonts w:ascii="Times New Roman" w:hAnsi="Times New Roman" w:cs="Times New Roman"/>
          <w:noProof/>
          <w:sz w:val="32"/>
          <w:lang w:eastAsia="ru-RU"/>
        </w:rPr>
        <w:drawing>
          <wp:anchor distT="0" distB="0" distL="114300" distR="114300" simplePos="0" relativeHeight="251658240" behindDoc="0" locked="0" layoutInCell="1" allowOverlap="1">
            <wp:simplePos x="0" y="0"/>
            <wp:positionH relativeFrom="column">
              <wp:posOffset>0</wp:posOffset>
            </wp:positionH>
            <wp:positionV relativeFrom="paragraph">
              <wp:posOffset>-6350</wp:posOffset>
            </wp:positionV>
            <wp:extent cx="720090" cy="899795"/>
            <wp:effectExtent l="0" t="0" r="0" b="0"/>
            <wp:wrapNone/>
            <wp:docPr id="1" name="Рисунок 1"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герб_ч-б-обозн_цв1"/>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pic:spPr>
                </pic:pic>
              </a:graphicData>
            </a:graphic>
            <wp14:sizeRelH relativeFrom="page">
              <wp14:pctWidth>0</wp14:pctWidth>
            </wp14:sizeRelH>
            <wp14:sizeRelV relativeFrom="page">
              <wp14:pctHeight>0</wp14:pctHeight>
            </wp14:sizeRelV>
          </wp:anchor>
        </w:drawing>
      </w:r>
      <w:r w:rsidRPr="00971D2D">
        <w:rPr>
          <w:rFonts w:ascii="Times New Roman" w:hAnsi="Times New Roman" w:cs="Times New Roman"/>
          <w:sz w:val="30"/>
          <w:szCs w:val="30"/>
        </w:rPr>
        <w:t>АДМИНИСТРАЦИЯ ГОРОДСКОГО ОКРУГА ФРЯЗИНО</w:t>
      </w:r>
    </w:p>
    <w:p w:rsidR="00971D2D" w:rsidRPr="00971D2D" w:rsidRDefault="00971D2D" w:rsidP="00971D2D">
      <w:pPr>
        <w:pStyle w:val="3"/>
        <w:numPr>
          <w:ilvl w:val="2"/>
          <w:numId w:val="1"/>
        </w:numPr>
        <w:suppressAutoHyphens/>
        <w:spacing w:after="0" w:line="240" w:lineRule="auto"/>
        <w:ind w:left="2410"/>
        <w:rPr>
          <w:rFonts w:ascii="Times New Roman" w:hAnsi="Times New Roman" w:cs="Times New Roman"/>
          <w:b/>
          <w:sz w:val="46"/>
          <w:szCs w:val="46"/>
          <w:lang w:val="en-US"/>
        </w:rPr>
      </w:pPr>
      <w:r w:rsidRPr="00971D2D">
        <w:rPr>
          <w:rFonts w:ascii="Times New Roman" w:hAnsi="Times New Roman" w:cs="Times New Roman"/>
          <w:b/>
          <w:sz w:val="46"/>
          <w:szCs w:val="46"/>
          <w:lang w:val="en-US"/>
        </w:rPr>
        <w:t xml:space="preserve">      </w:t>
      </w:r>
      <w:r>
        <w:rPr>
          <w:rFonts w:ascii="Times New Roman" w:hAnsi="Times New Roman" w:cs="Times New Roman"/>
          <w:b/>
          <w:sz w:val="46"/>
          <w:szCs w:val="46"/>
        </w:rPr>
        <w:t>ПОСТАНОВЛЕНИЕ</w:t>
      </w:r>
    </w:p>
    <w:p w:rsidR="00971D2D" w:rsidRPr="00971D2D" w:rsidRDefault="00971D2D" w:rsidP="00971D2D">
      <w:pPr>
        <w:rPr>
          <w:rFonts w:ascii="Times New Roman" w:hAnsi="Times New Roman" w:cs="Times New Roman"/>
          <w:sz w:val="24"/>
          <w:szCs w:val="24"/>
          <w:lang w:val="en-US"/>
        </w:rPr>
      </w:pPr>
    </w:p>
    <w:p w:rsidR="000B5229" w:rsidRDefault="00971D2D" w:rsidP="00971D2D">
      <w:pPr>
        <w:spacing w:before="60"/>
        <w:ind w:left="1842" w:firstLine="608"/>
        <w:rPr>
          <w:rFonts w:ascii="Times New Roman" w:hAnsi="Times New Roman"/>
          <w:sz w:val="28"/>
          <w:szCs w:val="28"/>
        </w:rPr>
      </w:pPr>
      <w:r w:rsidRPr="00971D2D">
        <w:rPr>
          <w:rFonts w:ascii="Times New Roman" w:hAnsi="Times New Roman" w:cs="Times New Roman"/>
          <w:b/>
          <w:bCs/>
          <w:sz w:val="28"/>
          <w:szCs w:val="28"/>
        </w:rPr>
        <w:t xml:space="preserve">           </w:t>
      </w:r>
      <w:r w:rsidR="00716341">
        <w:rPr>
          <w:rFonts w:ascii="Times New Roman" w:hAnsi="Times New Roman" w:cs="Times New Roman"/>
          <w:b/>
          <w:bCs/>
          <w:sz w:val="28"/>
          <w:szCs w:val="28"/>
        </w:rPr>
        <w:t xml:space="preserve">    </w:t>
      </w:r>
      <w:r w:rsidRPr="00971D2D">
        <w:rPr>
          <w:rFonts w:ascii="Times New Roman" w:hAnsi="Times New Roman" w:cs="Times New Roman"/>
          <w:b/>
          <w:bCs/>
          <w:sz w:val="28"/>
          <w:szCs w:val="28"/>
          <w:lang w:val="en-US"/>
        </w:rPr>
        <w:t xml:space="preserve">   </w:t>
      </w:r>
      <w:r w:rsidRPr="00971D2D">
        <w:rPr>
          <w:rFonts w:ascii="Times New Roman" w:hAnsi="Times New Roman" w:cs="Times New Roman"/>
          <w:b/>
          <w:bCs/>
          <w:sz w:val="28"/>
          <w:szCs w:val="28"/>
        </w:rPr>
        <w:t xml:space="preserve">  </w:t>
      </w:r>
      <w:proofErr w:type="gramStart"/>
      <w:r w:rsidRPr="00971D2D">
        <w:rPr>
          <w:rFonts w:ascii="Times New Roman" w:hAnsi="Times New Roman" w:cs="Times New Roman"/>
          <w:b/>
          <w:bCs/>
          <w:sz w:val="28"/>
          <w:szCs w:val="28"/>
        </w:rPr>
        <w:t>от</w:t>
      </w:r>
      <w:proofErr w:type="gramEnd"/>
      <w:r w:rsidRPr="00971D2D">
        <w:rPr>
          <w:rFonts w:ascii="Times New Roman" w:hAnsi="Times New Roman" w:cs="Times New Roman"/>
          <w:sz w:val="28"/>
          <w:szCs w:val="28"/>
        </w:rPr>
        <w:t xml:space="preserve"> </w:t>
      </w:r>
      <w:r w:rsidR="00716341">
        <w:rPr>
          <w:rFonts w:ascii="Times New Roman" w:hAnsi="Times New Roman" w:cs="Times New Roman"/>
          <w:sz w:val="28"/>
          <w:szCs w:val="28"/>
        </w:rPr>
        <w:t>18.04.2024</w:t>
      </w:r>
      <w:r w:rsidRPr="00971D2D">
        <w:rPr>
          <w:rFonts w:ascii="Times New Roman" w:hAnsi="Times New Roman" w:cs="Times New Roman"/>
          <w:sz w:val="28"/>
          <w:szCs w:val="28"/>
        </w:rPr>
        <w:t xml:space="preserve"> </w:t>
      </w:r>
      <w:r w:rsidRPr="00971D2D">
        <w:rPr>
          <w:rFonts w:ascii="Times New Roman" w:hAnsi="Times New Roman" w:cs="Times New Roman"/>
          <w:b/>
          <w:sz w:val="28"/>
          <w:szCs w:val="28"/>
        </w:rPr>
        <w:t>№</w:t>
      </w:r>
      <w:r w:rsidRPr="00971D2D">
        <w:rPr>
          <w:rFonts w:ascii="Times New Roman" w:hAnsi="Times New Roman" w:cs="Times New Roman"/>
          <w:sz w:val="28"/>
          <w:szCs w:val="28"/>
        </w:rPr>
        <w:t xml:space="preserve"> </w:t>
      </w:r>
      <w:r w:rsidR="00716341">
        <w:rPr>
          <w:rFonts w:ascii="Times New Roman" w:hAnsi="Times New Roman" w:cs="Times New Roman"/>
          <w:sz w:val="28"/>
          <w:szCs w:val="28"/>
        </w:rPr>
        <w:t>370</w:t>
      </w:r>
    </w:p>
    <w:p w:rsidR="000B5229" w:rsidRDefault="000B5229">
      <w:pPr>
        <w:widowControl w:val="0"/>
        <w:suppressAutoHyphens/>
        <w:spacing w:after="0" w:line="240" w:lineRule="auto"/>
        <w:ind w:right="5102"/>
        <w:jc w:val="both"/>
        <w:rPr>
          <w:rFonts w:ascii="Times New Roman" w:hAnsi="Times New Roman"/>
          <w:sz w:val="28"/>
          <w:szCs w:val="28"/>
        </w:rPr>
      </w:pPr>
    </w:p>
    <w:p w:rsidR="000B5229" w:rsidRDefault="000B5229">
      <w:pPr>
        <w:widowControl w:val="0"/>
        <w:suppressAutoHyphens/>
        <w:spacing w:after="0" w:line="240" w:lineRule="auto"/>
        <w:ind w:right="5102"/>
        <w:jc w:val="both"/>
        <w:rPr>
          <w:rFonts w:ascii="Times New Roman" w:hAnsi="Times New Roman"/>
          <w:sz w:val="28"/>
          <w:szCs w:val="28"/>
        </w:rPr>
      </w:pPr>
    </w:p>
    <w:p w:rsidR="000B5229" w:rsidRDefault="00971D2D">
      <w:pPr>
        <w:widowControl w:val="0"/>
        <w:suppressAutoHyphens/>
        <w:spacing w:after="0" w:line="240" w:lineRule="auto"/>
        <w:ind w:right="3969"/>
        <w:jc w:val="both"/>
        <w:rPr>
          <w:rFonts w:ascii="Times New Roman" w:hAnsi="Times New Roman"/>
          <w:sz w:val="28"/>
          <w:szCs w:val="28"/>
        </w:rPr>
      </w:pPr>
      <w:bookmarkStart w:id="0" w:name="__DdeLink__281233_249829708"/>
      <w:r>
        <w:rPr>
          <w:rFonts w:ascii="Times New Roman" w:eastAsia="Calibri" w:hAnsi="Times New Roman" w:cs="Times New Roman"/>
          <w:bCs/>
          <w:sz w:val="28"/>
          <w:szCs w:val="28"/>
        </w:rPr>
        <w:t xml:space="preserve">Об утверждения </w:t>
      </w:r>
      <w:r>
        <w:rPr>
          <w:rFonts w:ascii="Times New Roman" w:hAnsi="Times New Roman" w:cs="Times New Roman"/>
          <w:bCs/>
          <w:color w:val="000000"/>
          <w:sz w:val="28"/>
          <w:szCs w:val="28"/>
        </w:rPr>
        <w:t xml:space="preserve">Положения о представлении гражданами, претендующими на замещение должностей муниципальной службы, и муниципальными служащими Администрации городского округа Фрязино сведений о </w:t>
      </w:r>
      <w:bookmarkEnd w:id="0"/>
      <w:r>
        <w:rPr>
          <w:rFonts w:ascii="Times New Roman" w:hAnsi="Times New Roman" w:cs="Times New Roman"/>
          <w:bCs/>
          <w:color w:val="000000"/>
          <w:sz w:val="28"/>
          <w:szCs w:val="28"/>
        </w:rPr>
        <w:t>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w:t>
      </w:r>
    </w:p>
    <w:p w:rsidR="000B5229" w:rsidRDefault="000B5229">
      <w:pPr>
        <w:widowControl w:val="0"/>
        <w:suppressAutoHyphens/>
        <w:spacing w:after="0" w:line="240" w:lineRule="auto"/>
        <w:ind w:right="5102"/>
        <w:jc w:val="both"/>
        <w:rPr>
          <w:rFonts w:eastAsia="Calibri"/>
          <w:sz w:val="28"/>
          <w:szCs w:val="28"/>
        </w:rPr>
      </w:pPr>
    </w:p>
    <w:p w:rsidR="000B5229" w:rsidRDefault="000B5229">
      <w:pPr>
        <w:widowControl w:val="0"/>
        <w:suppressAutoHyphens/>
        <w:spacing w:after="0" w:line="240" w:lineRule="auto"/>
        <w:ind w:right="5102"/>
        <w:jc w:val="both"/>
        <w:rPr>
          <w:rFonts w:eastAsia="Calibri"/>
          <w:sz w:val="28"/>
          <w:szCs w:val="28"/>
        </w:rPr>
      </w:pPr>
    </w:p>
    <w:p w:rsidR="000B5229" w:rsidRDefault="00971D2D">
      <w:pPr>
        <w:suppressAutoHyphens/>
        <w:spacing w:after="0" w:line="240" w:lineRule="auto"/>
        <w:ind w:firstLine="850"/>
        <w:jc w:val="both"/>
      </w:pPr>
      <w:r>
        <w:rPr>
          <w:rFonts w:ascii="Times New Roman" w:hAnsi="Times New Roman" w:cs="Times New Roman"/>
          <w:color w:val="000000"/>
          <w:sz w:val="28"/>
          <w:szCs w:val="28"/>
        </w:rPr>
        <w:t>В соответствии с федеральными законами от 06.10.2003 № 131-ФЗ «Об общих принципах организации местного самоуправления в Российской Федерации», от 25.12.2008 № 273-ФЗ «О противодействии коррупции», от 02.03.2007 № 25-ФЗ «О муниципальной службе в Российской Федерации», законом Московской области от 24.07.2007 № 137/2007-ОЗ «О муниципальной службе в Московской области», руководствуясь Уставом городского округа Фрязино Московской области,</w:t>
      </w:r>
    </w:p>
    <w:p w:rsidR="000B5229" w:rsidRDefault="000B5229">
      <w:pPr>
        <w:suppressAutoHyphens/>
        <w:spacing w:after="0" w:line="240" w:lineRule="auto"/>
        <w:jc w:val="center"/>
        <w:rPr>
          <w:rFonts w:ascii="Times New Roman" w:hAnsi="Times New Roman" w:cs="Times New Roman"/>
          <w:b/>
          <w:bCs/>
          <w:color w:val="000000"/>
          <w:sz w:val="28"/>
          <w:szCs w:val="28"/>
        </w:rPr>
      </w:pPr>
    </w:p>
    <w:p w:rsidR="000B5229" w:rsidRDefault="00971D2D">
      <w:pPr>
        <w:suppressAutoHyphens/>
        <w:spacing w:after="0" w:line="240" w:lineRule="auto"/>
        <w:jc w:val="center"/>
      </w:pPr>
      <w:proofErr w:type="gramStart"/>
      <w:r>
        <w:rPr>
          <w:rFonts w:ascii="Times New Roman" w:hAnsi="Times New Roman" w:cs="Times New Roman"/>
          <w:b/>
          <w:bCs/>
          <w:color w:val="000000"/>
          <w:sz w:val="28"/>
          <w:szCs w:val="28"/>
        </w:rPr>
        <w:t>п</w:t>
      </w:r>
      <w:proofErr w:type="gramEnd"/>
      <w:r>
        <w:rPr>
          <w:rFonts w:ascii="Times New Roman" w:hAnsi="Times New Roman" w:cs="Times New Roman"/>
          <w:b/>
          <w:bCs/>
          <w:color w:val="000000"/>
          <w:sz w:val="28"/>
          <w:szCs w:val="28"/>
        </w:rPr>
        <w:t xml:space="preserve"> о с т а н о в л я ю</w:t>
      </w:r>
      <w:r>
        <w:rPr>
          <w:rFonts w:ascii="Times New Roman" w:hAnsi="Times New Roman" w:cs="Times New Roman"/>
          <w:color w:val="000000"/>
          <w:sz w:val="28"/>
          <w:szCs w:val="28"/>
        </w:rPr>
        <w:t>:</w:t>
      </w:r>
    </w:p>
    <w:p w:rsidR="000B5229" w:rsidRDefault="000B5229">
      <w:pPr>
        <w:suppressAutoHyphens/>
        <w:spacing w:after="0" w:line="240" w:lineRule="auto"/>
        <w:jc w:val="center"/>
        <w:rPr>
          <w:rFonts w:ascii="Times New Roman" w:hAnsi="Times New Roman" w:cs="Times New Roman"/>
          <w:color w:val="000000"/>
          <w:sz w:val="28"/>
          <w:szCs w:val="28"/>
        </w:rPr>
      </w:pPr>
    </w:p>
    <w:p w:rsidR="000B5229" w:rsidRDefault="00971D2D">
      <w:pPr>
        <w:suppressAutoHyphens/>
        <w:spacing w:after="0" w:line="240" w:lineRule="auto"/>
        <w:ind w:firstLine="850"/>
        <w:jc w:val="both"/>
        <w:rPr>
          <w:rFonts w:ascii="Times New Roman" w:hAnsi="Times New Roman"/>
          <w:sz w:val="28"/>
          <w:szCs w:val="28"/>
        </w:rPr>
      </w:pPr>
      <w:r>
        <w:rPr>
          <w:rFonts w:ascii="Times New Roman" w:hAnsi="Times New Roman" w:cs="Times New Roman"/>
          <w:color w:val="000000"/>
          <w:sz w:val="28"/>
          <w:szCs w:val="28"/>
        </w:rPr>
        <w:t>1. Утвердить Положение о представлении гражданами, претендующими на замещение должностей муниципальной службы, и муниципальными служащими Администрации городского округа Фрязино сведений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w:t>
      </w:r>
      <w:r>
        <w:rPr>
          <w:rFonts w:ascii="Times New Roman" w:hAnsi="Times New Roman" w:cs="Times New Roman"/>
          <w:bCs/>
          <w:color w:val="000000"/>
          <w:sz w:val="28"/>
          <w:szCs w:val="28"/>
        </w:rPr>
        <w:t xml:space="preserve"> </w:t>
      </w:r>
    </w:p>
    <w:p w:rsidR="000B5229" w:rsidRDefault="00971D2D">
      <w:pPr>
        <w:suppressAutoHyphens/>
        <w:spacing w:after="0" w:line="240" w:lineRule="auto"/>
        <w:ind w:firstLine="850"/>
        <w:jc w:val="both"/>
      </w:pPr>
      <w:r>
        <w:rPr>
          <w:rFonts w:ascii="Times New Roman" w:hAnsi="Times New Roman" w:cs="Times New Roman"/>
          <w:sz w:val="28"/>
          <w:szCs w:val="28"/>
        </w:rPr>
        <w:t>2. Опубликовать настоящее постановление на официальном сайте городского округа Фрязино Московской области в информационно - телекоммуникационной сети Интернет.</w:t>
      </w:r>
    </w:p>
    <w:p w:rsidR="000B5229" w:rsidRDefault="00971D2D">
      <w:pPr>
        <w:suppressAutoHyphens/>
        <w:spacing w:after="0" w:line="240" w:lineRule="auto"/>
        <w:ind w:firstLine="850"/>
        <w:jc w:val="both"/>
      </w:pPr>
      <w:r>
        <w:rPr>
          <w:rFonts w:ascii="Times New Roman" w:hAnsi="Times New Roman" w:cs="Times New Roman"/>
          <w:sz w:val="28"/>
          <w:szCs w:val="28"/>
        </w:rPr>
        <w:t>3. Контроль за исполнением настоящего постановления оставляю за собой.</w:t>
      </w:r>
    </w:p>
    <w:p w:rsidR="000B5229" w:rsidRDefault="000B5229">
      <w:pPr>
        <w:suppressAutoHyphens/>
        <w:spacing w:after="0" w:line="240" w:lineRule="auto"/>
        <w:ind w:firstLine="850"/>
        <w:jc w:val="both"/>
        <w:rPr>
          <w:rFonts w:ascii="Times New Roman" w:hAnsi="Times New Roman" w:cs="Times New Roman"/>
          <w:sz w:val="28"/>
          <w:szCs w:val="28"/>
        </w:rPr>
      </w:pPr>
    </w:p>
    <w:p w:rsidR="000B5229" w:rsidRDefault="00971D2D">
      <w:pPr>
        <w:suppressAutoHyphens/>
        <w:spacing w:before="114" w:after="114" w:line="240" w:lineRule="auto"/>
        <w:jc w:val="both"/>
        <w:rPr>
          <w:rFonts w:ascii="Times New Roman" w:hAnsi="Times New Roman" w:cs="Times New Roman"/>
          <w:sz w:val="28"/>
          <w:szCs w:val="28"/>
        </w:rPr>
      </w:pPr>
      <w:r>
        <w:rPr>
          <w:rFonts w:ascii="Times New Roman" w:hAnsi="Times New Roman" w:cs="Times New Roman"/>
          <w:sz w:val="28"/>
          <w:szCs w:val="28"/>
        </w:rPr>
        <w:t>Глава городского округа Фрязино</w:t>
      </w:r>
      <w:r>
        <w:rPr>
          <w:rFonts w:ascii="Times New Roman" w:hAnsi="Times New Roman" w:cs="Times New Roman"/>
          <w:sz w:val="28"/>
          <w:szCs w:val="28"/>
        </w:rPr>
        <w:tab/>
      </w:r>
      <w:r>
        <w:rPr>
          <w:rFonts w:ascii="Times New Roman" w:hAnsi="Times New Roman" w:cs="Times New Roman"/>
          <w:sz w:val="28"/>
          <w:szCs w:val="28"/>
        </w:rPr>
        <w:tab/>
        <w:t xml:space="preserve">                                         Д.Р. Воробьев</w:t>
      </w:r>
    </w:p>
    <w:p w:rsidR="00735CDA" w:rsidRDefault="00735CDA">
      <w:pPr>
        <w:suppressAutoHyphens/>
        <w:spacing w:before="114" w:after="114" w:line="240" w:lineRule="auto"/>
        <w:jc w:val="both"/>
      </w:pPr>
    </w:p>
    <w:p w:rsidR="000B5229" w:rsidRDefault="00971D2D">
      <w:pPr>
        <w:suppressAutoHyphens/>
        <w:spacing w:after="0"/>
        <w:ind w:left="4932"/>
        <w:jc w:val="both"/>
      </w:pPr>
      <w:r>
        <w:rPr>
          <w:rFonts w:ascii="Times New Roman" w:hAnsi="Times New Roman" w:cs="Times New Roman"/>
          <w:color w:val="000000"/>
          <w:sz w:val="28"/>
          <w:szCs w:val="28"/>
        </w:rPr>
        <w:t>УТВЕРЖДЕНО</w:t>
      </w:r>
    </w:p>
    <w:p w:rsidR="000B5229" w:rsidRDefault="00971D2D">
      <w:pPr>
        <w:suppressAutoHyphens/>
        <w:spacing w:after="0"/>
        <w:ind w:left="4932"/>
        <w:jc w:val="both"/>
      </w:pPr>
      <w:proofErr w:type="gramStart"/>
      <w:r>
        <w:rPr>
          <w:rFonts w:ascii="Times New Roman" w:hAnsi="Times New Roman" w:cs="Times New Roman"/>
          <w:color w:val="000000"/>
          <w:sz w:val="28"/>
          <w:szCs w:val="28"/>
        </w:rPr>
        <w:t>постановлением</w:t>
      </w:r>
      <w:proofErr w:type="gramEnd"/>
      <w:r>
        <w:rPr>
          <w:rFonts w:ascii="Times New Roman" w:hAnsi="Times New Roman" w:cs="Times New Roman"/>
          <w:color w:val="000000"/>
          <w:sz w:val="28"/>
          <w:szCs w:val="28"/>
        </w:rPr>
        <w:t xml:space="preserve"> Администрации городского округа Фрязино </w:t>
      </w:r>
    </w:p>
    <w:p w:rsidR="000B5229" w:rsidRDefault="00971D2D">
      <w:pPr>
        <w:suppressAutoHyphens/>
        <w:spacing w:after="0"/>
        <w:ind w:left="4932"/>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от</w:t>
      </w:r>
      <w:proofErr w:type="gramEnd"/>
      <w:r>
        <w:rPr>
          <w:rFonts w:ascii="Times New Roman" w:hAnsi="Times New Roman" w:cs="Times New Roman"/>
          <w:color w:val="000000"/>
          <w:sz w:val="28"/>
          <w:szCs w:val="28"/>
        </w:rPr>
        <w:t xml:space="preserve"> </w:t>
      </w:r>
      <w:r w:rsidR="00A22FB4">
        <w:rPr>
          <w:rFonts w:ascii="Times New Roman" w:hAnsi="Times New Roman" w:cs="Times New Roman"/>
          <w:color w:val="000000"/>
          <w:sz w:val="28"/>
          <w:szCs w:val="28"/>
        </w:rPr>
        <w:t>18.04.2024</w:t>
      </w:r>
      <w:r>
        <w:rPr>
          <w:rFonts w:ascii="Times New Roman" w:hAnsi="Times New Roman" w:cs="Times New Roman"/>
          <w:color w:val="000000"/>
          <w:sz w:val="28"/>
          <w:szCs w:val="28"/>
        </w:rPr>
        <w:t xml:space="preserve"> № </w:t>
      </w:r>
      <w:r w:rsidR="00A22FB4">
        <w:rPr>
          <w:rFonts w:ascii="Times New Roman" w:hAnsi="Times New Roman" w:cs="Times New Roman"/>
          <w:color w:val="000000"/>
          <w:sz w:val="28"/>
          <w:szCs w:val="28"/>
        </w:rPr>
        <w:t>370</w:t>
      </w:r>
    </w:p>
    <w:p w:rsidR="00735CDA" w:rsidRDefault="00735CDA">
      <w:pPr>
        <w:suppressAutoHyphens/>
        <w:spacing w:after="0"/>
        <w:ind w:left="4932"/>
        <w:jc w:val="both"/>
        <w:rPr>
          <w:rFonts w:ascii="Times New Roman" w:hAnsi="Times New Roman" w:cs="Times New Roman"/>
          <w:color w:val="000000"/>
          <w:sz w:val="28"/>
          <w:szCs w:val="28"/>
        </w:rPr>
      </w:pPr>
    </w:p>
    <w:p w:rsidR="00735CDA" w:rsidRDefault="00735CDA">
      <w:pPr>
        <w:suppressAutoHyphens/>
        <w:spacing w:after="0"/>
        <w:ind w:left="4932"/>
        <w:jc w:val="both"/>
      </w:pPr>
    </w:p>
    <w:p w:rsidR="000B5229" w:rsidRDefault="000B5229">
      <w:pPr>
        <w:suppressAutoHyphens/>
        <w:spacing w:after="0"/>
        <w:ind w:firstLine="850"/>
        <w:jc w:val="both"/>
        <w:rPr>
          <w:rFonts w:ascii="Times New Roman" w:hAnsi="Times New Roman" w:cs="Times New Roman"/>
          <w:color w:val="000000"/>
          <w:sz w:val="28"/>
          <w:szCs w:val="28"/>
        </w:rPr>
      </w:pPr>
    </w:p>
    <w:p w:rsidR="000B5229" w:rsidRDefault="00971D2D" w:rsidP="00735CDA">
      <w:pPr>
        <w:suppressAutoHyphens/>
        <w:spacing w:after="0"/>
        <w:ind w:firstLine="850"/>
        <w:jc w:val="center"/>
      </w:pPr>
      <w:r>
        <w:rPr>
          <w:rFonts w:ascii="Times New Roman" w:hAnsi="Times New Roman" w:cs="Times New Roman"/>
          <w:color w:val="000000"/>
          <w:sz w:val="28"/>
          <w:szCs w:val="28"/>
        </w:rPr>
        <w:t xml:space="preserve">Положение </w:t>
      </w:r>
      <w:r>
        <w:rPr>
          <w:rFonts w:ascii="Times New Roman" w:eastAsia="Calibri" w:hAnsi="Times New Roman" w:cs="Times New Roman"/>
          <w:color w:val="000000"/>
          <w:sz w:val="28"/>
          <w:szCs w:val="28"/>
        </w:rPr>
        <w:t>о представлении гражданами, претендующими на замещение должностей муниципальной службы, и муниципальными служащими Администрации городского округа Фрязино сведений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w:t>
      </w:r>
    </w:p>
    <w:p w:rsidR="000B5229" w:rsidRDefault="000B5229">
      <w:pPr>
        <w:suppressAutoHyphens/>
        <w:spacing w:after="0"/>
        <w:ind w:firstLine="850"/>
        <w:jc w:val="both"/>
        <w:rPr>
          <w:rFonts w:ascii="Times New Roman" w:hAnsi="Times New Roman" w:cs="Times New Roman"/>
          <w:color w:val="000000"/>
          <w:sz w:val="28"/>
          <w:szCs w:val="28"/>
        </w:rPr>
      </w:pPr>
    </w:p>
    <w:p w:rsidR="000B5229" w:rsidRDefault="00971D2D">
      <w:pPr>
        <w:suppressAutoHyphens/>
        <w:spacing w:after="0"/>
        <w:ind w:firstLine="850"/>
        <w:jc w:val="both"/>
      </w:pPr>
      <w:r>
        <w:rPr>
          <w:rFonts w:ascii="Times New Roman" w:hAnsi="Times New Roman" w:cs="Times New Roman"/>
          <w:color w:val="000000"/>
          <w:sz w:val="28"/>
          <w:szCs w:val="28"/>
        </w:rPr>
        <w:t xml:space="preserve">1. Настоящее Положение </w:t>
      </w:r>
      <w:r>
        <w:rPr>
          <w:rFonts w:ascii="Times New Roman" w:eastAsia="Calibri" w:hAnsi="Times New Roman" w:cs="Times New Roman"/>
          <w:color w:val="000000"/>
          <w:sz w:val="28"/>
          <w:szCs w:val="28"/>
        </w:rPr>
        <w:t>о представлении гражданами, претендующими на замещение должностей муниципальной службы, и муниципальными служащими Администрации городского округа Фрязино сведений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w:t>
      </w:r>
      <w:r>
        <w:rPr>
          <w:rFonts w:ascii="Times New Roman" w:hAnsi="Times New Roman" w:cs="Times New Roman"/>
          <w:color w:val="000000"/>
          <w:sz w:val="28"/>
          <w:szCs w:val="28"/>
        </w:rPr>
        <w:t xml:space="preserve"> (далее – Положение) определяет порядок предоставления гражданами, претендующими на замещение должностей муниципальной службы (далее – граждане) и лицами, замещающими должности муниципальной службы в Администрации городского округа Фрязино (далее – муниципальные служащие),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 (супругов) и несовершеннолетних детей (далее - сведения о доходах, расходах, об имуществе и обязательствах имущественного характера).</w:t>
      </w:r>
    </w:p>
    <w:p w:rsidR="000B5229" w:rsidRDefault="00971D2D">
      <w:pPr>
        <w:suppressAutoHyphens/>
        <w:spacing w:after="0"/>
        <w:ind w:firstLine="850"/>
        <w:jc w:val="both"/>
      </w:pPr>
      <w:r>
        <w:rPr>
          <w:rFonts w:ascii="Times New Roman" w:hAnsi="Times New Roman" w:cs="Times New Roman"/>
          <w:color w:val="000000"/>
          <w:sz w:val="28"/>
          <w:szCs w:val="28"/>
        </w:rPr>
        <w:t xml:space="preserve">Сведения о доходах и имуществе включают в себя в том числе сведения: </w:t>
      </w:r>
    </w:p>
    <w:p w:rsidR="000B5229" w:rsidRDefault="00971D2D">
      <w:pPr>
        <w:suppressAutoHyphens/>
        <w:spacing w:after="0"/>
        <w:ind w:firstLine="850"/>
        <w:jc w:val="both"/>
      </w:pPr>
      <w:proofErr w:type="gramStart"/>
      <w:r>
        <w:rPr>
          <w:rFonts w:ascii="Times New Roman" w:hAnsi="Times New Roman" w:cs="Times New Roman"/>
          <w:color w:val="000000"/>
          <w:sz w:val="28"/>
          <w:szCs w:val="28"/>
        </w:rPr>
        <w:t>а</w:t>
      </w:r>
      <w:proofErr w:type="gramEnd"/>
      <w:r>
        <w:rPr>
          <w:rFonts w:ascii="Times New Roman" w:hAnsi="Times New Roman" w:cs="Times New Roman"/>
          <w:color w:val="000000"/>
          <w:sz w:val="28"/>
          <w:szCs w:val="28"/>
        </w:rPr>
        <w:t>) о счетах (вкладах) и наличных денежных средствах в иностранных банках, расположенных за пределами территории Российской Федерации;</w:t>
      </w:r>
    </w:p>
    <w:p w:rsidR="000B5229" w:rsidRDefault="00971D2D">
      <w:pPr>
        <w:suppressAutoHyphens/>
        <w:spacing w:after="0"/>
        <w:ind w:firstLine="850"/>
        <w:jc w:val="both"/>
      </w:pPr>
      <w:proofErr w:type="gramStart"/>
      <w:r>
        <w:rPr>
          <w:rFonts w:ascii="Times New Roman" w:hAnsi="Times New Roman" w:cs="Times New Roman"/>
          <w:color w:val="000000"/>
          <w:sz w:val="28"/>
          <w:szCs w:val="28"/>
        </w:rPr>
        <w:t>б</w:t>
      </w:r>
      <w:proofErr w:type="gramEnd"/>
      <w:r>
        <w:rPr>
          <w:rFonts w:ascii="Times New Roman" w:hAnsi="Times New Roman" w:cs="Times New Roman"/>
          <w:color w:val="000000"/>
          <w:sz w:val="28"/>
          <w:szCs w:val="28"/>
        </w:rPr>
        <w:t xml:space="preserve">) о государственных ценных бумагах иностранных государств, облигациях и акциях иных иностранных эмитентов; </w:t>
      </w:r>
    </w:p>
    <w:p w:rsidR="000B5229" w:rsidRDefault="00971D2D">
      <w:pPr>
        <w:suppressAutoHyphens/>
        <w:spacing w:after="0"/>
        <w:ind w:firstLine="850"/>
        <w:jc w:val="both"/>
      </w:pPr>
      <w:proofErr w:type="gramStart"/>
      <w:r>
        <w:rPr>
          <w:rFonts w:ascii="Times New Roman" w:hAnsi="Times New Roman" w:cs="Times New Roman"/>
          <w:color w:val="000000"/>
          <w:sz w:val="28"/>
          <w:szCs w:val="28"/>
        </w:rPr>
        <w:t>в</w:t>
      </w:r>
      <w:proofErr w:type="gramEnd"/>
      <w:r>
        <w:rPr>
          <w:rFonts w:ascii="Times New Roman" w:hAnsi="Times New Roman" w:cs="Times New Roman"/>
          <w:color w:val="000000"/>
          <w:sz w:val="28"/>
          <w:szCs w:val="28"/>
        </w:rPr>
        <w:t xml:space="preserve">) о недвижимом имуществе, находящемся за пределами территории Российской Федерации; </w:t>
      </w:r>
    </w:p>
    <w:p w:rsidR="000B5229" w:rsidRDefault="00971D2D">
      <w:pPr>
        <w:suppressAutoHyphens/>
        <w:spacing w:after="0"/>
        <w:ind w:firstLine="850"/>
        <w:jc w:val="both"/>
      </w:pPr>
      <w:proofErr w:type="gramStart"/>
      <w:r>
        <w:rPr>
          <w:rFonts w:ascii="Times New Roman" w:hAnsi="Times New Roman" w:cs="Times New Roman"/>
          <w:color w:val="000000"/>
          <w:sz w:val="28"/>
          <w:szCs w:val="28"/>
        </w:rPr>
        <w:t>г</w:t>
      </w:r>
      <w:proofErr w:type="gramEnd"/>
      <w:r>
        <w:rPr>
          <w:rFonts w:ascii="Times New Roman" w:hAnsi="Times New Roman" w:cs="Times New Roman"/>
          <w:color w:val="000000"/>
          <w:sz w:val="28"/>
          <w:szCs w:val="28"/>
        </w:rPr>
        <w:t xml:space="preserve">) об обязательствах имущественного характера за пределами территории Российской Федерации; </w:t>
      </w:r>
    </w:p>
    <w:p w:rsidR="000B5229" w:rsidRDefault="00971D2D">
      <w:pPr>
        <w:suppressAutoHyphens/>
        <w:spacing w:after="0"/>
        <w:ind w:firstLine="850"/>
        <w:jc w:val="both"/>
      </w:pPr>
      <w:proofErr w:type="gramStart"/>
      <w:r>
        <w:rPr>
          <w:rFonts w:ascii="Times New Roman" w:hAnsi="Times New Roman" w:cs="Times New Roman"/>
          <w:color w:val="000000"/>
          <w:sz w:val="28"/>
          <w:szCs w:val="28"/>
        </w:rPr>
        <w:lastRenderedPageBreak/>
        <w:t>д</w:t>
      </w:r>
      <w:proofErr w:type="gramEnd"/>
      <w:r>
        <w:rPr>
          <w:rFonts w:ascii="Times New Roman" w:hAnsi="Times New Roman" w:cs="Times New Roman"/>
          <w:color w:val="000000"/>
          <w:sz w:val="28"/>
          <w:szCs w:val="28"/>
        </w:rPr>
        <w:t xml:space="preserve">) о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w:t>
      </w:r>
    </w:p>
    <w:p w:rsidR="000B5229" w:rsidRDefault="00971D2D">
      <w:pPr>
        <w:suppressAutoHyphens/>
        <w:spacing w:after="0"/>
        <w:ind w:firstLine="850"/>
        <w:jc w:val="both"/>
      </w:pPr>
      <w:r>
        <w:rPr>
          <w:rFonts w:ascii="Times New Roman" w:hAnsi="Times New Roman" w:cs="Times New Roman"/>
          <w:color w:val="000000"/>
          <w:sz w:val="28"/>
          <w:szCs w:val="28"/>
        </w:rPr>
        <w:t xml:space="preserve">2. Сведения о доходах, об имуществе и обязательствах имущественного характера представляются: а) гражданами, претендующими на замещение должностей муниципальной службы в Администрации городского округа Фрязино, предусмотренных Перечнем должностей муниципальной службы, при назначении на которые граждане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 имущественного характера своих супруги (супруга) и несовершеннолетних детей (далее — Перечень), утвержденным постановлением Администрации городского округа Фрязино: </w:t>
      </w:r>
    </w:p>
    <w:p w:rsidR="000B5229" w:rsidRDefault="00971D2D">
      <w:pPr>
        <w:suppressAutoHyphens/>
        <w:spacing w:after="0"/>
        <w:ind w:firstLine="850"/>
        <w:jc w:val="both"/>
      </w:pPr>
      <w:proofErr w:type="gramStart"/>
      <w:r>
        <w:rPr>
          <w:rFonts w:ascii="Times New Roman" w:hAnsi="Times New Roman" w:cs="Times New Roman"/>
          <w:color w:val="000000"/>
          <w:sz w:val="28"/>
          <w:szCs w:val="28"/>
        </w:rPr>
        <w:t>б</w:t>
      </w:r>
      <w:proofErr w:type="gramEnd"/>
      <w:r>
        <w:rPr>
          <w:rFonts w:ascii="Times New Roman" w:hAnsi="Times New Roman" w:cs="Times New Roman"/>
          <w:color w:val="000000"/>
          <w:sz w:val="28"/>
          <w:szCs w:val="28"/>
        </w:rPr>
        <w:t xml:space="preserve">) муниципальными служащими, замещающими по состоянию на 31 декабря отчетного года должность муниципальной службы, предусмотренную Перечнем; </w:t>
      </w:r>
    </w:p>
    <w:p w:rsidR="000B5229" w:rsidRDefault="00971D2D">
      <w:pPr>
        <w:suppressAutoHyphens/>
        <w:spacing w:after="0"/>
        <w:ind w:firstLine="850"/>
        <w:jc w:val="both"/>
      </w:pPr>
      <w:proofErr w:type="gramStart"/>
      <w:r>
        <w:rPr>
          <w:rFonts w:ascii="Times New Roman" w:hAnsi="Times New Roman" w:cs="Times New Roman"/>
          <w:color w:val="000000"/>
          <w:sz w:val="28"/>
          <w:szCs w:val="28"/>
        </w:rPr>
        <w:t>в</w:t>
      </w:r>
      <w:proofErr w:type="gramEnd"/>
      <w:r>
        <w:rPr>
          <w:rFonts w:ascii="Times New Roman" w:hAnsi="Times New Roman" w:cs="Times New Roman"/>
          <w:color w:val="000000"/>
          <w:sz w:val="28"/>
          <w:szCs w:val="28"/>
        </w:rPr>
        <w:t xml:space="preserve">) муниципальными служащими, замещающими должности муниципальной службы, не предусмотренные Перечнем, и претендующими на замещение должностей муниципальной службы, предусмотренных Перечнем (далее - кандидат на должность муниципальной службы). </w:t>
      </w:r>
    </w:p>
    <w:p w:rsidR="000B5229" w:rsidRDefault="00971D2D">
      <w:pPr>
        <w:suppressAutoHyphens/>
        <w:spacing w:after="0"/>
        <w:ind w:firstLine="850"/>
        <w:jc w:val="both"/>
      </w:pPr>
      <w:r>
        <w:rPr>
          <w:rFonts w:ascii="Times New Roman" w:hAnsi="Times New Roman" w:cs="Times New Roman"/>
          <w:color w:val="000000"/>
          <w:sz w:val="28"/>
          <w:szCs w:val="28"/>
        </w:rPr>
        <w:t>3. Обязанность предоставлять сведения о своих расходах и сведения о расходах своих супруги (супруга) и несовершеннолетних детей возлагается на муниципальных служащих, замещающих должности, предусмотренные Перечнем.</w:t>
      </w:r>
    </w:p>
    <w:p w:rsidR="000B5229" w:rsidRDefault="00971D2D">
      <w:pPr>
        <w:suppressAutoHyphens/>
        <w:spacing w:after="0"/>
        <w:ind w:firstLine="850"/>
        <w:jc w:val="both"/>
      </w:pPr>
      <w:r>
        <w:rPr>
          <w:rFonts w:ascii="Times New Roman" w:hAnsi="Times New Roman" w:cs="Times New Roman"/>
          <w:color w:val="000000"/>
          <w:sz w:val="28"/>
          <w:szCs w:val="28"/>
        </w:rPr>
        <w:t>4.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с использованием специального программного обеспечения «Справки БК»:</w:t>
      </w:r>
    </w:p>
    <w:p w:rsidR="000B5229" w:rsidRDefault="00971D2D">
      <w:pPr>
        <w:suppressAutoHyphens/>
        <w:spacing w:after="0"/>
        <w:ind w:firstLine="850"/>
        <w:jc w:val="both"/>
      </w:pPr>
      <w:proofErr w:type="gramStart"/>
      <w:r>
        <w:rPr>
          <w:rFonts w:ascii="Times New Roman" w:hAnsi="Times New Roman" w:cs="Times New Roman"/>
          <w:color w:val="000000"/>
          <w:sz w:val="28"/>
          <w:szCs w:val="28"/>
        </w:rPr>
        <w:t>а</w:t>
      </w:r>
      <w:proofErr w:type="gramEnd"/>
      <w:r>
        <w:rPr>
          <w:rFonts w:ascii="Times New Roman" w:hAnsi="Times New Roman" w:cs="Times New Roman"/>
          <w:color w:val="000000"/>
          <w:sz w:val="28"/>
          <w:szCs w:val="28"/>
        </w:rPr>
        <w:t xml:space="preserve">) гражданами - при назначении на должности муниципальной службы, предусмотренные Перечнем; </w:t>
      </w:r>
    </w:p>
    <w:p w:rsidR="000B5229" w:rsidRDefault="00971D2D">
      <w:pPr>
        <w:suppressAutoHyphens/>
        <w:spacing w:after="0"/>
        <w:ind w:firstLine="850"/>
        <w:jc w:val="both"/>
      </w:pPr>
      <w:proofErr w:type="gramStart"/>
      <w:r>
        <w:rPr>
          <w:rFonts w:ascii="Times New Roman" w:hAnsi="Times New Roman" w:cs="Times New Roman"/>
          <w:color w:val="000000"/>
          <w:sz w:val="28"/>
          <w:szCs w:val="28"/>
        </w:rPr>
        <w:t>б</w:t>
      </w:r>
      <w:proofErr w:type="gramEnd"/>
      <w:r>
        <w:rPr>
          <w:rFonts w:ascii="Times New Roman" w:hAnsi="Times New Roman" w:cs="Times New Roman"/>
          <w:color w:val="000000"/>
          <w:sz w:val="28"/>
          <w:szCs w:val="28"/>
        </w:rPr>
        <w:t xml:space="preserve">) кандидатами на должности муниципальной службы, предусмотренные Перечнем, - при назначении на должности, предусмотренные Перечнем; </w:t>
      </w:r>
    </w:p>
    <w:p w:rsidR="000B5229" w:rsidRDefault="00971D2D">
      <w:pPr>
        <w:suppressAutoHyphens/>
        <w:spacing w:after="0"/>
        <w:ind w:firstLine="850"/>
        <w:jc w:val="both"/>
      </w:pPr>
      <w:proofErr w:type="gramStart"/>
      <w:r>
        <w:rPr>
          <w:rFonts w:ascii="Times New Roman" w:hAnsi="Times New Roman" w:cs="Times New Roman"/>
          <w:color w:val="000000"/>
          <w:sz w:val="28"/>
          <w:szCs w:val="28"/>
        </w:rPr>
        <w:t>в</w:t>
      </w:r>
      <w:proofErr w:type="gramEnd"/>
      <w:r>
        <w:rPr>
          <w:rFonts w:ascii="Times New Roman" w:hAnsi="Times New Roman" w:cs="Times New Roman"/>
          <w:color w:val="000000"/>
          <w:sz w:val="28"/>
          <w:szCs w:val="28"/>
        </w:rPr>
        <w:t xml:space="preserve">) муниципальными служащими, замещающими должности муниципальной службы, предусмотренные Перечнем, - ежегодно, не позднее 30 апреля года, следующего за отчетным. </w:t>
      </w:r>
    </w:p>
    <w:p w:rsidR="000B5229" w:rsidRDefault="00971D2D">
      <w:pPr>
        <w:suppressAutoHyphens/>
        <w:spacing w:after="0"/>
        <w:ind w:firstLine="850"/>
        <w:jc w:val="both"/>
      </w:pPr>
      <w:r>
        <w:rPr>
          <w:rFonts w:ascii="Times New Roman" w:hAnsi="Times New Roman" w:cs="Times New Roman"/>
          <w:color w:val="000000"/>
          <w:sz w:val="28"/>
          <w:szCs w:val="28"/>
        </w:rPr>
        <w:t xml:space="preserve">Сведения о расходах предоставляются лицами, замещающими должности муниципальной службы, входящие в Перечень, в сроки, </w:t>
      </w:r>
      <w:r>
        <w:rPr>
          <w:rFonts w:ascii="Times New Roman" w:hAnsi="Times New Roman" w:cs="Times New Roman"/>
          <w:color w:val="000000"/>
          <w:sz w:val="28"/>
          <w:szCs w:val="28"/>
        </w:rPr>
        <w:lastRenderedPageBreak/>
        <w:t xml:space="preserve">установленные для представления сведений о доходах, об имуществе и обязательствах имущественного характера. </w:t>
      </w:r>
    </w:p>
    <w:p w:rsidR="000B5229" w:rsidRDefault="00971D2D">
      <w:pPr>
        <w:suppressAutoHyphens/>
        <w:spacing w:after="0"/>
        <w:ind w:firstLine="850"/>
        <w:jc w:val="both"/>
      </w:pPr>
      <w:r>
        <w:rPr>
          <w:rFonts w:ascii="Times New Roman" w:hAnsi="Times New Roman" w:cs="Times New Roman"/>
          <w:color w:val="000000"/>
          <w:sz w:val="28"/>
          <w:szCs w:val="28"/>
        </w:rPr>
        <w:t>5. Гражданин, претендующий на замещение должности муниципальной службы, предусмотренной Перечнем, представляет:</w:t>
      </w:r>
    </w:p>
    <w:p w:rsidR="000B5229" w:rsidRDefault="00971D2D">
      <w:pPr>
        <w:suppressAutoHyphens/>
        <w:spacing w:after="0"/>
        <w:ind w:firstLine="850"/>
        <w:jc w:val="both"/>
      </w:pPr>
      <w:r>
        <w:rPr>
          <w:rFonts w:ascii="Times New Roman" w:hAnsi="Times New Roman" w:cs="Times New Roman"/>
          <w:color w:val="000000"/>
          <w:sz w:val="28"/>
          <w:szCs w:val="28"/>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 </w:t>
      </w:r>
    </w:p>
    <w:p w:rsidR="000B5229" w:rsidRDefault="00971D2D">
      <w:pPr>
        <w:suppressAutoHyphens/>
        <w:spacing w:after="0"/>
        <w:ind w:firstLine="850"/>
        <w:jc w:val="both"/>
      </w:pPr>
      <w:r>
        <w:rPr>
          <w:rFonts w:ascii="Times New Roman" w:hAnsi="Times New Roman" w:cs="Times New Roman"/>
          <w:color w:val="000000"/>
          <w:sz w:val="28"/>
          <w:szCs w:val="28"/>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 </w:t>
      </w:r>
    </w:p>
    <w:p w:rsidR="000B5229" w:rsidRDefault="00971D2D">
      <w:pPr>
        <w:suppressAutoHyphens/>
        <w:spacing w:after="0"/>
        <w:ind w:firstLine="850"/>
        <w:jc w:val="both"/>
      </w:pPr>
      <w:r>
        <w:rPr>
          <w:rFonts w:ascii="Times New Roman" w:hAnsi="Times New Roman" w:cs="Times New Roman"/>
          <w:color w:val="000000"/>
          <w:sz w:val="28"/>
          <w:szCs w:val="28"/>
        </w:rPr>
        <w:t>6. Муниципальный служащий, замещающий должность муниципальной службы, предусмотренную Перечнем, ежегодно представляет:</w:t>
      </w:r>
    </w:p>
    <w:p w:rsidR="000B5229" w:rsidRDefault="00971D2D">
      <w:pPr>
        <w:suppressAutoHyphens/>
        <w:spacing w:after="0"/>
        <w:ind w:firstLine="850"/>
        <w:jc w:val="both"/>
      </w:pPr>
      <w:proofErr w:type="gramStart"/>
      <w:r>
        <w:rPr>
          <w:rFonts w:ascii="Times New Roman" w:hAnsi="Times New Roman" w:cs="Times New Roman"/>
          <w:color w:val="000000"/>
          <w:sz w:val="28"/>
          <w:szCs w:val="28"/>
        </w:rPr>
        <w:t>а</w:t>
      </w:r>
      <w:proofErr w:type="gramEnd"/>
      <w:r>
        <w:rPr>
          <w:rFonts w:ascii="Times New Roman" w:hAnsi="Times New Roman" w:cs="Times New Roman"/>
          <w:color w:val="000000"/>
          <w:sz w:val="28"/>
          <w:szCs w:val="28"/>
        </w:rPr>
        <w:t xml:space="preserve">)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w:t>
      </w:r>
    </w:p>
    <w:p w:rsidR="000B5229" w:rsidRDefault="00971D2D">
      <w:pPr>
        <w:suppressAutoHyphens/>
        <w:spacing w:after="0"/>
        <w:ind w:firstLine="850"/>
        <w:jc w:val="both"/>
      </w:pPr>
      <w:proofErr w:type="gramStart"/>
      <w:r>
        <w:rPr>
          <w:rFonts w:ascii="Times New Roman" w:hAnsi="Times New Roman" w:cs="Times New Roman"/>
          <w:color w:val="000000"/>
          <w:sz w:val="28"/>
          <w:szCs w:val="28"/>
        </w:rPr>
        <w:t>б</w:t>
      </w:r>
      <w:proofErr w:type="gramEnd"/>
      <w:r>
        <w:rPr>
          <w:rFonts w:ascii="Times New Roman" w:hAnsi="Times New Roman" w:cs="Times New Roman"/>
          <w:color w:val="000000"/>
          <w:sz w:val="28"/>
          <w:szCs w:val="28"/>
        </w:rPr>
        <w:t xml:space="preserve">)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w:t>
      </w:r>
    </w:p>
    <w:p w:rsidR="000B5229" w:rsidRDefault="00971D2D">
      <w:pPr>
        <w:suppressAutoHyphens/>
        <w:spacing w:after="0"/>
        <w:ind w:firstLine="850"/>
        <w:jc w:val="both"/>
      </w:pPr>
      <w:r>
        <w:rPr>
          <w:rFonts w:ascii="Times New Roman" w:hAnsi="Times New Roman" w:cs="Times New Roman"/>
          <w:color w:val="000000"/>
          <w:sz w:val="28"/>
          <w:szCs w:val="28"/>
        </w:rPr>
        <w:t xml:space="preserve">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ими, их супругами и (или) несовершеннолетними детьми в течение </w:t>
      </w:r>
      <w:r>
        <w:rPr>
          <w:rFonts w:ascii="Times New Roman" w:hAnsi="Times New Roman" w:cs="Times New Roman"/>
          <w:color w:val="000000"/>
          <w:sz w:val="28"/>
          <w:szCs w:val="28"/>
        </w:rPr>
        <w:lastRenderedPageBreak/>
        <w:t xml:space="preserve">календарного года, предшествующего году представления таких сведений, если общая сумма таких сделок превышает общий доход муниципального служащего, и его супруги (супруга) за три последних года, предшествующих отчетному периоду, и об источниках получения средств, за счет которых совершены эти сделки. </w:t>
      </w:r>
    </w:p>
    <w:p w:rsidR="000B5229" w:rsidRDefault="00971D2D">
      <w:pPr>
        <w:suppressAutoHyphens/>
        <w:spacing w:after="0"/>
        <w:ind w:firstLine="850"/>
        <w:jc w:val="both"/>
      </w:pPr>
      <w:r>
        <w:rPr>
          <w:rFonts w:ascii="Times New Roman" w:hAnsi="Times New Roman" w:cs="Times New Roman"/>
          <w:color w:val="000000"/>
          <w:sz w:val="28"/>
          <w:szCs w:val="28"/>
        </w:rPr>
        <w:t>7. Кандидат на должность муниципальной службы, предусмотренную Перечнем, представляет сведения о доходах и имуществе в соответствии с пунктом 5 настоящего Положения.</w:t>
      </w:r>
    </w:p>
    <w:p w:rsidR="000B5229" w:rsidRDefault="00971D2D">
      <w:pPr>
        <w:suppressAutoHyphens/>
        <w:spacing w:after="0"/>
        <w:ind w:firstLine="850"/>
        <w:jc w:val="both"/>
      </w:pPr>
      <w:r>
        <w:rPr>
          <w:rFonts w:ascii="Times New Roman" w:hAnsi="Times New Roman" w:cs="Times New Roman"/>
          <w:color w:val="000000"/>
          <w:sz w:val="28"/>
          <w:szCs w:val="28"/>
        </w:rPr>
        <w:t>8. Сведения о доходах, расходах, об имуществе и обязательствах имущественного характера предоставляются лицу, уполномоченному на прием указанных сведений распоряжением Администрации городского округа Фрязино.</w:t>
      </w:r>
    </w:p>
    <w:p w:rsidR="000B5229" w:rsidRDefault="00971D2D">
      <w:pPr>
        <w:suppressAutoHyphens/>
        <w:spacing w:after="0"/>
        <w:ind w:firstLine="850"/>
        <w:jc w:val="both"/>
      </w:pPr>
      <w:r>
        <w:rPr>
          <w:rFonts w:ascii="Times New Roman" w:hAnsi="Times New Roman" w:cs="Times New Roman"/>
          <w:color w:val="000000"/>
          <w:sz w:val="28"/>
          <w:szCs w:val="28"/>
        </w:rPr>
        <w:t>9. В случае если лица, указанные в пунктах 2, 3 настоящего Положения, обнаружили, что в представленных ими сведениях о доходах, об имуществе и обязательствах имущественного характера, сведениях о расходах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0B5229" w:rsidRDefault="00971D2D">
      <w:pPr>
        <w:suppressAutoHyphens/>
        <w:spacing w:after="0"/>
        <w:ind w:firstLine="850"/>
        <w:jc w:val="both"/>
      </w:pPr>
      <w:r>
        <w:rPr>
          <w:rFonts w:ascii="Times New Roman" w:hAnsi="Times New Roman" w:cs="Times New Roman"/>
          <w:color w:val="000000"/>
          <w:sz w:val="28"/>
          <w:szCs w:val="28"/>
        </w:rPr>
        <w:t xml:space="preserve">Гражданин может представить уточненные сведения в течение одного месяца со дня представления сведений в соответствии с подпунктом «а» пункта 4 настоящего Положения. </w:t>
      </w:r>
    </w:p>
    <w:p w:rsidR="000B5229" w:rsidRDefault="00971D2D">
      <w:pPr>
        <w:suppressAutoHyphens/>
        <w:spacing w:after="0"/>
        <w:ind w:firstLine="850"/>
        <w:jc w:val="both"/>
      </w:pPr>
      <w:r>
        <w:rPr>
          <w:rFonts w:ascii="Times New Roman" w:hAnsi="Times New Roman" w:cs="Times New Roman"/>
          <w:color w:val="000000"/>
          <w:sz w:val="28"/>
          <w:szCs w:val="28"/>
        </w:rPr>
        <w:t xml:space="preserve">Кандидат на должность муниципальной службы, предусмотренную Перечнем, может представить уточненные сведения в течение одного месяца со дня представления сведений в соответствии с подпунктом «б» пункта 4 настоящего Положения. Муниципальный служащий может представить уточненные сведения в течение одного месяца после окончания срока, указанного в подпункте "в" пункта 4 настоящего Положения. </w:t>
      </w:r>
    </w:p>
    <w:p w:rsidR="000B5229" w:rsidRDefault="00971D2D">
      <w:pPr>
        <w:suppressAutoHyphens/>
        <w:spacing w:after="0"/>
        <w:ind w:firstLine="850"/>
        <w:jc w:val="both"/>
      </w:pPr>
      <w:r>
        <w:rPr>
          <w:rFonts w:ascii="Times New Roman" w:hAnsi="Times New Roman" w:cs="Times New Roman"/>
          <w:color w:val="000000"/>
          <w:sz w:val="28"/>
          <w:szCs w:val="28"/>
        </w:rPr>
        <w:t xml:space="preserve">10. В случае непредставления по объективным причинам муниципальным служащим, замещающим должность, включенную в Перечень, сведений о своих доходах, расходах, об имуществе и обязательствах имущественного характера, сведений о доходах, расходах, об имуществе и обязательствах имущественного характера супруги (супруга) и несовершеннолетних детей, данный факт подлежит рассмотрению на </w:t>
      </w:r>
      <w:r>
        <w:rPr>
          <w:rFonts w:ascii="Times New Roman" w:eastAsia="Calibri" w:hAnsi="Times New Roman" w:cs="Times New Roman"/>
          <w:color w:val="000000"/>
          <w:sz w:val="28"/>
          <w:szCs w:val="28"/>
        </w:rPr>
        <w:t>Комиссии Администрации городского округа Фрязино по соблюдению требований к служебному поведению муниципальных служащих и урегулированию конфликта интересов</w:t>
      </w:r>
      <w:r>
        <w:rPr>
          <w:rFonts w:ascii="Times New Roman" w:hAnsi="Times New Roman" w:cs="Times New Roman"/>
          <w:color w:val="000000"/>
          <w:sz w:val="28"/>
          <w:szCs w:val="28"/>
        </w:rPr>
        <w:t>.</w:t>
      </w:r>
    </w:p>
    <w:p w:rsidR="000B5229" w:rsidRDefault="00971D2D">
      <w:pPr>
        <w:suppressAutoHyphens/>
        <w:spacing w:after="0"/>
        <w:ind w:firstLine="850"/>
        <w:jc w:val="both"/>
      </w:pPr>
      <w:r>
        <w:rPr>
          <w:rFonts w:ascii="Times New Roman" w:hAnsi="Times New Roman" w:cs="Times New Roman"/>
          <w:color w:val="000000"/>
          <w:sz w:val="28"/>
          <w:szCs w:val="28"/>
        </w:rPr>
        <w:t xml:space="preserve">Непредставление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w:t>
      </w:r>
      <w:r>
        <w:rPr>
          <w:rFonts w:ascii="Times New Roman" w:hAnsi="Times New Roman" w:cs="Times New Roman"/>
          <w:color w:val="000000"/>
          <w:sz w:val="28"/>
          <w:szCs w:val="28"/>
        </w:rPr>
        <w:lastRenderedPageBreak/>
        <w:t>несовершеннолетних детей гражданином, претендующим на замещение должности муниципальной службы, включенной в Перечень, является основанием для отказа в назначении на должность муниципальной службы.</w:t>
      </w:r>
    </w:p>
    <w:p w:rsidR="000B5229" w:rsidRDefault="00971D2D">
      <w:pPr>
        <w:suppressAutoHyphens/>
        <w:spacing w:after="0"/>
        <w:ind w:firstLine="850"/>
        <w:jc w:val="both"/>
      </w:pPr>
      <w:r>
        <w:rPr>
          <w:rFonts w:ascii="Times New Roman" w:hAnsi="Times New Roman" w:cs="Times New Roman"/>
          <w:color w:val="000000"/>
          <w:sz w:val="28"/>
          <w:szCs w:val="28"/>
        </w:rPr>
        <w:t>Непредставление муниципальным служащим, замещающим должность, включенную в Перечень,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rsidR="000B5229" w:rsidRDefault="00971D2D">
      <w:pPr>
        <w:suppressAutoHyphens/>
        <w:spacing w:after="0"/>
        <w:ind w:firstLine="850"/>
        <w:jc w:val="both"/>
      </w:pPr>
      <w:r>
        <w:rPr>
          <w:rFonts w:ascii="Times New Roman" w:hAnsi="Times New Roman" w:cs="Times New Roman"/>
          <w:color w:val="000000"/>
          <w:sz w:val="28"/>
          <w:szCs w:val="28"/>
        </w:rPr>
        <w:t xml:space="preserve">Представление муниципальным служащим, замещающим должность, включенную в Перечень, заведомо недостоверных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является правонарушением, влекущим увольнение муниципального служащего с муниципальной службы. </w:t>
      </w:r>
    </w:p>
    <w:p w:rsidR="000B5229" w:rsidRDefault="00971D2D">
      <w:pPr>
        <w:suppressAutoHyphens/>
        <w:spacing w:after="0"/>
        <w:ind w:firstLine="850"/>
        <w:jc w:val="both"/>
      </w:pPr>
      <w:r>
        <w:rPr>
          <w:rFonts w:ascii="Times New Roman" w:hAnsi="Times New Roman" w:cs="Times New Roman"/>
          <w:color w:val="000000"/>
          <w:sz w:val="28"/>
          <w:szCs w:val="28"/>
        </w:rPr>
        <w:t>11. Уполномоченное лицо, ответственное за профилактику коррупционных и иных правонарушений в Администрации городского округа Фрязино осуществляет при приеме анализ сведений о доходах, об имуществе и обязательствах имущественного характера, представленных лицами, указанными в пункте 2 настоящего Положения, а также сведений о доходах, об имуществе и обязательствах имущественного характера их супруги (супруга) и несовершеннолетних детей.</w:t>
      </w:r>
    </w:p>
    <w:p w:rsidR="000B5229" w:rsidRDefault="00971D2D">
      <w:pPr>
        <w:suppressAutoHyphens/>
        <w:spacing w:after="0"/>
        <w:ind w:firstLine="850"/>
        <w:jc w:val="both"/>
      </w:pPr>
      <w:r>
        <w:rPr>
          <w:rFonts w:ascii="Times New Roman" w:hAnsi="Times New Roman" w:cs="Times New Roman"/>
          <w:color w:val="000000"/>
          <w:sz w:val="28"/>
          <w:szCs w:val="28"/>
        </w:rPr>
        <w:t xml:space="preserve">Проверка достоверности и полноты сведений о доходах, об имуществе и обязательствах имущественного характера, представляемых лицами, указанными в пункте 2 настоящего Положения, осуществляется в порядке, определяемом Губернатором Московской области. </w:t>
      </w:r>
    </w:p>
    <w:p w:rsidR="000B5229" w:rsidRDefault="00971D2D">
      <w:pPr>
        <w:suppressAutoHyphens/>
        <w:spacing w:after="0"/>
        <w:ind w:firstLine="850"/>
        <w:jc w:val="both"/>
      </w:pPr>
      <w:r>
        <w:rPr>
          <w:rFonts w:ascii="Times New Roman" w:hAnsi="Times New Roman" w:cs="Times New Roman"/>
          <w:color w:val="000000"/>
          <w:sz w:val="28"/>
          <w:szCs w:val="28"/>
        </w:rPr>
        <w:t>12. Сведения о доходах, расходах, об имуществе и обязательствах имущественного характера, представляемые в соответствии с настоящим Положением гражданином, кандидатом на должность муниципальной службы и муниципальным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0B5229" w:rsidRDefault="00971D2D">
      <w:pPr>
        <w:suppressAutoHyphens/>
        <w:spacing w:after="0"/>
        <w:ind w:firstLine="850"/>
        <w:jc w:val="both"/>
      </w:pPr>
      <w:r>
        <w:rPr>
          <w:rFonts w:ascii="Times New Roman" w:hAnsi="Times New Roman" w:cs="Times New Roman"/>
          <w:color w:val="000000"/>
          <w:sz w:val="28"/>
          <w:szCs w:val="28"/>
        </w:rPr>
        <w:t>Уполномоченное лицо Администрации городского округа Фрязино, виновное в разглашении представляемых сведений или в использовании этих сведений в целях, не предусмотренных федеральными законами, несет ответственность в соответствии с законодательством Российской Федерации.</w:t>
      </w:r>
    </w:p>
    <w:p w:rsidR="000B5229" w:rsidRDefault="00971D2D">
      <w:pPr>
        <w:suppressAutoHyphens/>
        <w:spacing w:after="0"/>
        <w:ind w:firstLine="850"/>
        <w:jc w:val="both"/>
      </w:pPr>
      <w:r>
        <w:rPr>
          <w:rFonts w:ascii="Times New Roman" w:hAnsi="Times New Roman" w:cs="Times New Roman"/>
          <w:color w:val="000000"/>
          <w:sz w:val="28"/>
          <w:szCs w:val="28"/>
        </w:rPr>
        <w:lastRenderedPageBreak/>
        <w:t>13. Сведения о доходах, расходах, об имуществе и обязательствах имущественного характера, представленные в соответствии с настоящим Положением гражданином, кандидатом на должность муниципальной службы при назначении на должность муниципальной службы, а также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w:t>
      </w:r>
    </w:p>
    <w:p w:rsidR="000B5229" w:rsidRDefault="00971D2D">
      <w:pPr>
        <w:suppressAutoHyphens/>
        <w:spacing w:after="0"/>
        <w:ind w:firstLine="850"/>
        <w:jc w:val="both"/>
      </w:pPr>
      <w:r>
        <w:rPr>
          <w:rFonts w:ascii="Times New Roman" w:hAnsi="Times New Roman" w:cs="Times New Roman"/>
          <w:color w:val="000000"/>
          <w:sz w:val="28"/>
          <w:szCs w:val="28"/>
        </w:rPr>
        <w:t>14. В случае если гражданин или муниципальный служащий, замещающий должность муниципальной службы, не указанную в Перечне, и претендующий на замещение должности муниципальной службы, предусмотренной Перечнем, представившие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указанную в Перечне, эти справки возвращаются им по их письменному заявлению вместе с другими документами.</w:t>
      </w:r>
    </w:p>
    <w:p w:rsidR="000B5229" w:rsidRDefault="00971D2D">
      <w:pPr>
        <w:suppressAutoHyphens/>
        <w:spacing w:after="0"/>
        <w:ind w:firstLine="850"/>
        <w:jc w:val="both"/>
        <w:rPr>
          <w:rFonts w:ascii="Times New Roman" w:hAnsi="Times New Roman" w:cs="Times New Roman"/>
          <w:color w:val="000000"/>
          <w:sz w:val="28"/>
          <w:szCs w:val="28"/>
        </w:rPr>
      </w:pPr>
      <w:r>
        <w:rPr>
          <w:rFonts w:ascii="Times New Roman" w:hAnsi="Times New Roman" w:cs="Times New Roman"/>
          <w:color w:val="000000"/>
          <w:sz w:val="28"/>
          <w:szCs w:val="28"/>
        </w:rPr>
        <w:t>15. Сведения о доходах, расходах, об имуществе и обязательствах имущественного характера, предоставляемые муниципальными служащими, размещаются на официальном сайте муниципального образования городской округ Фрязино Московской области в сети интернет и предоставляются для опубликования средствам массовой информации в порядке, определяемом муниципальным правовым актом Совета депутатов городского округа Фрязино.</w:t>
      </w:r>
    </w:p>
    <w:p w:rsidR="000B5229" w:rsidRDefault="000B5229">
      <w:pPr>
        <w:suppressAutoHyphens/>
        <w:spacing w:after="0"/>
        <w:ind w:firstLine="850"/>
        <w:jc w:val="both"/>
        <w:rPr>
          <w:rFonts w:ascii="Times New Roman" w:hAnsi="Times New Roman" w:cs="Times New Roman"/>
          <w:color w:val="000000"/>
          <w:sz w:val="28"/>
          <w:szCs w:val="28"/>
        </w:rPr>
      </w:pPr>
    </w:p>
    <w:p w:rsidR="000B5229" w:rsidRDefault="000B5229">
      <w:pPr>
        <w:suppressAutoHyphens/>
        <w:spacing w:after="0"/>
        <w:ind w:firstLine="850"/>
        <w:jc w:val="both"/>
        <w:rPr>
          <w:rFonts w:ascii="Times New Roman" w:hAnsi="Times New Roman" w:cs="Times New Roman"/>
          <w:color w:val="000000"/>
          <w:sz w:val="28"/>
          <w:szCs w:val="28"/>
        </w:rPr>
      </w:pPr>
    </w:p>
    <w:p w:rsidR="000B5229" w:rsidRDefault="000B5229">
      <w:pPr>
        <w:suppressAutoHyphens/>
        <w:spacing w:after="0"/>
        <w:ind w:firstLine="850"/>
        <w:jc w:val="both"/>
        <w:rPr>
          <w:rFonts w:ascii="Times New Roman" w:hAnsi="Times New Roman" w:cs="Times New Roman"/>
          <w:color w:val="000000"/>
          <w:sz w:val="28"/>
          <w:szCs w:val="28"/>
        </w:rPr>
      </w:pPr>
      <w:bookmarkStart w:id="1" w:name="_GoBack"/>
      <w:bookmarkEnd w:id="1"/>
    </w:p>
    <w:sectPr w:rsidR="000B5229" w:rsidSect="00971D2D">
      <w:pgSz w:w="11906" w:h="16838"/>
      <w:pgMar w:top="851" w:right="567" w:bottom="1361"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autoHyphenation/>
  <w:characterSpacingControl w:val="doNotCompress"/>
  <w:compat>
    <w:compatSetting w:name="compatibilityMode" w:uri="http://schemas.microsoft.com/office/word" w:val="12"/>
  </w:compat>
  <w:rsids>
    <w:rsidRoot w:val="000B5229"/>
    <w:rsid w:val="000B5229"/>
    <w:rsid w:val="0032533A"/>
    <w:rsid w:val="006505F4"/>
    <w:rsid w:val="00716341"/>
    <w:rsid w:val="00735CDA"/>
    <w:rsid w:val="007F09AC"/>
    <w:rsid w:val="00971D2D"/>
    <w:rsid w:val="00A22FB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D49289-4181-4EF0-AB21-4DED526CD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val="0"/>
      <w:spacing w:after="200" w:line="276" w:lineRule="auto"/>
    </w:pPr>
    <w:rPr>
      <w:color w:val="00000A"/>
      <w:sz w:val="22"/>
    </w:rPr>
  </w:style>
  <w:style w:type="paragraph" w:styleId="1">
    <w:name w:val="heading 1"/>
    <w:basedOn w:val="a0"/>
    <w:qFormat/>
    <w:pPr>
      <w:outlineLvl w:val="0"/>
    </w:pPr>
  </w:style>
  <w:style w:type="paragraph" w:styleId="2">
    <w:name w:val="heading 2"/>
    <w:basedOn w:val="a0"/>
    <w:qFormat/>
    <w:pPr>
      <w:outlineLvl w:val="1"/>
    </w:pPr>
  </w:style>
  <w:style w:type="paragraph" w:styleId="3">
    <w:name w:val="heading 3"/>
    <w:basedOn w:val="a0"/>
    <w:qFormat/>
    <w:pPr>
      <w:outlineLvl w:val="2"/>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
    <w:name w:val="Интернет-ссылка"/>
    <w:rPr>
      <w:color w:val="000080"/>
      <w:u w:val="single"/>
    </w:rPr>
  </w:style>
  <w:style w:type="paragraph" w:customStyle="1" w:styleId="a0">
    <w:name w:val="Заголовок"/>
    <w:basedOn w:val="a"/>
    <w:next w:val="a4"/>
    <w:qFormat/>
    <w:pPr>
      <w:keepNext/>
      <w:spacing w:before="240" w:after="120"/>
    </w:pPr>
    <w:rPr>
      <w:rFonts w:ascii="Liberation Sans" w:eastAsia="Microsoft YaHei" w:hAnsi="Liberation Sans" w:cs="Mangal"/>
      <w:sz w:val="28"/>
      <w:szCs w:val="28"/>
    </w:rPr>
  </w:style>
  <w:style w:type="paragraph" w:styleId="a4">
    <w:name w:val="Body Text"/>
    <w:basedOn w:val="a"/>
    <w:pPr>
      <w:spacing w:after="140"/>
    </w:pPr>
  </w:style>
  <w:style w:type="paragraph" w:styleId="a5">
    <w:name w:val="List"/>
    <w:basedOn w:val="a4"/>
    <w:rPr>
      <w:rFonts w:cs="Arial Unicode MS"/>
    </w:rPr>
  </w:style>
  <w:style w:type="paragraph" w:styleId="a6">
    <w:name w:val="caption"/>
    <w:basedOn w:val="a"/>
    <w:qFormat/>
    <w:pPr>
      <w:suppressLineNumbers/>
      <w:spacing w:before="120" w:after="120"/>
    </w:pPr>
    <w:rPr>
      <w:rFonts w:cs="Arial Unicode MS"/>
      <w:i/>
      <w:iCs/>
      <w:sz w:val="24"/>
      <w:szCs w:val="24"/>
    </w:rPr>
  </w:style>
  <w:style w:type="paragraph" w:styleId="a7">
    <w:name w:val="index heading"/>
    <w:basedOn w:val="a"/>
    <w:qFormat/>
    <w:pPr>
      <w:suppressLineNumbers/>
    </w:pPr>
    <w:rPr>
      <w:rFonts w:cs="Arial Unicode MS"/>
    </w:rPr>
  </w:style>
  <w:style w:type="paragraph" w:styleId="a8">
    <w:name w:val="Title"/>
    <w:basedOn w:val="a"/>
    <w:qFormat/>
    <w:pPr>
      <w:keepNext/>
      <w:spacing w:before="240" w:after="120"/>
    </w:pPr>
    <w:rPr>
      <w:rFonts w:ascii="Liberation Sans" w:eastAsia="Microsoft YaHei" w:hAnsi="Liberation Sans" w:cs="Arial Unicode MS"/>
      <w:sz w:val="28"/>
      <w:szCs w:val="28"/>
    </w:rPr>
  </w:style>
  <w:style w:type="paragraph" w:styleId="a9">
    <w:name w:val="List Paragraph"/>
    <w:basedOn w:val="a"/>
    <w:uiPriority w:val="34"/>
    <w:qFormat/>
    <w:rsid w:val="006F05B5"/>
    <w:pPr>
      <w:ind w:left="720"/>
      <w:contextualSpacing/>
    </w:pPr>
  </w:style>
  <w:style w:type="paragraph" w:customStyle="1" w:styleId="aa">
    <w:name w:val="Блочная цитата"/>
    <w:basedOn w:val="a"/>
    <w:qFormat/>
  </w:style>
  <w:style w:type="paragraph" w:styleId="ab">
    <w:name w:val="Subtitle"/>
    <w:basedOn w:val="a0"/>
    <w:qFormat/>
  </w:style>
  <w:style w:type="paragraph" w:customStyle="1" w:styleId="ac">
    <w:name w:val="Содержимое таблицы"/>
    <w:basedOn w:val="a"/>
    <w:qFormat/>
  </w:style>
  <w:style w:type="paragraph" w:customStyle="1" w:styleId="ad">
    <w:name w:val="Заголовок таблицы"/>
    <w:basedOn w:val="ac"/>
    <w:qFormat/>
  </w:style>
  <w:style w:type="table" w:styleId="ae">
    <w:name w:val="Table Grid"/>
    <w:basedOn w:val="a2"/>
    <w:uiPriority w:val="59"/>
    <w:rsid w:val="006F05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735CDA"/>
    <w:pPr>
      <w:spacing w:after="0" w:line="240" w:lineRule="auto"/>
    </w:pPr>
    <w:rPr>
      <w:rFonts w:ascii="Segoe UI" w:hAnsi="Segoe UI" w:cs="Segoe UI"/>
      <w:sz w:val="18"/>
      <w:szCs w:val="18"/>
    </w:rPr>
  </w:style>
  <w:style w:type="character" w:customStyle="1" w:styleId="af0">
    <w:name w:val="Текст выноски Знак"/>
    <w:basedOn w:val="a1"/>
    <w:link w:val="af"/>
    <w:uiPriority w:val="99"/>
    <w:semiHidden/>
    <w:rsid w:val="00735CDA"/>
    <w:rPr>
      <w:rFonts w:ascii="Segoe UI" w:hAnsi="Segoe UI" w:cs="Segoe UI"/>
      <w:color w:val="00000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7413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63E13-35C8-480F-8FA0-961B57D2A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2323</TotalTime>
  <Pages>7</Pages>
  <Words>2188</Words>
  <Characters>12474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Закон Московской области от 20.12.2023 N 250/2023-ОЗ
"О регулировании отношений, связанных с исполнением отдельных обязанностей в сфере противодействия коррупции гражданами, претендующими на замещение муниципальных должностей в Московской области, и лицам</vt:lpstr>
    </vt:vector>
  </TitlesOfParts>
  <Company>КонсультантПлюс Версия 4023.00.50</Company>
  <LinksUpToDate>false</LinksUpToDate>
  <CharactersWithSpaces>14633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Московской области от 20.12.2023 N 250/2023-ОЗ
"О регулировании отношений, связанных с исполнением отдельных обязанностей в сфере противодействия коррупции гражданами, претендующими на замещение муниципальных должностей в Московской области, и лицами, замещающими муниципальные должности в Московской области"
(принят постановлением Мособлдумы от 07.12.2023 N 25/69-П)</dc:title>
  <dc:subject/>
  <dc:creator>User</dc:creator>
  <dc:description/>
  <cp:lastModifiedBy>SW Tech AIO</cp:lastModifiedBy>
  <cp:revision>48</cp:revision>
  <cp:lastPrinted>2024-04-19T07:51:00Z</cp:lastPrinted>
  <dcterms:created xsi:type="dcterms:W3CDTF">2024-02-27T11:26:00Z</dcterms:created>
  <dcterms:modified xsi:type="dcterms:W3CDTF">2024-04-19T07:53:00Z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