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EEB" w:rsidRDefault="0075087F" w:rsidP="009F5EEB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9F5EEB" w:rsidRDefault="009F5EEB" w:rsidP="009F5EEB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75087F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F5EEB" w:rsidRDefault="009F5EEB" w:rsidP="009F5EEB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>городского округа Фрязино</w:t>
      </w:r>
    </w:p>
    <w:p w:rsidR="009F5EEB" w:rsidRDefault="009F5EEB" w:rsidP="009F5EEB">
      <w:pPr>
        <w:pStyle w:val="Standard"/>
        <w:widowControl w:val="0"/>
        <w:spacing w:after="0" w:line="240" w:lineRule="auto"/>
        <w:ind w:firstLine="1049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641B9">
        <w:rPr>
          <w:rFonts w:ascii="Times New Roman" w:hAnsi="Times New Roman" w:cs="Times New Roman"/>
          <w:sz w:val="24"/>
          <w:szCs w:val="24"/>
        </w:rPr>
        <w:t>19.04.2023</w:t>
      </w:r>
      <w:r w:rsidR="00264F5E">
        <w:rPr>
          <w:rFonts w:ascii="Times New Roman" w:hAnsi="Times New Roman" w:cs="Times New Roman"/>
          <w:sz w:val="24"/>
          <w:szCs w:val="24"/>
        </w:rPr>
        <w:t xml:space="preserve"> № </w:t>
      </w:r>
      <w:r w:rsidR="008641B9">
        <w:rPr>
          <w:rFonts w:ascii="Times New Roman" w:hAnsi="Times New Roman" w:cs="Times New Roman"/>
          <w:sz w:val="24"/>
          <w:szCs w:val="24"/>
        </w:rPr>
        <w:t>358</w:t>
      </w:r>
      <w:bookmarkStart w:id="0" w:name="_GoBack"/>
      <w:bookmarkEnd w:id="0"/>
    </w:p>
    <w:p w:rsidR="009F5EEB" w:rsidRDefault="009F5EEB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Муниципальная программа городского округа </w:t>
      </w:r>
      <w:proofErr w:type="gramStart"/>
      <w:r w:rsidR="00FB380C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Фрязино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br/>
        <w:t>«</w:t>
      </w:r>
      <w:proofErr w:type="gramEnd"/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Строительство объектов социальной инфраструктуры</w:t>
      </w:r>
      <w:r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»</w:t>
      </w:r>
      <w:r w:rsidR="00682F54"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на 2023-2027 годы</w:t>
      </w: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1. Паспорт муниципальной программы «Строительство объектов социальной инфраструктуры»</w:t>
      </w:r>
      <w:r w:rsidR="00002519" w:rsidRPr="00002519">
        <w:t xml:space="preserve"> </w:t>
      </w:r>
      <w:r w:rsidR="00002519" w:rsidRPr="00002519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на 2023-2027 годы</w:t>
      </w:r>
    </w:p>
    <w:tbl>
      <w:tblPr>
        <w:tblW w:w="1395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905"/>
        <w:gridCol w:w="1843"/>
        <w:gridCol w:w="1417"/>
        <w:gridCol w:w="1418"/>
        <w:gridCol w:w="1559"/>
        <w:gridCol w:w="1843"/>
      </w:tblGrid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Заместитель главы администрации – председатель комитета Н.В. Силаева</w:t>
            </w:r>
          </w:p>
        </w:tc>
      </w:tr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Муниципальный заказчик    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Повышение уровня комфортного проживания и обеспеченности населения городского округа Фрязино объектами социального назначения</w:t>
            </w:r>
          </w:p>
        </w:tc>
      </w:tr>
      <w:tr w:rsidR="00683D06" w:rsidRPr="00683D06" w:rsidTr="00683D06">
        <w:trPr>
          <w:trHeight w:val="56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      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683D06" w:rsidRPr="00E639D7" w:rsidTr="00683D06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9A02B9" w:rsidRPr="00983990">
              <w:t xml:space="preserve"> </w:t>
            </w:r>
            <w:r w:rsidR="009A02B9" w:rsidRPr="00983990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«Строительство (реконструкция) объектов образования»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816BAD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9A02B9" w:rsidRPr="00983990">
              <w:t xml:space="preserve">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Подпрограмма 7 «Обеспечивающая подпрограмма»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816BAD">
        <w:trPr>
          <w:trHeight w:val="563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EA" w:rsidRPr="00FC7DEA" w:rsidRDefault="00683D06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3 направлены: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>в части мероприятий, характеризующих «Дошкольное образование» - на 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организаций;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 xml:space="preserve">в части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 - 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>на создание и развитие в общеобразовательных организациях Московской области условий для ликвидации второй смены;</w:t>
            </w:r>
          </w:p>
          <w:p w:rsidR="00683D06" w:rsidRPr="00683D06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 xml:space="preserve">на строительство школ в Московской области с использованием типовых проектов, предусматривающих соответствие архитектурных решений современным требованиям к </w:t>
            </w:r>
            <w:r w:rsidRPr="00FC7DEA">
              <w:rPr>
                <w:rFonts w:cs="Times New Roman"/>
                <w:sz w:val="24"/>
                <w:szCs w:val="24"/>
                <w:lang w:eastAsia="ru-RU"/>
              </w:rPr>
              <w:lastRenderedPageBreak/>
              <w:t>организации образовательного процесса, возможность трансформации помещений, позволяющей использовать помещения для разных видов деятельности</w:t>
            </w:r>
          </w:p>
        </w:tc>
      </w:tr>
      <w:tr w:rsidR="00816BAD" w:rsidRPr="00683D06" w:rsidTr="00816BAD">
        <w:trPr>
          <w:trHeight w:val="471"/>
          <w:tblCellSpacing w:w="5" w:type="nil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направлены на создание условий для реализации полномочий органов местного самоуправления.</w:t>
            </w:r>
          </w:p>
        </w:tc>
      </w:tr>
      <w:tr w:rsidR="009A02B9" w:rsidRPr="00683D06" w:rsidTr="00816BAD">
        <w:trPr>
          <w:trHeight w:val="756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</w:t>
            </w:r>
            <w:proofErr w:type="gramStart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):   </w:t>
            </w:r>
            <w:proofErr w:type="gramEnd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2023 год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val="en-US" w:eastAsia="ru-RU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82272" w:rsidRPr="00683D06" w:rsidTr="00725C93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725C93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Средства федерального бюджета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725C93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54910,10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10923,70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10996,60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10996,60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10996,60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78309B">
              <w:rPr>
                <w:rFonts w:cs="Times New Roman"/>
                <w:sz w:val="24"/>
                <w:szCs w:val="24"/>
              </w:rPr>
              <w:t>10996,60</w:t>
            </w:r>
          </w:p>
        </w:tc>
      </w:tr>
      <w:tr w:rsidR="00182272" w:rsidRPr="00683D06" w:rsidTr="00725C93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Внебюджетные источники 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725C93">
        <w:trPr>
          <w:trHeight w:val="67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523F">
              <w:rPr>
                <w:rFonts w:ascii="Times New Roman" w:hAnsi="Times New Roman" w:cs="Times New Roman"/>
                <w:sz w:val="24"/>
                <w:szCs w:val="24"/>
              </w:rPr>
              <w:t>54910,10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10996,60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10996,60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36523F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36523F">
              <w:rPr>
                <w:rFonts w:cs="Times New Roman"/>
                <w:sz w:val="24"/>
                <w:szCs w:val="24"/>
              </w:rPr>
              <w:t>10996,60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rPr>
                <w:rFonts w:cs="Times New Roman"/>
                <w:sz w:val="24"/>
                <w:szCs w:val="24"/>
              </w:rPr>
            </w:pPr>
            <w:r w:rsidRPr="0078309B">
              <w:rPr>
                <w:rFonts w:cs="Times New Roman"/>
                <w:sz w:val="24"/>
                <w:szCs w:val="24"/>
              </w:rPr>
              <w:t>10996,60</w:t>
            </w:r>
          </w:p>
        </w:tc>
      </w:tr>
    </w:tbl>
    <w:p w:rsidR="00E06A63" w:rsidRDefault="00E06A63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683D06" w:rsidRPr="0078309B" w:rsidRDefault="00683D06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5C551F" w:rsidRPr="0078309B" w:rsidRDefault="00FC2F32" w:rsidP="00D2208E">
      <w:pPr>
        <w:ind w:right="11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2.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>Общая характеристика сферы реализации муниципальной программы, в том числе формулировка основных проблем</w:t>
      </w:r>
    </w:p>
    <w:p w:rsidR="005C551F" w:rsidRPr="0078309B" w:rsidRDefault="005C551F" w:rsidP="00D2208E">
      <w:pPr>
        <w:ind w:right="111"/>
        <w:jc w:val="center"/>
        <w:rPr>
          <w:rFonts w:eastAsia="Times New Roman" w:cs="Times New Roman"/>
          <w:bCs/>
          <w:sz w:val="24"/>
          <w:szCs w:val="24"/>
        </w:rPr>
      </w:pP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ключевых приоритетов государственной политики Российской Федерации является повышение качества жизни свои</w:t>
      </w:r>
      <w:r w:rsidR="00463712">
        <w:rPr>
          <w:rFonts w:eastAsia="SimSun" w:cs="Times New Roman"/>
          <w:sz w:val="24"/>
          <w:szCs w:val="24"/>
          <w:lang w:eastAsia="zh-CN" w:bidi="hi-IN"/>
        </w:rPr>
        <w:t>х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граждан. Важнейшим направлением в данной сфере выступает строительство и реконструкция социально значимых объектов инфраструктуры.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первую очередь необходимо удовлетворить интересы проживающих в населенных пунктах жителей, что и находит отражение в существующей градостроительной политике развития городов и других населенных пунктов Российской Федерации. К сожалению, в существующей практике застройки населенных пунктов одной из серьезнейших проблем являются непропорциональные объемы сдачи в эксплуатацию построенного жилья с объемами ввода объектов социального значения (детские дошкольные учреждения, школы, объекты досуга и быта и т.п.).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Современное общество требует строительства социальных объектов в том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Одним из основных приоритетных направлений государственной политик</w:t>
      </w:r>
      <w:r w:rsidR="00463712">
        <w:rPr>
          <w:rFonts w:eastAsia="SimSun" w:cs="Times New Roman"/>
          <w:sz w:val="24"/>
          <w:szCs w:val="24"/>
          <w:lang w:eastAsia="zh-CN" w:bidi="hi-IN"/>
        </w:rPr>
        <w:t>и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сфере образования являются повышение доступности и качества образовательных услуг за счет строительства новых объектов образования и реконструкции существующих зданий для приведения их к соответствию современным стандартам оказания образовательных услуг.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В условиях ежегодного увеличения численности населения городского округа </w:t>
      </w:r>
      <w:r w:rsidR="00C35CCB" w:rsidRPr="0078309B">
        <w:rPr>
          <w:rFonts w:eastAsia="SimSun" w:cs="Times New Roman"/>
          <w:sz w:val="24"/>
          <w:szCs w:val="24"/>
          <w:lang w:eastAsia="zh-CN" w:bidi="hi-IN"/>
        </w:rPr>
        <w:t xml:space="preserve">Фрязино </w:t>
      </w:r>
      <w:r w:rsidRPr="0078309B">
        <w:rPr>
          <w:rFonts w:eastAsia="SimSun" w:cs="Times New Roman"/>
          <w:sz w:val="24"/>
          <w:szCs w:val="24"/>
          <w:lang w:eastAsia="zh-CN" w:bidi="hi-IN"/>
        </w:rPr>
        <w:t>Московской области возникает необходимость обеспечения доступности образовательными учреждениями населения города и сельских жителей.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Система образования в городе Фрязино является одной из наиболее развитых в Московской области и включает в себя: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15 дошкольных образовательных организаций с охватом 3256 ребенка;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7 общеобразовательных организаций с контингентом 6634 обучающихся;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6 образовательных организаций дополнительного образования детей, осуществляющих образовательную деятельность по программам дополнительного образования и воспитания детей и подростков с охватом 3218 обучающихся.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городе Фрязино обеспечены высокие, в сравнении со средними по Московской области, показатели охвата образовательными услугами: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дошкольного образования охвачено 100 процентов детей в возрасте от 3 до 7 лет;</w:t>
      </w:r>
    </w:p>
    <w:p w:rsidR="00D563EF" w:rsidRPr="0078309B" w:rsidRDefault="00D563EF" w:rsidP="00D563EF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общего образования охвачено 99,97 процента детей и подростков;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дополнительного образования детей в организациях дополнительного образования охвачено 47,3 процента детей в возрасте от 5 до 18 лет включительно.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Анализ текущего состояния системы образования в городе Фрязино Московской области позволяет обозначить ряд проблем, решение которых органами местного самоуправления представляется необходимым в рамках муниципальной программы.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1. Доступность дошкольного образования.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выполнена задача ликвидации к 20</w:t>
      </w:r>
      <w:r w:rsidR="008F0906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очередей в дошкольные образовательные организации и обеспечено 100 процентов доступности дошкольного образования для детей от 3 до 7 лет.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К 202</w:t>
      </w:r>
      <w:r w:rsidR="0063142A" w:rsidRPr="0078309B">
        <w:rPr>
          <w:rFonts w:eastAsia="SimSun" w:cs="Times New Roman"/>
          <w:sz w:val="24"/>
          <w:szCs w:val="24"/>
          <w:lang w:eastAsia="zh-CN" w:bidi="hi-IN"/>
        </w:rPr>
        <w:t>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учащихся в общеобразовательных организациях и увеличению риска сохранения второй смены, в связи с этим планируется строительство и реконструкция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2. Современное качество дошкольного и общего образования.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настоящее время все виды благоустройства имеют 95 процентов зданий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городе Фрязино.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Техническое состояние отдельных школьных зданий требует капитального ремонта. Сложившаяся ситуация вызвана тем, что здания школ спроектированы и построены в середине прошлого века и в них производился только косметический ремонт.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системе общего образования в городе Фрязино в целом обеспечивается высокое качество образовательных результатов. С 201</w:t>
      </w:r>
      <w:r w:rsidR="00A916CB" w:rsidRPr="0078309B">
        <w:rPr>
          <w:rFonts w:eastAsia="SimSun" w:cs="Times New Roman"/>
          <w:sz w:val="24"/>
          <w:szCs w:val="24"/>
          <w:lang w:eastAsia="zh-CN" w:bidi="hi-IN"/>
        </w:rPr>
        <w:t>8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наблюдается рост среднего тестового балла единого государственного экзамена (далее – ЕГЭ) по большинству общеобразовательных предметов.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 xml:space="preserve">При этом сформировался сегмент школ с низким качеством образования, в которых обучаются преимущественно дети из неблагополучных семей, дети трудовых мигрантов. </w:t>
      </w:r>
    </w:p>
    <w:p w:rsidR="00D563EF" w:rsidRDefault="00D563EF" w:rsidP="003E641A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По количеству победителей всероссийских и международных олимпиад город </w:t>
      </w:r>
      <w:r w:rsidR="00D32830" w:rsidRPr="0078309B">
        <w:rPr>
          <w:rFonts w:eastAsia="SimSun" w:cs="Times New Roman"/>
          <w:sz w:val="24"/>
          <w:szCs w:val="24"/>
          <w:lang w:eastAsia="zh-CN" w:bidi="hi-IN"/>
        </w:rPr>
        <w:t>Фрязино входит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города Фрязино в этом направлении и увеличить число призеров областных и всероссийских олимпиад. 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"/>
          <w:b/>
          <w:bCs/>
          <w:color w:val="26282F"/>
          <w:sz w:val="24"/>
          <w:szCs w:val="24"/>
          <w:lang w:eastAsia="ru-RU"/>
        </w:rPr>
      </w:pPr>
      <w:bookmarkStart w:id="1" w:name="sub_101623"/>
      <w:r w:rsidRPr="0078309B">
        <w:rPr>
          <w:rFonts w:cs="Times New Roman"/>
          <w:b/>
          <w:bCs/>
          <w:color w:val="26282F"/>
          <w:sz w:val="24"/>
          <w:szCs w:val="24"/>
          <w:lang w:eastAsia="ru-RU"/>
        </w:rPr>
        <w:t>Обеспечение деятельности учреждений, подведомственных МКУ «Управление капитального строительства»</w:t>
      </w:r>
    </w:p>
    <w:bookmarkEnd w:id="1"/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Финансовое обеспечение выполнения муниципального задания муниципальным казенным учреждением «Управление капитального строительства» осуществляется в виде субсидий из бюджета городского округа Фрязино.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Основными целями деятельности Учреждений являются: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сопровождение процедур осуществления закупок товаров, работ, услуг для обеспечения государственных и муниципальных нужд Московской области в отдельных сферах строительной и градостроительной деятельности, переселения граждан из аварийных многоквартирных домов;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полностью за счет средств бюджета Московской области;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реализации полномочий технического заказчика МКУ «Управление капитального строительства» в отношении объектов капитального строительства (реконструкции), финансируемых полностью за счет бюджетных средств.</w:t>
      </w: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FC2F32" w:rsidP="00C736C5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3.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>Прогноз развития соответствующей сферы реализации муниципальной программы с учетом реализации муниципальной программы</w:t>
      </w:r>
    </w:p>
    <w:p w:rsidR="00A81F7A" w:rsidRPr="0078309B" w:rsidRDefault="00A81F7A" w:rsidP="00C736C5">
      <w:pPr>
        <w:ind w:right="-31"/>
        <w:jc w:val="center"/>
        <w:rPr>
          <w:rFonts w:eastAsia="Times New Roman" w:cs="Times New Roman"/>
          <w:bCs/>
          <w:sz w:val="24"/>
          <w:szCs w:val="24"/>
        </w:rPr>
      </w:pPr>
    </w:p>
    <w:p w:rsidR="00A81F7A" w:rsidRPr="0078309B" w:rsidRDefault="00A81F7A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Важнейшим стимулом для развития дошкольного, общего и дополнительного образования детей в городе Фрязино до 20</w:t>
      </w:r>
      <w:r w:rsidR="006F3181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станет рост численности детей в возрасте от 0 до 7 лет и в возрасте от 7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в качестве дошкольного </w:t>
      </w:r>
      <w:r w:rsidRPr="00D70172">
        <w:rPr>
          <w:rFonts w:eastAsia="SimSun" w:cs="Times New Roman"/>
          <w:sz w:val="24"/>
          <w:szCs w:val="24"/>
          <w:lang w:eastAsia="zh-CN" w:bidi="hi-IN"/>
        </w:rPr>
        <w:t>учреждения 9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ремонтные работы запланированы на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–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26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годы). Однако с учетом возможностей бюджета города Фрязино, а также прогнозируемого изменения демографического тренда после 20</w:t>
      </w:r>
      <w:r w:rsidR="00563E02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года, наряду со строительством дошкольных образовательных организаций, </w:t>
      </w: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241A26" w:rsidRPr="0078309B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26AEF" w:rsidP="0049610D">
      <w:pPr>
        <w:ind w:right="962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4.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Методика </w:t>
      </w:r>
      <w:r>
        <w:rPr>
          <w:rFonts w:eastAsia="Times New Roman" w:cs="Times New Roman"/>
          <w:b/>
          <w:bCs/>
          <w:sz w:val="24"/>
          <w:szCs w:val="24"/>
        </w:rPr>
        <w:t>определения результатов выполнения мероприятий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муниципальной программы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526AEF">
        <w:rPr>
          <w:rFonts w:eastAsia="Times New Roman" w:cs="Times New Roman"/>
          <w:b/>
          <w:bCs/>
          <w:sz w:val="24"/>
          <w:szCs w:val="24"/>
        </w:rPr>
        <w:t>«Строительство объектов социальной инфраструктуры» на 2023-2027 годы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2209"/>
        <w:gridCol w:w="2126"/>
        <w:gridCol w:w="2127"/>
        <w:gridCol w:w="3827"/>
        <w:gridCol w:w="1417"/>
        <w:gridCol w:w="3052"/>
      </w:tblGrid>
      <w:tr w:rsidR="00090DD8" w:rsidRPr="00090DD8" w:rsidTr="006D3682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9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подпрограммы X</w:t>
            </w:r>
          </w:p>
        </w:tc>
        <w:tc>
          <w:tcPr>
            <w:tcW w:w="2126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основного мероприятия YY</w:t>
            </w:r>
          </w:p>
        </w:tc>
        <w:tc>
          <w:tcPr>
            <w:tcW w:w="212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мероприятия ZZ</w:t>
            </w:r>
          </w:p>
        </w:tc>
        <w:tc>
          <w:tcPr>
            <w:tcW w:w="382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141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52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Порядок определения значений</w:t>
            </w:r>
          </w:p>
        </w:tc>
      </w:tr>
      <w:tr w:rsidR="00090DD8" w:rsidRPr="00090DD8" w:rsidTr="006D3682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2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90DD8" w:rsidRPr="00090DD8" w:rsidTr="006D3682">
        <w:tc>
          <w:tcPr>
            <w:tcW w:w="830" w:type="dxa"/>
          </w:tcPr>
          <w:p w:rsidR="00090DD8" w:rsidRPr="00437D17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437D17" w:rsidRDefault="00E639D7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7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7" w:type="dxa"/>
          </w:tcPr>
          <w:p w:rsidR="00090DD8" w:rsidRPr="00437D17" w:rsidRDefault="00090DD8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Вв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едены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в эксплуатацию 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 xml:space="preserve">объекты 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>дошкольно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го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образова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</w:tcPr>
          <w:p w:rsidR="00090DD8" w:rsidRPr="00437D17" w:rsidRDefault="003441C4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052" w:type="dxa"/>
          </w:tcPr>
          <w:p w:rsidR="00090DD8" w:rsidRPr="00090DD8" w:rsidRDefault="006D3682" w:rsidP="006D36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Акт ввод в эксплуатацию дошкольной образовательной организации</w:t>
            </w:r>
          </w:p>
        </w:tc>
      </w:tr>
    </w:tbl>
    <w:p w:rsidR="00090DD8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090DD8" w:rsidRPr="0078309B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D4585" w:rsidRPr="0078309B" w:rsidRDefault="003D4585" w:rsidP="00484619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D4585" w:rsidRPr="0078309B" w:rsidRDefault="003D4585" w:rsidP="00484619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3C537B" w:rsidRDefault="003C537B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FF567C" w:rsidRDefault="00FF567C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9047C6" w:rsidRDefault="009047C6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FF567C" w:rsidRDefault="00FF567C" w:rsidP="005C4692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6D3682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lastRenderedPageBreak/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 </w:t>
      </w:r>
      <w:r w:rsidR="006D3682" w:rsidRPr="006D3682">
        <w:rPr>
          <w:rFonts w:eastAsia="Times New Roman" w:cs="Times New Roman"/>
          <w:b/>
          <w:sz w:val="24"/>
          <w:szCs w:val="24"/>
        </w:rPr>
        <w:t>Подпрограмма 3</w:t>
      </w:r>
      <w:r w:rsidR="006D3682">
        <w:rPr>
          <w:rFonts w:eastAsia="Times New Roman" w:cs="Times New Roman"/>
          <w:b/>
          <w:sz w:val="24"/>
          <w:szCs w:val="24"/>
        </w:rPr>
        <w:t xml:space="preserve"> </w:t>
      </w:r>
      <w:r w:rsidR="006D3682" w:rsidRPr="006D3682">
        <w:rPr>
          <w:rFonts w:eastAsia="Times New Roman" w:cs="Times New Roman"/>
          <w:b/>
          <w:sz w:val="24"/>
          <w:szCs w:val="24"/>
        </w:rPr>
        <w:t>«Строительство (реконструкция) объектов образования»</w:t>
      </w:r>
    </w:p>
    <w:p w:rsidR="006D3682" w:rsidRDefault="006D368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.1. </w:t>
      </w:r>
      <w:r w:rsidR="00416DB1" w:rsidRPr="0078309B">
        <w:rPr>
          <w:rFonts w:eastAsia="Times New Roman" w:cs="Times New Roman"/>
          <w:b/>
          <w:sz w:val="24"/>
          <w:szCs w:val="24"/>
        </w:rPr>
        <w:t xml:space="preserve">Перечень мероприятий подпрограммы </w:t>
      </w:r>
      <w:r w:rsidR="00DC7A51" w:rsidRPr="0078309B">
        <w:rPr>
          <w:rFonts w:eastAsia="Times New Roman" w:cs="Times New Roman"/>
          <w:b/>
          <w:sz w:val="24"/>
          <w:szCs w:val="24"/>
        </w:rPr>
        <w:t>3</w:t>
      </w: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 w:rsidRPr="0078309B">
        <w:rPr>
          <w:rFonts w:eastAsia="Times New Roman" w:cs="Times New Roman"/>
          <w:b/>
          <w:sz w:val="24"/>
          <w:szCs w:val="24"/>
        </w:rPr>
        <w:t>«Строительство (реконструкция) объектов образования»</w:t>
      </w:r>
    </w:p>
    <w:p w:rsidR="00E30EBB" w:rsidRPr="00E30EBB" w:rsidRDefault="00E30EBB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</w:rPr>
      </w:pPr>
    </w:p>
    <w:tbl>
      <w:tblPr>
        <w:tblW w:w="1583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27"/>
        <w:gridCol w:w="1842"/>
        <w:gridCol w:w="1479"/>
        <w:gridCol w:w="1073"/>
        <w:gridCol w:w="709"/>
        <w:gridCol w:w="567"/>
        <w:gridCol w:w="708"/>
        <w:gridCol w:w="709"/>
        <w:gridCol w:w="594"/>
        <w:gridCol w:w="851"/>
        <w:gridCol w:w="850"/>
        <w:gridCol w:w="997"/>
        <w:gridCol w:w="777"/>
        <w:gridCol w:w="1841"/>
      </w:tblGrid>
      <w:tr w:rsidR="00416DB1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6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за выполнение мероприятия подпрограммы</w:t>
            </w:r>
          </w:p>
        </w:tc>
      </w:tr>
      <w:tr w:rsidR="00416DB1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B1" w:rsidRPr="0078309B" w:rsidTr="009047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0689" w:rsidRPr="0078309B" w:rsidTr="00AA4E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Основное мероприятие 01 Организация строительства (реконструкции) объектов дошкольного образования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eastAsia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560689" w:rsidRPr="0078309B" w:rsidTr="00AA4E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AA4E47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Мероприятие 01.01 Проектирование и строительство дошкольных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eastAsia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560689" w:rsidRPr="0078309B" w:rsidTr="009047C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56068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560689">
        <w:trPr>
          <w:trHeight w:val="3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Введены в эксплуатацию дошкольного образования, </w:t>
            </w:r>
            <w:proofErr w:type="spellStart"/>
            <w:r w:rsidRPr="00560689">
              <w:rPr>
                <w:rFonts w:ascii="Times New Roman" w:hAnsi="Times New Roman" w:cs="Times New Roman"/>
                <w:sz w:val="20"/>
              </w:rPr>
              <w:t>едениц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 2023 год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689" w:rsidRPr="0078309B" w:rsidTr="00560689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091251">
        <w:trPr>
          <w:trHeight w:val="2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Итого по подпрограмме 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83F7D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72B" w:rsidRDefault="0064672B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5.2</w:t>
      </w:r>
      <w:r w:rsidR="00E134D2" w:rsidRPr="0078309B">
        <w:rPr>
          <w:rFonts w:eastAsia="Times New Roman" w:cs="Times New Roman"/>
          <w:b/>
          <w:bCs/>
          <w:sz w:val="24"/>
          <w:szCs w:val="24"/>
        </w:rPr>
        <w:t>А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дресный перечень объектов </w:t>
      </w:r>
      <w:r>
        <w:rPr>
          <w:rFonts w:eastAsia="Times New Roman" w:cs="Times New Roman"/>
          <w:b/>
          <w:bCs/>
          <w:sz w:val="24"/>
          <w:szCs w:val="24"/>
        </w:rPr>
        <w:t>строительства (реконструкции)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муниципальной собственности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городского округа Фрязино финансирование которых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, предусмотрен</w:t>
      </w:r>
      <w:r w:rsidR="003C3AF8">
        <w:rPr>
          <w:rFonts w:eastAsia="Times New Roman" w:cs="Times New Roman"/>
          <w:b/>
          <w:bCs/>
          <w:sz w:val="24"/>
          <w:szCs w:val="24"/>
        </w:rPr>
        <w:t>о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 мероприятием 01.01 Подпрограммы 3 «Строительство (реконструкция) объектов образования»</w:t>
      </w:r>
    </w:p>
    <w:p w:rsidR="00820373" w:rsidRPr="0078309B" w:rsidRDefault="0082037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846"/>
        <w:gridCol w:w="1276"/>
        <w:gridCol w:w="850"/>
        <w:gridCol w:w="993"/>
        <w:gridCol w:w="850"/>
        <w:gridCol w:w="992"/>
        <w:gridCol w:w="1134"/>
        <w:gridCol w:w="1134"/>
        <w:gridCol w:w="993"/>
        <w:gridCol w:w="708"/>
        <w:gridCol w:w="709"/>
        <w:gridCol w:w="709"/>
        <w:gridCol w:w="709"/>
        <w:gridCol w:w="708"/>
        <w:gridCol w:w="709"/>
        <w:gridCol w:w="1276"/>
        <w:gridCol w:w="850"/>
      </w:tblGrid>
      <w:tr w:rsidR="00276161" w:rsidRPr="00411B6E" w:rsidTr="00411B6E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Calibri" w:cs="Times New Roman"/>
                <w:sz w:val="20"/>
                <w:szCs w:val="20"/>
              </w:rPr>
              <w:t>№</w:t>
            </w:r>
            <w:r w:rsidRPr="00411B6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3C3AF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Наименование объекта,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Мощность/</w:t>
            </w:r>
          </w:p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Направление инвестирования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Сроки проведения работ**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>Открытие объекта/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завершение работ**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Предельная стоимость объекта капитального строительства/работ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Профинансировано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на 01.01.2023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</w:t>
            </w:r>
            <w:proofErr w:type="gramStart"/>
            <w:r w:rsidRPr="00411B6E">
              <w:rPr>
                <w:rFonts w:eastAsia="Times New Roman" w:cs="Times New Roman"/>
                <w:sz w:val="20"/>
                <w:szCs w:val="20"/>
              </w:rPr>
              <w:t>руб.)*</w:t>
            </w:r>
            <w:proofErr w:type="gramEnd"/>
            <w:r w:rsidRPr="00411B6E">
              <w:rPr>
                <w:rFonts w:eastAsia="Times New Roman" w:cs="Times New Roman"/>
                <w:sz w:val="20"/>
                <w:szCs w:val="20"/>
              </w:rPr>
              <w:t>**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Финансирование, в том числе распределение субсидий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из бюджета Московской области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Остаток сметной стоимости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до ввода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в эксплуатацию объекта капитального строительства/ до завершения работ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тыс.рублей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Наименования главного распорядителя средств бюджета городского округа Фрязино</w:t>
            </w:r>
          </w:p>
        </w:tc>
      </w:tr>
      <w:tr w:rsidR="00276161" w:rsidRPr="0078309B" w:rsidTr="00411B6E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FF3F72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76161" w:rsidRPr="00411B6E" w:rsidTr="00411B6E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</w:tr>
      <w:tr w:rsidR="007E4C10" w:rsidRPr="00411B6E" w:rsidTr="008F5506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>. Фрязино</w:t>
            </w:r>
          </w:p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Детский сад на 125 мест по адресу: Московская область, </w:t>
            </w: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>. Фрязино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Московская область </w:t>
            </w: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г.Фрязино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 xml:space="preserve"> ул. Институтская д.10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7E4C10" w:rsidRPr="00411B6E" w:rsidTr="008F5506">
        <w:trPr>
          <w:trHeight w:val="9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E4C10" w:rsidRPr="00411B6E" w:rsidTr="008F5506">
        <w:trPr>
          <w:trHeight w:val="1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Детский сад на 125 мест по адресу: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Московская область, </w:t>
            </w: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г.о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>. Фрязино (строительство)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 по объекту: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3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 xml:space="preserve">Средства бюджета 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7A68C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в том числе 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7A68C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411B6E">
              <w:rPr>
                <w:rFonts w:eastAsia="Times New Roman" w:cs="Times New Roman"/>
                <w:sz w:val="20"/>
                <w:szCs w:val="20"/>
              </w:rPr>
              <w:t>кроме</w:t>
            </w:r>
            <w:proofErr w:type="gramEnd"/>
            <w:r w:rsidRPr="00411B6E">
              <w:rPr>
                <w:rFonts w:eastAsia="Times New Roman" w:cs="Times New Roman"/>
                <w:sz w:val="20"/>
                <w:szCs w:val="20"/>
              </w:rPr>
              <w:t xml:space="preserve"> того: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28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1B23E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0003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0003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Нераспределенный остаток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51B7A" w:rsidRPr="00411B6E" w:rsidTr="00411B6E">
        <w:trPr>
          <w:trHeight w:val="305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FF3F72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51B7A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FF3F72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145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F6EE5" w:rsidRPr="00411B6E" w:rsidTr="00411B6E">
        <w:trPr>
          <w:trHeight w:val="492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Кроме того: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FF3F72" w:rsidRDefault="00DF6EE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492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6DB1" w:rsidRPr="00411B6E" w:rsidRDefault="00416DB1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Справочная таблица:</w:t>
      </w:r>
    </w:p>
    <w:tbl>
      <w:tblPr>
        <w:tblpPr w:leftFromText="180" w:rightFromText="180" w:bottomFromText="200" w:vertAnchor="text" w:horzAnchor="margin" w:tblpY="59"/>
        <w:tblW w:w="155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2126"/>
        <w:gridCol w:w="1985"/>
        <w:gridCol w:w="1984"/>
        <w:gridCol w:w="1843"/>
        <w:gridCol w:w="2126"/>
      </w:tblGrid>
      <w:tr w:rsidR="00416DB1" w:rsidRPr="0078309B" w:rsidTr="005C39B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Количество объектов строительства/реконструкции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2027 год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вводимых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открываемых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</w:tbl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</w:p>
    <w:p w:rsidR="00416DB1" w:rsidRPr="0078309B" w:rsidRDefault="00416DB1" w:rsidP="00416DB1">
      <w:pPr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Графа 5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 xml:space="preserve">. – 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.», графа 6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.».</w:t>
      </w:r>
    </w:p>
    <w:p w:rsidR="00416DB1" w:rsidRPr="0078309B" w:rsidRDefault="00416DB1" w:rsidP="006A2C0C">
      <w:pPr>
        <w:ind w:right="962"/>
        <w:contextualSpacing/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Pr="0078309B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F54A2" w:rsidRPr="0078309B" w:rsidRDefault="004F54A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E134D2" w:rsidRDefault="00E134D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11B6E" w:rsidRDefault="00411B6E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11B6E" w:rsidRDefault="00411B6E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11B6E" w:rsidRPr="0078309B" w:rsidRDefault="00411B6E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DA4770" w:rsidRPr="0078309B" w:rsidRDefault="00DA4770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DA4770" w:rsidRDefault="00DA4770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A5CC8" w:rsidRPr="001F69F1" w:rsidRDefault="002B288A" w:rsidP="00416DB1">
      <w:pPr>
        <w:jc w:val="center"/>
        <w:rPr>
          <w:rFonts w:eastAsia="Times New Roman" w:cs="Times New Roman"/>
          <w:b/>
          <w:sz w:val="24"/>
          <w:szCs w:val="24"/>
        </w:rPr>
      </w:pPr>
      <w:r w:rsidRPr="001F69F1">
        <w:rPr>
          <w:rFonts w:eastAsia="Times New Roman" w:cs="Times New Roman"/>
          <w:b/>
          <w:sz w:val="24"/>
          <w:szCs w:val="24"/>
        </w:rPr>
        <w:lastRenderedPageBreak/>
        <w:t>6</w:t>
      </w:r>
      <w:r w:rsidR="001F69F1">
        <w:rPr>
          <w:rFonts w:eastAsia="Times New Roman" w:cs="Times New Roman"/>
          <w:b/>
          <w:sz w:val="24"/>
          <w:szCs w:val="24"/>
        </w:rPr>
        <w:t>. П</w:t>
      </w:r>
      <w:r w:rsidR="001F69F1" w:rsidRPr="0078309B">
        <w:rPr>
          <w:rFonts w:cs="Times New Roman"/>
          <w:b/>
          <w:sz w:val="24"/>
          <w:szCs w:val="24"/>
        </w:rPr>
        <w:t>одпрограмм</w:t>
      </w:r>
      <w:r w:rsidR="001F69F1">
        <w:rPr>
          <w:rFonts w:cs="Times New Roman"/>
          <w:b/>
          <w:sz w:val="24"/>
          <w:szCs w:val="24"/>
        </w:rPr>
        <w:t>а</w:t>
      </w:r>
      <w:r w:rsidR="001F69F1" w:rsidRPr="0078309B">
        <w:rPr>
          <w:rFonts w:cs="Times New Roman"/>
          <w:b/>
          <w:sz w:val="24"/>
          <w:szCs w:val="24"/>
        </w:rPr>
        <w:t xml:space="preserve"> 7«Обеспечивающая подпрограмма»</w:t>
      </w:r>
    </w:p>
    <w:p w:rsidR="00416DB1" w:rsidRPr="0078309B" w:rsidRDefault="002B288A" w:rsidP="00416D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1159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416DB1" w:rsidRPr="0078309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7«Обеспечивающая подпрограмма»</w:t>
      </w:r>
    </w:p>
    <w:p w:rsidR="00544850" w:rsidRPr="0078309B" w:rsidRDefault="00544850" w:rsidP="00416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1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2126"/>
        <w:gridCol w:w="2127"/>
        <w:gridCol w:w="1134"/>
        <w:gridCol w:w="1061"/>
        <w:gridCol w:w="923"/>
        <w:gridCol w:w="992"/>
        <w:gridCol w:w="993"/>
        <w:gridCol w:w="923"/>
        <w:gridCol w:w="1842"/>
      </w:tblGrid>
      <w:tr w:rsidR="00416DB1" w:rsidRPr="00D23B9E" w:rsidTr="00D23B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416DB1" w:rsidRPr="00D23B9E" w:rsidTr="00D23B9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16DB1" w:rsidRPr="00D23B9E" w:rsidTr="00D23B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D23B9E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D23B9E" w:rsidRPr="00D23B9E" w:rsidTr="00D23B9E">
        <w:trPr>
          <w:trHeight w:val="3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54910,10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rPr>
                <w:rFonts w:cs="Times New Roman"/>
                <w:sz w:val="20"/>
                <w:szCs w:val="20"/>
              </w:rPr>
            </w:pPr>
            <w:r w:rsidRPr="00D23B9E">
              <w:rPr>
                <w:rFonts w:cs="Times New Roman"/>
                <w:sz w:val="20"/>
                <w:szCs w:val="20"/>
              </w:rPr>
              <w:t>10923,7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rPr>
                <w:rFonts w:cs="Times New Roman"/>
                <w:sz w:val="20"/>
                <w:szCs w:val="20"/>
              </w:rPr>
            </w:pPr>
            <w:r w:rsidRPr="00D23B9E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rPr>
                <w:rFonts w:cs="Times New Roman"/>
                <w:sz w:val="20"/>
                <w:szCs w:val="20"/>
              </w:rPr>
            </w:pPr>
            <w:r w:rsidRPr="00D23B9E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rPr>
                <w:rFonts w:cs="Times New Roman"/>
                <w:sz w:val="20"/>
                <w:szCs w:val="20"/>
              </w:rPr>
            </w:pPr>
            <w:r w:rsidRPr="00D23B9E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rPr>
                <w:rFonts w:cs="Times New Roman"/>
                <w:sz w:val="20"/>
                <w:szCs w:val="20"/>
              </w:rPr>
            </w:pPr>
            <w:r w:rsidRPr="00D23B9E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8F6D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  <w:p w:rsidR="00D23B9E" w:rsidRPr="00D23B9E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D23B9E" w:rsidRPr="00D23B9E" w:rsidTr="002170F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3B9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23B9E" w:rsidRPr="009964DC" w:rsidTr="002170F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D23B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D23B9E" w:rsidRDefault="00D23B9E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964DC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54910,10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9964DC" w:rsidRDefault="00D23B9E" w:rsidP="00D23B9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454B5" w:rsidRPr="009964DC" w:rsidTr="00D23B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 xml:space="preserve">Мероприятие 01.01. </w:t>
            </w:r>
          </w:p>
          <w:p w:rsidR="009454B5" w:rsidRPr="009964DC" w:rsidRDefault="009454B5" w:rsidP="00D23B9E">
            <w:pPr>
              <w:rPr>
                <w:rFonts w:eastAsia="Calibri" w:cs="Times New Roman"/>
                <w:sz w:val="20"/>
                <w:szCs w:val="20"/>
              </w:rPr>
            </w:pPr>
            <w:r w:rsidRPr="009964DC">
              <w:rPr>
                <w:rFonts w:eastAsia="Calibri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:rsidR="009454B5" w:rsidRPr="009964DC" w:rsidRDefault="009454B5" w:rsidP="00D23B9E">
            <w:pPr>
              <w:rPr>
                <w:rFonts w:eastAsia="Calibri" w:cs="Times New Roman"/>
                <w:sz w:val="20"/>
                <w:szCs w:val="20"/>
              </w:rPr>
            </w:pPr>
          </w:p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54910,10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9454B5" w:rsidRPr="009964DC" w:rsidTr="009454B5">
        <w:trPr>
          <w:trHeight w:val="4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54B5" w:rsidRPr="009964DC" w:rsidTr="00BF307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964DC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54910,10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54B5" w:rsidRPr="009964DC" w:rsidTr="000556B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Итого по подпрограмме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54910,10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9454B5" w:rsidRPr="009964DC" w:rsidTr="000556BA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9964DC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54B5" w:rsidRPr="00D23B9E" w:rsidTr="000556BA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964DC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964DC">
              <w:rPr>
                <w:rFonts w:ascii="Times New Roman" w:hAnsi="Times New Roman" w:cs="Times New Roman"/>
                <w:sz w:val="20"/>
              </w:rPr>
              <w:t>54910,10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964DC" w:rsidRDefault="009454B5" w:rsidP="009454B5">
            <w:pPr>
              <w:rPr>
                <w:rFonts w:cs="Times New Roman"/>
                <w:sz w:val="20"/>
                <w:szCs w:val="20"/>
              </w:rPr>
            </w:pPr>
            <w:r w:rsidRPr="009964DC">
              <w:rPr>
                <w:rFonts w:cs="Times New Roman"/>
                <w:sz w:val="20"/>
                <w:szCs w:val="20"/>
              </w:rPr>
              <w:t>10996,60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D23B9E" w:rsidRDefault="009454B5" w:rsidP="009454B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41FD" w:rsidRPr="00D23B9E" w:rsidRDefault="006141FD" w:rsidP="005321C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23B9E" w:rsidRPr="00D23B9E" w:rsidRDefault="00D23B9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23B9E" w:rsidRPr="00D23B9E" w:rsidSect="00D70172">
      <w:headerReference w:type="default" r:id="rId8"/>
      <w:pgSz w:w="16838" w:h="11906" w:orient="landscape"/>
      <w:pgMar w:top="1701" w:right="678" w:bottom="567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3C" w:rsidRDefault="0007733C" w:rsidP="00BE2323">
      <w:r>
        <w:separator/>
      </w:r>
    </w:p>
  </w:endnote>
  <w:endnote w:type="continuationSeparator" w:id="0">
    <w:p w:rsidR="0007733C" w:rsidRDefault="0007733C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3C" w:rsidRDefault="0007733C" w:rsidP="00BE2323">
      <w:r>
        <w:separator/>
      </w:r>
    </w:p>
  </w:footnote>
  <w:footnote w:type="continuationSeparator" w:id="0">
    <w:p w:rsidR="0007733C" w:rsidRDefault="0007733C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4279"/>
      <w:docPartObj>
        <w:docPartGallery w:val="Page Numbers (Top of Page)"/>
        <w:docPartUnique/>
      </w:docPartObj>
    </w:sdtPr>
    <w:sdtEndPr/>
    <w:sdtContent>
      <w:p w:rsidR="009047C6" w:rsidRPr="00D70172" w:rsidRDefault="009047C6" w:rsidP="00D7017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1B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43BC"/>
    <w:multiLevelType w:val="hybridMultilevel"/>
    <w:tmpl w:val="69AE9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A76765"/>
    <w:multiLevelType w:val="hybridMultilevel"/>
    <w:tmpl w:val="B5F4F80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3"/>
    <w:rsid w:val="00000334"/>
    <w:rsid w:val="00002519"/>
    <w:rsid w:val="00007C42"/>
    <w:rsid w:val="00014380"/>
    <w:rsid w:val="00016FE5"/>
    <w:rsid w:val="00021CA5"/>
    <w:rsid w:val="00023DFF"/>
    <w:rsid w:val="00026F16"/>
    <w:rsid w:val="00041B18"/>
    <w:rsid w:val="00046643"/>
    <w:rsid w:val="00057F65"/>
    <w:rsid w:val="00062E20"/>
    <w:rsid w:val="000643ED"/>
    <w:rsid w:val="00072735"/>
    <w:rsid w:val="00076108"/>
    <w:rsid w:val="0007733C"/>
    <w:rsid w:val="00090DD8"/>
    <w:rsid w:val="00091251"/>
    <w:rsid w:val="00092BCC"/>
    <w:rsid w:val="000B2F97"/>
    <w:rsid w:val="000C3917"/>
    <w:rsid w:val="000C39DE"/>
    <w:rsid w:val="000C3D23"/>
    <w:rsid w:val="000C734E"/>
    <w:rsid w:val="000D0FB1"/>
    <w:rsid w:val="000D5228"/>
    <w:rsid w:val="000E06FC"/>
    <w:rsid w:val="000E25A6"/>
    <w:rsid w:val="000E5E80"/>
    <w:rsid w:val="00110BCF"/>
    <w:rsid w:val="001130F0"/>
    <w:rsid w:val="0011360F"/>
    <w:rsid w:val="00126694"/>
    <w:rsid w:val="00133879"/>
    <w:rsid w:val="0013399C"/>
    <w:rsid w:val="001377A6"/>
    <w:rsid w:val="00140249"/>
    <w:rsid w:val="0014144A"/>
    <w:rsid w:val="00150765"/>
    <w:rsid w:val="00151006"/>
    <w:rsid w:val="0016248A"/>
    <w:rsid w:val="00170173"/>
    <w:rsid w:val="0018156E"/>
    <w:rsid w:val="00182272"/>
    <w:rsid w:val="001A3E6A"/>
    <w:rsid w:val="001B23E8"/>
    <w:rsid w:val="001B47D2"/>
    <w:rsid w:val="001C6748"/>
    <w:rsid w:val="001C6DAC"/>
    <w:rsid w:val="001D739A"/>
    <w:rsid w:val="001E0C16"/>
    <w:rsid w:val="001F69F1"/>
    <w:rsid w:val="001F78CC"/>
    <w:rsid w:val="0020151D"/>
    <w:rsid w:val="00206114"/>
    <w:rsid w:val="00213C27"/>
    <w:rsid w:val="00222B5E"/>
    <w:rsid w:val="00222E87"/>
    <w:rsid w:val="00240FE2"/>
    <w:rsid w:val="00241A26"/>
    <w:rsid w:val="00245D2D"/>
    <w:rsid w:val="00251B7A"/>
    <w:rsid w:val="00264E00"/>
    <w:rsid w:val="00264F5E"/>
    <w:rsid w:val="002722A3"/>
    <w:rsid w:val="002751F6"/>
    <w:rsid w:val="00276161"/>
    <w:rsid w:val="00283F7D"/>
    <w:rsid w:val="002919BB"/>
    <w:rsid w:val="002B288A"/>
    <w:rsid w:val="002B42C0"/>
    <w:rsid w:val="002B42CC"/>
    <w:rsid w:val="002B625B"/>
    <w:rsid w:val="002C260A"/>
    <w:rsid w:val="002C4025"/>
    <w:rsid w:val="002C4AB7"/>
    <w:rsid w:val="002D0548"/>
    <w:rsid w:val="002D0630"/>
    <w:rsid w:val="002D0860"/>
    <w:rsid w:val="003001E8"/>
    <w:rsid w:val="00306ACD"/>
    <w:rsid w:val="00306FA6"/>
    <w:rsid w:val="00307ECB"/>
    <w:rsid w:val="00316084"/>
    <w:rsid w:val="0032306E"/>
    <w:rsid w:val="0032509A"/>
    <w:rsid w:val="003363E8"/>
    <w:rsid w:val="00340CC9"/>
    <w:rsid w:val="003441C4"/>
    <w:rsid w:val="00356319"/>
    <w:rsid w:val="0035651D"/>
    <w:rsid w:val="00356E49"/>
    <w:rsid w:val="00357A91"/>
    <w:rsid w:val="00362974"/>
    <w:rsid w:val="00362C81"/>
    <w:rsid w:val="00364E65"/>
    <w:rsid w:val="0036523F"/>
    <w:rsid w:val="003654E6"/>
    <w:rsid w:val="003659E5"/>
    <w:rsid w:val="00380073"/>
    <w:rsid w:val="003830BE"/>
    <w:rsid w:val="00390279"/>
    <w:rsid w:val="003962E8"/>
    <w:rsid w:val="00396E6A"/>
    <w:rsid w:val="003A393B"/>
    <w:rsid w:val="003B71AF"/>
    <w:rsid w:val="003C2DBF"/>
    <w:rsid w:val="003C3AF8"/>
    <w:rsid w:val="003C4ACA"/>
    <w:rsid w:val="003C537B"/>
    <w:rsid w:val="003D264F"/>
    <w:rsid w:val="003D4585"/>
    <w:rsid w:val="003D7E10"/>
    <w:rsid w:val="003E2E44"/>
    <w:rsid w:val="003E641A"/>
    <w:rsid w:val="00402953"/>
    <w:rsid w:val="00402CFD"/>
    <w:rsid w:val="004070B4"/>
    <w:rsid w:val="004070BD"/>
    <w:rsid w:val="00410BAD"/>
    <w:rsid w:val="00411B6E"/>
    <w:rsid w:val="00416DB1"/>
    <w:rsid w:val="00433A5C"/>
    <w:rsid w:val="0043519E"/>
    <w:rsid w:val="0043588F"/>
    <w:rsid w:val="00437D17"/>
    <w:rsid w:val="00440E94"/>
    <w:rsid w:val="00441FB8"/>
    <w:rsid w:val="00457ED1"/>
    <w:rsid w:val="00462188"/>
    <w:rsid w:val="004626B7"/>
    <w:rsid w:val="00462E84"/>
    <w:rsid w:val="00463712"/>
    <w:rsid w:val="00470D98"/>
    <w:rsid w:val="00481C9C"/>
    <w:rsid w:val="00483F72"/>
    <w:rsid w:val="00484619"/>
    <w:rsid w:val="0049610D"/>
    <w:rsid w:val="004A364F"/>
    <w:rsid w:val="004A5CC8"/>
    <w:rsid w:val="004B1B8A"/>
    <w:rsid w:val="004C6077"/>
    <w:rsid w:val="004D1D1A"/>
    <w:rsid w:val="004D34A3"/>
    <w:rsid w:val="004D77F2"/>
    <w:rsid w:val="004E0682"/>
    <w:rsid w:val="004E7777"/>
    <w:rsid w:val="004F54A2"/>
    <w:rsid w:val="00503F76"/>
    <w:rsid w:val="0050533D"/>
    <w:rsid w:val="005110A1"/>
    <w:rsid w:val="00511C14"/>
    <w:rsid w:val="00514A42"/>
    <w:rsid w:val="00526AEF"/>
    <w:rsid w:val="005321C2"/>
    <w:rsid w:val="005344FE"/>
    <w:rsid w:val="00537428"/>
    <w:rsid w:val="005407D7"/>
    <w:rsid w:val="00544850"/>
    <w:rsid w:val="00546D00"/>
    <w:rsid w:val="00560689"/>
    <w:rsid w:val="00562873"/>
    <w:rsid w:val="00563E02"/>
    <w:rsid w:val="00572309"/>
    <w:rsid w:val="00575CA5"/>
    <w:rsid w:val="00575D7A"/>
    <w:rsid w:val="005806CC"/>
    <w:rsid w:val="005836DF"/>
    <w:rsid w:val="00595A39"/>
    <w:rsid w:val="005A2375"/>
    <w:rsid w:val="005A2D0E"/>
    <w:rsid w:val="005A547A"/>
    <w:rsid w:val="005B4D29"/>
    <w:rsid w:val="005B6319"/>
    <w:rsid w:val="005B7726"/>
    <w:rsid w:val="005C39B5"/>
    <w:rsid w:val="005C43BF"/>
    <w:rsid w:val="005C4692"/>
    <w:rsid w:val="005C551F"/>
    <w:rsid w:val="0060028E"/>
    <w:rsid w:val="006014D4"/>
    <w:rsid w:val="00602D7A"/>
    <w:rsid w:val="00604A10"/>
    <w:rsid w:val="006141FD"/>
    <w:rsid w:val="006151CD"/>
    <w:rsid w:val="00615A59"/>
    <w:rsid w:val="00622133"/>
    <w:rsid w:val="006305D6"/>
    <w:rsid w:val="0063142A"/>
    <w:rsid w:val="006315A5"/>
    <w:rsid w:val="00640561"/>
    <w:rsid w:val="0064672B"/>
    <w:rsid w:val="006556A8"/>
    <w:rsid w:val="00672CFF"/>
    <w:rsid w:val="0067317D"/>
    <w:rsid w:val="006748EB"/>
    <w:rsid w:val="00682F54"/>
    <w:rsid w:val="00683227"/>
    <w:rsid w:val="00683D06"/>
    <w:rsid w:val="006912D7"/>
    <w:rsid w:val="00691F9A"/>
    <w:rsid w:val="006972C4"/>
    <w:rsid w:val="006A2C0C"/>
    <w:rsid w:val="006B111A"/>
    <w:rsid w:val="006C307E"/>
    <w:rsid w:val="006C338A"/>
    <w:rsid w:val="006C42B0"/>
    <w:rsid w:val="006D3682"/>
    <w:rsid w:val="006F2F61"/>
    <w:rsid w:val="006F3034"/>
    <w:rsid w:val="006F3181"/>
    <w:rsid w:val="00706FE5"/>
    <w:rsid w:val="00713253"/>
    <w:rsid w:val="00715441"/>
    <w:rsid w:val="00715CC9"/>
    <w:rsid w:val="007207A4"/>
    <w:rsid w:val="00720AA4"/>
    <w:rsid w:val="00720B9E"/>
    <w:rsid w:val="0072194E"/>
    <w:rsid w:val="00725C93"/>
    <w:rsid w:val="00727010"/>
    <w:rsid w:val="007319D1"/>
    <w:rsid w:val="00733138"/>
    <w:rsid w:val="00737411"/>
    <w:rsid w:val="0075087F"/>
    <w:rsid w:val="00760241"/>
    <w:rsid w:val="0077392C"/>
    <w:rsid w:val="00774F27"/>
    <w:rsid w:val="00775566"/>
    <w:rsid w:val="00775952"/>
    <w:rsid w:val="0078309B"/>
    <w:rsid w:val="007841A6"/>
    <w:rsid w:val="0078488B"/>
    <w:rsid w:val="007857CE"/>
    <w:rsid w:val="00785816"/>
    <w:rsid w:val="00790801"/>
    <w:rsid w:val="00796CDB"/>
    <w:rsid w:val="00797AB9"/>
    <w:rsid w:val="007A094D"/>
    <w:rsid w:val="007A4385"/>
    <w:rsid w:val="007A68C1"/>
    <w:rsid w:val="007C1118"/>
    <w:rsid w:val="007C3A63"/>
    <w:rsid w:val="007C7700"/>
    <w:rsid w:val="007D05D0"/>
    <w:rsid w:val="007D3AC9"/>
    <w:rsid w:val="007E2784"/>
    <w:rsid w:val="007E4C10"/>
    <w:rsid w:val="007F6490"/>
    <w:rsid w:val="00803177"/>
    <w:rsid w:val="00807583"/>
    <w:rsid w:val="00816BAD"/>
    <w:rsid w:val="00816DB8"/>
    <w:rsid w:val="00820373"/>
    <w:rsid w:val="0082038A"/>
    <w:rsid w:val="0082512E"/>
    <w:rsid w:val="008403F1"/>
    <w:rsid w:val="00846A65"/>
    <w:rsid w:val="00853B05"/>
    <w:rsid w:val="008641B9"/>
    <w:rsid w:val="008724DC"/>
    <w:rsid w:val="00873A0B"/>
    <w:rsid w:val="008812CA"/>
    <w:rsid w:val="00884085"/>
    <w:rsid w:val="008862E9"/>
    <w:rsid w:val="0089423E"/>
    <w:rsid w:val="008A3882"/>
    <w:rsid w:val="008B5FD8"/>
    <w:rsid w:val="008D1E9E"/>
    <w:rsid w:val="008E03FF"/>
    <w:rsid w:val="008E22DA"/>
    <w:rsid w:val="008E2B13"/>
    <w:rsid w:val="008E42A0"/>
    <w:rsid w:val="008E671B"/>
    <w:rsid w:val="008F0906"/>
    <w:rsid w:val="008F0E76"/>
    <w:rsid w:val="008F108F"/>
    <w:rsid w:val="008F6D63"/>
    <w:rsid w:val="0090349E"/>
    <w:rsid w:val="009047C6"/>
    <w:rsid w:val="00905291"/>
    <w:rsid w:val="00920FF4"/>
    <w:rsid w:val="00922762"/>
    <w:rsid w:val="00923B61"/>
    <w:rsid w:val="00925E23"/>
    <w:rsid w:val="009404C8"/>
    <w:rsid w:val="0094117A"/>
    <w:rsid w:val="009454B5"/>
    <w:rsid w:val="0094571B"/>
    <w:rsid w:val="00945A58"/>
    <w:rsid w:val="00970A31"/>
    <w:rsid w:val="00983735"/>
    <w:rsid w:val="00983990"/>
    <w:rsid w:val="00991D19"/>
    <w:rsid w:val="00993D97"/>
    <w:rsid w:val="00994778"/>
    <w:rsid w:val="009964DC"/>
    <w:rsid w:val="009A02B9"/>
    <w:rsid w:val="009A1208"/>
    <w:rsid w:val="009A1567"/>
    <w:rsid w:val="009B5ADC"/>
    <w:rsid w:val="009B5C62"/>
    <w:rsid w:val="009B5E02"/>
    <w:rsid w:val="009D43D7"/>
    <w:rsid w:val="009D733B"/>
    <w:rsid w:val="009E068A"/>
    <w:rsid w:val="009F5EEB"/>
    <w:rsid w:val="009F7CD0"/>
    <w:rsid w:val="00A014BD"/>
    <w:rsid w:val="00A02507"/>
    <w:rsid w:val="00A12333"/>
    <w:rsid w:val="00A13CAD"/>
    <w:rsid w:val="00A22E6B"/>
    <w:rsid w:val="00A232F9"/>
    <w:rsid w:val="00A372A9"/>
    <w:rsid w:val="00A453F2"/>
    <w:rsid w:val="00A551B8"/>
    <w:rsid w:val="00A556C5"/>
    <w:rsid w:val="00A55B8B"/>
    <w:rsid w:val="00A573A9"/>
    <w:rsid w:val="00A63B4D"/>
    <w:rsid w:val="00A65062"/>
    <w:rsid w:val="00A81F7A"/>
    <w:rsid w:val="00A83352"/>
    <w:rsid w:val="00A876F5"/>
    <w:rsid w:val="00A916CB"/>
    <w:rsid w:val="00A93688"/>
    <w:rsid w:val="00A95BBA"/>
    <w:rsid w:val="00A9615A"/>
    <w:rsid w:val="00AA4941"/>
    <w:rsid w:val="00AB06C7"/>
    <w:rsid w:val="00AB3C05"/>
    <w:rsid w:val="00AB69BD"/>
    <w:rsid w:val="00AD1F2E"/>
    <w:rsid w:val="00AD3D82"/>
    <w:rsid w:val="00AF1DF6"/>
    <w:rsid w:val="00B05778"/>
    <w:rsid w:val="00B1264F"/>
    <w:rsid w:val="00B13E2E"/>
    <w:rsid w:val="00B15005"/>
    <w:rsid w:val="00B15F4E"/>
    <w:rsid w:val="00B212EF"/>
    <w:rsid w:val="00B24B15"/>
    <w:rsid w:val="00B26F52"/>
    <w:rsid w:val="00B423F7"/>
    <w:rsid w:val="00B51B13"/>
    <w:rsid w:val="00B52177"/>
    <w:rsid w:val="00B54AA0"/>
    <w:rsid w:val="00B54F1E"/>
    <w:rsid w:val="00B66026"/>
    <w:rsid w:val="00B67BDA"/>
    <w:rsid w:val="00B77F02"/>
    <w:rsid w:val="00B81413"/>
    <w:rsid w:val="00BA37B4"/>
    <w:rsid w:val="00BA481B"/>
    <w:rsid w:val="00BA6C5E"/>
    <w:rsid w:val="00BB2F4C"/>
    <w:rsid w:val="00BB362E"/>
    <w:rsid w:val="00BB7B45"/>
    <w:rsid w:val="00BC5C2A"/>
    <w:rsid w:val="00BD100B"/>
    <w:rsid w:val="00BD2971"/>
    <w:rsid w:val="00BD3D3F"/>
    <w:rsid w:val="00BD578B"/>
    <w:rsid w:val="00BD5AE1"/>
    <w:rsid w:val="00BD5E71"/>
    <w:rsid w:val="00BE2323"/>
    <w:rsid w:val="00BE33D3"/>
    <w:rsid w:val="00BE6FF0"/>
    <w:rsid w:val="00BE72B5"/>
    <w:rsid w:val="00BF0512"/>
    <w:rsid w:val="00BF06E2"/>
    <w:rsid w:val="00BF2537"/>
    <w:rsid w:val="00C00C53"/>
    <w:rsid w:val="00C16001"/>
    <w:rsid w:val="00C210B8"/>
    <w:rsid w:val="00C21544"/>
    <w:rsid w:val="00C25274"/>
    <w:rsid w:val="00C27D34"/>
    <w:rsid w:val="00C27F8A"/>
    <w:rsid w:val="00C3548F"/>
    <w:rsid w:val="00C35CCB"/>
    <w:rsid w:val="00C36574"/>
    <w:rsid w:val="00C3694C"/>
    <w:rsid w:val="00C4058C"/>
    <w:rsid w:val="00C438C1"/>
    <w:rsid w:val="00C5180B"/>
    <w:rsid w:val="00C52629"/>
    <w:rsid w:val="00C678D5"/>
    <w:rsid w:val="00C736C5"/>
    <w:rsid w:val="00C73B21"/>
    <w:rsid w:val="00C7468A"/>
    <w:rsid w:val="00C80A74"/>
    <w:rsid w:val="00C81441"/>
    <w:rsid w:val="00C8569B"/>
    <w:rsid w:val="00C902DA"/>
    <w:rsid w:val="00CA5E0E"/>
    <w:rsid w:val="00CB13ED"/>
    <w:rsid w:val="00CC262B"/>
    <w:rsid w:val="00CC397C"/>
    <w:rsid w:val="00CD2D24"/>
    <w:rsid w:val="00CD3324"/>
    <w:rsid w:val="00CE3451"/>
    <w:rsid w:val="00CF3525"/>
    <w:rsid w:val="00CF5DDF"/>
    <w:rsid w:val="00D020D8"/>
    <w:rsid w:val="00D041DF"/>
    <w:rsid w:val="00D05091"/>
    <w:rsid w:val="00D059D3"/>
    <w:rsid w:val="00D2208E"/>
    <w:rsid w:val="00D22B66"/>
    <w:rsid w:val="00D23B9E"/>
    <w:rsid w:val="00D30935"/>
    <w:rsid w:val="00D32830"/>
    <w:rsid w:val="00D33C34"/>
    <w:rsid w:val="00D354D4"/>
    <w:rsid w:val="00D3611F"/>
    <w:rsid w:val="00D40931"/>
    <w:rsid w:val="00D441E2"/>
    <w:rsid w:val="00D51425"/>
    <w:rsid w:val="00D563EF"/>
    <w:rsid w:val="00D623E7"/>
    <w:rsid w:val="00D66CC1"/>
    <w:rsid w:val="00D672BC"/>
    <w:rsid w:val="00D70172"/>
    <w:rsid w:val="00D91C46"/>
    <w:rsid w:val="00D929DE"/>
    <w:rsid w:val="00D952EF"/>
    <w:rsid w:val="00D958E8"/>
    <w:rsid w:val="00D959E1"/>
    <w:rsid w:val="00D96418"/>
    <w:rsid w:val="00D97CD7"/>
    <w:rsid w:val="00DA05B6"/>
    <w:rsid w:val="00DA0B2C"/>
    <w:rsid w:val="00DA4770"/>
    <w:rsid w:val="00DB6BB2"/>
    <w:rsid w:val="00DC3BD7"/>
    <w:rsid w:val="00DC7A51"/>
    <w:rsid w:val="00DD0313"/>
    <w:rsid w:val="00DD1CE3"/>
    <w:rsid w:val="00DE79FA"/>
    <w:rsid w:val="00DF0A4E"/>
    <w:rsid w:val="00DF3876"/>
    <w:rsid w:val="00DF5919"/>
    <w:rsid w:val="00DF6EE5"/>
    <w:rsid w:val="00E06A63"/>
    <w:rsid w:val="00E0711B"/>
    <w:rsid w:val="00E1072C"/>
    <w:rsid w:val="00E134D2"/>
    <w:rsid w:val="00E16CFE"/>
    <w:rsid w:val="00E226FE"/>
    <w:rsid w:val="00E232A6"/>
    <w:rsid w:val="00E30EBB"/>
    <w:rsid w:val="00E3352D"/>
    <w:rsid w:val="00E4570A"/>
    <w:rsid w:val="00E47D89"/>
    <w:rsid w:val="00E639D7"/>
    <w:rsid w:val="00E76D32"/>
    <w:rsid w:val="00E91A89"/>
    <w:rsid w:val="00E9663B"/>
    <w:rsid w:val="00EA3FA9"/>
    <w:rsid w:val="00EC42EB"/>
    <w:rsid w:val="00EC47F4"/>
    <w:rsid w:val="00ED0BBE"/>
    <w:rsid w:val="00ED2963"/>
    <w:rsid w:val="00EF2A99"/>
    <w:rsid w:val="00EF3C3B"/>
    <w:rsid w:val="00EF7FA5"/>
    <w:rsid w:val="00F033E0"/>
    <w:rsid w:val="00F10032"/>
    <w:rsid w:val="00F170DC"/>
    <w:rsid w:val="00F17F4D"/>
    <w:rsid w:val="00F2209D"/>
    <w:rsid w:val="00F22CFB"/>
    <w:rsid w:val="00F263A2"/>
    <w:rsid w:val="00F2795B"/>
    <w:rsid w:val="00F3049E"/>
    <w:rsid w:val="00F45BE2"/>
    <w:rsid w:val="00F479F0"/>
    <w:rsid w:val="00F53871"/>
    <w:rsid w:val="00F5447A"/>
    <w:rsid w:val="00F62A23"/>
    <w:rsid w:val="00F62B7E"/>
    <w:rsid w:val="00F67833"/>
    <w:rsid w:val="00F75E43"/>
    <w:rsid w:val="00F847E5"/>
    <w:rsid w:val="00F85D0A"/>
    <w:rsid w:val="00F87083"/>
    <w:rsid w:val="00F90A5E"/>
    <w:rsid w:val="00F91357"/>
    <w:rsid w:val="00F92F62"/>
    <w:rsid w:val="00F94297"/>
    <w:rsid w:val="00FA614B"/>
    <w:rsid w:val="00FB380C"/>
    <w:rsid w:val="00FC2F32"/>
    <w:rsid w:val="00FC7DEA"/>
    <w:rsid w:val="00FE237D"/>
    <w:rsid w:val="00FE5784"/>
    <w:rsid w:val="00FE5AD6"/>
    <w:rsid w:val="00FE6E2F"/>
    <w:rsid w:val="00FE6EDF"/>
    <w:rsid w:val="00FF3F72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199C8-4A99-4369-BA1E-484E3C22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08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8E2B13"/>
    <w:rPr>
      <w:rFonts w:ascii="Calibri" w:eastAsiaTheme="minorEastAsia" w:hAnsi="Calibri" w:cs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64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4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B6BB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DB6BB2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DB6BB2"/>
    <w:rPr>
      <w:vertAlign w:val="superscript"/>
    </w:rPr>
  </w:style>
  <w:style w:type="table" w:customStyle="1" w:styleId="22">
    <w:name w:val="Сетка таблицы2"/>
    <w:basedOn w:val="a1"/>
    <w:next w:val="af8"/>
    <w:uiPriority w:val="59"/>
    <w:rsid w:val="0032509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16DB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DB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416DB1"/>
    <w:rPr>
      <w:color w:val="800080"/>
      <w:u w:val="single"/>
    </w:rPr>
  </w:style>
  <w:style w:type="paragraph" w:styleId="aff0">
    <w:name w:val="Normal (Web)"/>
    <w:basedOn w:val="a"/>
    <w:uiPriority w:val="99"/>
    <w:semiHidden/>
    <w:unhideWhenUsed/>
    <w:rsid w:val="00416D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c">
    <w:name w:val="Светлая заливка1"/>
    <w:basedOn w:val="a1"/>
    <w:next w:val="aff1"/>
    <w:uiPriority w:val="60"/>
    <w:rsid w:val="00416DB1"/>
    <w:rPr>
      <w:rFonts w:ascii="Calibri" w:eastAsia="Calibri" w:hAnsi="Calibri" w:cs="Times New Roman"/>
      <w:color w:val="000000"/>
      <w:sz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1">
    <w:name w:val="Light Shading"/>
    <w:basedOn w:val="a1"/>
    <w:uiPriority w:val="60"/>
    <w:rsid w:val="00416DB1"/>
    <w:rPr>
      <w:rFonts w:asciiTheme="minorHAnsi" w:hAnsiTheme="minorHAnsi"/>
      <w:color w:val="000000" w:themeColor="text1" w:themeShade="BF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andard">
    <w:name w:val="Standard"/>
    <w:rsid w:val="009F5EEB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125A7-95D7-4BEC-BFA9-6256197D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dc:description>exif_MSED_c1a7b457fdfc1456e0670b92b2145edaf15d0809e800b0ab524063c9abd308b0</dc:description>
  <cp:lastModifiedBy>Борисова</cp:lastModifiedBy>
  <cp:revision>45</cp:revision>
  <cp:lastPrinted>2023-04-21T07:13:00Z</cp:lastPrinted>
  <dcterms:created xsi:type="dcterms:W3CDTF">2023-03-17T11:37:00Z</dcterms:created>
  <dcterms:modified xsi:type="dcterms:W3CDTF">2023-04-21T07:14:00Z</dcterms:modified>
</cp:coreProperties>
</file>