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70" w:rsidRPr="00A71470" w:rsidRDefault="00A71470" w:rsidP="00A71470">
      <w:pPr>
        <w:pStyle w:val="1"/>
        <w:numPr>
          <w:ilvl w:val="0"/>
          <w:numId w:val="4"/>
        </w:numPr>
        <w:ind w:left="1701"/>
        <w:jc w:val="left"/>
        <w:rPr>
          <w:rFonts w:ascii="Times New Roman" w:hAnsi="Times New Roman"/>
          <w:b w:val="0"/>
          <w:sz w:val="30"/>
          <w:szCs w:val="30"/>
        </w:rPr>
      </w:pPr>
      <w:r w:rsidRPr="00A71470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470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A71470" w:rsidRPr="00A71470" w:rsidRDefault="00A71470" w:rsidP="00A71470">
      <w:pPr>
        <w:pStyle w:val="3"/>
        <w:numPr>
          <w:ilvl w:val="2"/>
          <w:numId w:val="4"/>
        </w:numPr>
        <w:spacing w:before="240"/>
        <w:ind w:left="2410"/>
        <w:jc w:val="left"/>
        <w:rPr>
          <w:b/>
          <w:sz w:val="46"/>
          <w:szCs w:val="46"/>
          <w:lang w:val="en-US"/>
        </w:rPr>
      </w:pPr>
      <w:r w:rsidRPr="00A71470">
        <w:rPr>
          <w:b/>
          <w:sz w:val="46"/>
          <w:szCs w:val="46"/>
          <w:lang w:val="en-US"/>
        </w:rPr>
        <w:t xml:space="preserve">      </w:t>
      </w:r>
      <w:r w:rsidRPr="00A71470">
        <w:rPr>
          <w:b/>
          <w:sz w:val="46"/>
          <w:szCs w:val="46"/>
        </w:rPr>
        <w:t>ПОСТАНОВЛЕНИЕ</w:t>
      </w:r>
    </w:p>
    <w:p w:rsidR="00A71470" w:rsidRDefault="00A71470" w:rsidP="00A71470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5C05A8" w:rsidRDefault="00A71470" w:rsidP="00A71470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76B41">
        <w:rPr>
          <w:sz w:val="28"/>
          <w:szCs w:val="28"/>
        </w:rPr>
        <w:t>01.04.2024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76B41">
        <w:rPr>
          <w:sz w:val="28"/>
          <w:szCs w:val="28"/>
        </w:rPr>
        <w:t>302</w:t>
      </w:r>
    </w:p>
    <w:p w:rsidR="005C05A8" w:rsidRDefault="005C05A8">
      <w:pPr>
        <w:widowControl w:val="0"/>
        <w:ind w:right="4876"/>
        <w:jc w:val="both"/>
      </w:pPr>
    </w:p>
    <w:p w:rsidR="005C05A8" w:rsidRDefault="005C05A8">
      <w:pPr>
        <w:widowControl w:val="0"/>
        <w:ind w:right="4876"/>
        <w:jc w:val="both"/>
      </w:pPr>
    </w:p>
    <w:p w:rsidR="005C05A8" w:rsidRDefault="005C05A8">
      <w:pPr>
        <w:widowControl w:val="0"/>
        <w:ind w:right="4876"/>
        <w:jc w:val="both"/>
      </w:pPr>
    </w:p>
    <w:p w:rsidR="005C05A8" w:rsidRDefault="005C05A8">
      <w:pPr>
        <w:widowControl w:val="0"/>
        <w:ind w:right="4876"/>
        <w:jc w:val="both"/>
      </w:pPr>
    </w:p>
    <w:p w:rsidR="005C05A8" w:rsidRDefault="00A71470">
      <w:pPr>
        <w:widowControl w:val="0"/>
        <w:ind w:right="4876"/>
        <w:jc w:val="both"/>
      </w:pPr>
      <w:r>
        <w:rPr>
          <w:sz w:val="28"/>
          <w:szCs w:val="28"/>
          <w:lang w:eastAsia="en-US"/>
        </w:rPr>
        <w:t>О проведении публичных слушаний по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отчёту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исполнении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бюджета</w:t>
      </w:r>
      <w:r>
        <w:rPr>
          <w:spacing w:val="-67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sz w:val="28"/>
          <w:szCs w:val="28"/>
          <w:lang w:eastAsia="en-US"/>
        </w:rPr>
        <w:t>городского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Фрязино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2023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год</w:t>
      </w:r>
    </w:p>
    <w:p w:rsidR="005C05A8" w:rsidRDefault="005C05A8">
      <w:pPr>
        <w:widowControl w:val="0"/>
        <w:rPr>
          <w:sz w:val="30"/>
          <w:szCs w:val="28"/>
          <w:lang w:eastAsia="en-US"/>
        </w:rPr>
      </w:pPr>
    </w:p>
    <w:p w:rsidR="005C05A8" w:rsidRDefault="005C05A8">
      <w:pPr>
        <w:widowControl w:val="0"/>
        <w:rPr>
          <w:sz w:val="30"/>
          <w:szCs w:val="28"/>
          <w:lang w:eastAsia="en-US"/>
        </w:rPr>
      </w:pP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 xml:space="preserve">На основании статьи 28 Федерального закона от 06.10.2003 № 131-ФЗ «Об общих принципах организации местного самоуправления в Российской Федерации», Положения о порядке организации и проведении публичных слушаний в городском округе Фрязино, утвержденного решением Совета депутатов городского округа Фрязино от 04.12.2023 № 406/70, Положения о бюджетном процессе в городском округе Фрязино Московской области, утвержденного решением Совета депутатов городского округа Фрязино от 15.02.2021 № 45/12, в соответствии со статьей 17 Устава городского округа Фрязино Московской области, в целях обсуждения отчёта об исполнении бюджета городского округа Фрязино за 2023 год с участием населения городского округа Фрязино, </w:t>
      </w:r>
    </w:p>
    <w:p w:rsidR="005C05A8" w:rsidRDefault="005C05A8">
      <w:pPr>
        <w:jc w:val="center"/>
      </w:pPr>
    </w:p>
    <w:p w:rsidR="005C05A8" w:rsidRDefault="00A71470">
      <w:pPr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ю:</w:t>
      </w:r>
    </w:p>
    <w:p w:rsidR="005C05A8" w:rsidRDefault="005C05A8">
      <w:pPr>
        <w:jc w:val="center"/>
      </w:pPr>
    </w:p>
    <w:p w:rsidR="005C05A8" w:rsidRDefault="00A71470">
      <w:pPr>
        <w:pStyle w:val="a4"/>
        <w:widowControl w:val="0"/>
        <w:ind w:firstLine="851"/>
        <w:jc w:val="both"/>
      </w:pPr>
      <w:r>
        <w:rPr>
          <w:sz w:val="28"/>
          <w:szCs w:val="28"/>
        </w:rPr>
        <w:t xml:space="preserve">1. Провести 25 апреля 2024 года в 16 часов 00 минут публичные слушания по отчёту об исполнении бюджета городского округа Фрязино </w:t>
      </w:r>
      <w:r>
        <w:rPr>
          <w:sz w:val="28"/>
          <w:szCs w:val="28"/>
        </w:rPr>
        <w:br/>
        <w:t>за 2023 год в зале заседаний Администрации городского округа Фрязино (кабинет 113) по адресу: Московская область г. Фрязино, проспект Мира, д. 15а.</w:t>
      </w:r>
    </w:p>
    <w:p w:rsidR="005C05A8" w:rsidRDefault="00A71470">
      <w:pPr>
        <w:pStyle w:val="a4"/>
        <w:widowControl w:val="0"/>
        <w:ind w:firstLine="851"/>
        <w:jc w:val="both"/>
      </w:pPr>
      <w:r>
        <w:rPr>
          <w:sz w:val="28"/>
          <w:szCs w:val="28"/>
        </w:rPr>
        <w:t xml:space="preserve">2. Создать рабочую группу по проведению публичных слушаний по отчёту об исполнении бюджета городского округа Фрязино за 2023 год </w:t>
      </w:r>
      <w:r>
        <w:rPr>
          <w:sz w:val="28"/>
          <w:szCs w:val="28"/>
        </w:rPr>
        <w:br/>
        <w:t>(далее – Рабочая группа) в следующем составе: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Председатель рабочей группы: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Тропин А. М. – заместитель главы городского округа Фрязино.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Секретарь рабочей группы: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Захарова О.И. – начальник бюджетного отдела Финансового управления администрации городского округа Фрязино.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Члены рабочей группы: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Жданова С.В. - начальник отдела экономики комитета по экономике администрации городского округа Фрязино;</w:t>
      </w:r>
    </w:p>
    <w:p w:rsidR="005C05A8" w:rsidRDefault="00A71470">
      <w:pPr>
        <w:widowControl w:val="0"/>
        <w:ind w:firstLine="851"/>
        <w:jc w:val="both"/>
      </w:pPr>
      <w:proofErr w:type="spellStart"/>
      <w:r>
        <w:rPr>
          <w:sz w:val="28"/>
          <w:szCs w:val="28"/>
        </w:rPr>
        <w:t>Глинщикова</w:t>
      </w:r>
      <w:proofErr w:type="spellEnd"/>
      <w:r>
        <w:rPr>
          <w:sz w:val="28"/>
          <w:szCs w:val="28"/>
        </w:rPr>
        <w:t xml:space="preserve"> А.В. - начальник управления правового и кадрового обеспечения администрации городского округа Фрязино;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>Рева О.В. - начальник Финансового управления администрации городского округа Фрязино;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Панченко Л.А. – председатель Контрольно-счётной палаты городского округа Фрязино (по согласованию).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3. Определить место нахождения рабочей группы в здании Администрации городского округа Фрязино по адресу: г. Фрязино, проспект Мира, д.15а, каб.217.</w:t>
      </w:r>
    </w:p>
    <w:p w:rsidR="005C05A8" w:rsidRDefault="00A71470">
      <w:pPr>
        <w:pStyle w:val="af3"/>
        <w:tabs>
          <w:tab w:val="left" w:pos="0"/>
        </w:tabs>
        <w:spacing w:before="1"/>
        <w:ind w:left="0" w:right="0" w:firstLine="907"/>
      </w:pPr>
      <w:r>
        <w:rPr>
          <w:sz w:val="28"/>
          <w:szCs w:val="28"/>
        </w:rPr>
        <w:t>4. Отчёт об исполнении бюджета городского округа Фрязино за 2023 год опубликовать не позднее, чем за 10 дней до назначенной даты проведения публичных слушаний в периодическом печатном издании, распространяемом на территории городского округа Фрязино Московской области (Общественно-политическая газета городского округа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 xml:space="preserve">») и на официальном сайте Администрации городского округа Фрязино в сети Интернет </w:t>
      </w:r>
      <w:r>
        <w:rPr>
          <w:sz w:val="28"/>
        </w:rPr>
        <w:t xml:space="preserve">по адресу: https://fryazino.org / </w:t>
      </w:r>
      <w:proofErr w:type="spellStart"/>
      <w:r>
        <w:rPr>
          <w:sz w:val="28"/>
        </w:rPr>
        <w:t>infrastructure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finance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otkritiy</w:t>
      </w:r>
      <w:proofErr w:type="spellEnd"/>
      <w:r>
        <w:rPr>
          <w:sz w:val="28"/>
        </w:rPr>
        <w:t xml:space="preserve">_ </w:t>
      </w:r>
      <w:proofErr w:type="spellStart"/>
      <w:r>
        <w:rPr>
          <w:sz w:val="28"/>
        </w:rPr>
        <w:t>budjet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ispolnenie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  <w:lang w:val="en-US"/>
        </w:rPr>
        <w:t>godovoy</w:t>
      </w:r>
      <w:proofErr w:type="spellEnd"/>
      <w:r>
        <w:rPr>
          <w:sz w:val="28"/>
        </w:rPr>
        <w:t>_</w:t>
      </w:r>
      <w:proofErr w:type="spellStart"/>
      <w:r>
        <w:rPr>
          <w:sz w:val="28"/>
          <w:lang w:val="en-US"/>
        </w:rPr>
        <w:t>otchet</w:t>
      </w:r>
      <w:proofErr w:type="spellEnd"/>
      <w:r>
        <w:rPr>
          <w:sz w:val="28"/>
        </w:rPr>
        <w:t>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 xml:space="preserve">5. Предложить жителям городского округа Фрязино письменно направлять свои мнения и рекомендации в рабочую группу до 19 апреля 2024 года (включительно) </w:t>
      </w:r>
      <w:proofErr w:type="gramStart"/>
      <w:r>
        <w:rPr>
          <w:sz w:val="28"/>
          <w:szCs w:val="28"/>
        </w:rPr>
        <w:t>с  обязательным</w:t>
      </w:r>
      <w:proofErr w:type="gramEnd"/>
      <w:r>
        <w:rPr>
          <w:sz w:val="28"/>
          <w:szCs w:val="28"/>
        </w:rPr>
        <w:t xml:space="preserve"> указанием следующей информации: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- ФИО (полностью) отправителя;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- контактного телефона и адреса регистрации отправителя;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- текста вопроса (предложения);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6. Рабочая группа после окончания срока принятия предложений (замечаний) анализирует и обобщает все предложения (замечания), представленные в срок, указанный в пункте 6 настоящего постановления.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7. Опубликовать заключение о результатах публичных слушаний в порядке, установленном для официального опубликования муниципальных правовых актов и разместить на официальном сайте городского округа Фрязино в сети Интернет.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8.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(Общественно-политическая газета городского округа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5C05A8" w:rsidRDefault="00A71470">
      <w:pPr>
        <w:widowControl w:val="0"/>
        <w:ind w:firstLine="851"/>
        <w:jc w:val="both"/>
      </w:pPr>
      <w:r>
        <w:rPr>
          <w:sz w:val="28"/>
          <w:szCs w:val="28"/>
        </w:rPr>
        <w:t>9. Контроль за исполнением настоящего постановления возложить на заместителя главы городского округа Тропина А.М.</w:t>
      </w:r>
    </w:p>
    <w:p w:rsidR="005C05A8" w:rsidRDefault="005C05A8">
      <w:pPr>
        <w:widowControl w:val="0"/>
        <w:ind w:firstLine="851"/>
        <w:jc w:val="both"/>
        <w:rPr>
          <w:sz w:val="28"/>
          <w:szCs w:val="28"/>
        </w:rPr>
      </w:pPr>
    </w:p>
    <w:p w:rsidR="005C05A8" w:rsidRDefault="005C05A8">
      <w:pPr>
        <w:widowControl w:val="0"/>
        <w:ind w:firstLine="851"/>
        <w:jc w:val="both"/>
        <w:rPr>
          <w:sz w:val="28"/>
          <w:szCs w:val="28"/>
        </w:rPr>
      </w:pPr>
    </w:p>
    <w:p w:rsidR="005C05A8" w:rsidRDefault="00A71470">
      <w:pPr>
        <w:pStyle w:val="a4"/>
        <w:widowControl w:val="0"/>
        <w:jc w:val="both"/>
      </w:pPr>
      <w:r>
        <w:rPr>
          <w:sz w:val="28"/>
          <w:szCs w:val="28"/>
        </w:rPr>
        <w:t xml:space="preserve">Исполняющий обязанности </w:t>
      </w:r>
    </w:p>
    <w:p w:rsidR="005C05A8" w:rsidRDefault="00A71470">
      <w:pPr>
        <w:pStyle w:val="a4"/>
        <w:widowControl w:val="0"/>
        <w:jc w:val="both"/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городского округа Фрязино                                                       Н.В. </w:t>
      </w: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</w:p>
    <w:p w:rsidR="005C05A8" w:rsidRDefault="005C05A8">
      <w:pPr>
        <w:widowControl w:val="0"/>
        <w:spacing w:line="28" w:lineRule="atLeast"/>
        <w:ind w:right="-1"/>
        <w:jc w:val="both"/>
        <w:rPr>
          <w:sz w:val="28"/>
          <w:szCs w:val="28"/>
        </w:rPr>
      </w:pPr>
    </w:p>
    <w:p w:rsidR="005C05A8" w:rsidRDefault="005C05A8">
      <w:pPr>
        <w:widowControl w:val="0"/>
        <w:spacing w:line="28" w:lineRule="atLeast"/>
        <w:ind w:right="-1"/>
        <w:jc w:val="both"/>
        <w:rPr>
          <w:sz w:val="28"/>
          <w:szCs w:val="28"/>
        </w:rPr>
      </w:pPr>
    </w:p>
    <w:sectPr w:rsidR="005C05A8">
      <w:pgSz w:w="11906" w:h="16838"/>
      <w:pgMar w:top="1134" w:right="567" w:bottom="1361" w:left="170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CD1C61"/>
    <w:multiLevelType w:val="multilevel"/>
    <w:tmpl w:val="C27ED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500EB5"/>
    <w:multiLevelType w:val="multilevel"/>
    <w:tmpl w:val="C27CA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A8"/>
    <w:rsid w:val="004A574E"/>
    <w:rsid w:val="005C05A8"/>
    <w:rsid w:val="00A71470"/>
    <w:rsid w:val="00D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D6ABC-4C0C-4970-A36B-1AED280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245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5245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right="-1332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right="-1333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spacing w:line="360" w:lineRule="auto"/>
      <w:ind w:right="-1" w:firstLine="5529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Знак"/>
    <w:link w:val="a4"/>
    <w:qFormat/>
    <w:locked/>
    <w:rsid w:val="00ED1070"/>
    <w:rPr>
      <w:sz w:val="26"/>
      <w:lang w:val="ru-RU" w:eastAsia="ru-RU" w:bidi="ar-SA"/>
    </w:rPr>
  </w:style>
  <w:style w:type="character" w:customStyle="1" w:styleId="a5">
    <w:name w:val="Текст выноски Знак"/>
    <w:link w:val="a6"/>
    <w:qFormat/>
    <w:rsid w:val="00003A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610CF"/>
    <w:rPr>
      <w:color w:val="605E5C"/>
      <w:shd w:val="clear" w:color="auto" w:fill="E1DFDD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Pr>
      <w:sz w:val="26"/>
    </w:rPr>
  </w:style>
  <w:style w:type="paragraph" w:styleId="a8">
    <w:name w:val="List"/>
    <w:basedOn w:val="a"/>
    <w:pPr>
      <w:ind w:left="283" w:hanging="283"/>
    </w:p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31">
    <w:name w:val="Body Text Indent 3"/>
    <w:basedOn w:val="a"/>
    <w:qFormat/>
    <w:pPr>
      <w:ind w:left="5040" w:hanging="5040"/>
      <w:jc w:val="both"/>
    </w:pPr>
    <w:rPr>
      <w:sz w:val="26"/>
    </w:rPr>
  </w:style>
  <w:style w:type="paragraph" w:styleId="20">
    <w:name w:val="Body Text 2"/>
    <w:basedOn w:val="a"/>
    <w:qFormat/>
    <w:pPr>
      <w:jc w:val="both"/>
    </w:pPr>
    <w:rPr>
      <w:sz w:val="26"/>
    </w:rPr>
  </w:style>
  <w:style w:type="paragraph" w:customStyle="1" w:styleId="10">
    <w:name w:val="Обычный1"/>
    <w:qFormat/>
    <w:pPr>
      <w:widowControl w:val="0"/>
      <w:spacing w:before="680" w:line="300" w:lineRule="auto"/>
      <w:ind w:firstLine="680"/>
      <w:jc w:val="both"/>
    </w:pPr>
    <w:rPr>
      <w:sz w:val="24"/>
    </w:rPr>
  </w:style>
  <w:style w:type="paragraph" w:styleId="21">
    <w:name w:val="Body Text Indent 2"/>
    <w:basedOn w:val="a"/>
    <w:qFormat/>
    <w:pPr>
      <w:spacing w:line="360" w:lineRule="auto"/>
      <w:ind w:firstLine="851"/>
    </w:pPr>
    <w:rPr>
      <w:sz w:val="28"/>
    </w:rPr>
  </w:style>
  <w:style w:type="paragraph" w:styleId="ac">
    <w:name w:val="Title"/>
    <w:basedOn w:val="a"/>
    <w:qFormat/>
    <w:pPr>
      <w:jc w:val="center"/>
    </w:pPr>
    <w:rPr>
      <w:b/>
      <w:sz w:val="28"/>
      <w:lang w:val="en-US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6"/>
    </w:rPr>
  </w:style>
  <w:style w:type="paragraph" w:customStyle="1" w:styleId="FR1">
    <w:name w:val="FR1"/>
    <w:qFormat/>
    <w:pPr>
      <w:widowControl w:val="0"/>
      <w:jc w:val="center"/>
    </w:pPr>
    <w:rPr>
      <w:rFonts w:ascii="Arial" w:hAnsi="Arial"/>
      <w:sz w:val="48"/>
    </w:rPr>
  </w:style>
  <w:style w:type="paragraph" w:styleId="af0">
    <w:name w:val="Block Text"/>
    <w:basedOn w:val="a"/>
    <w:qFormat/>
    <w:pPr>
      <w:spacing w:line="360" w:lineRule="auto"/>
      <w:ind w:left="5529" w:right="28"/>
      <w:jc w:val="both"/>
    </w:pPr>
    <w:rPr>
      <w:sz w:val="24"/>
    </w:rPr>
  </w:style>
  <w:style w:type="paragraph" w:styleId="32">
    <w:name w:val="List Bullet 3"/>
    <w:basedOn w:val="a"/>
    <w:qFormat/>
    <w:pPr>
      <w:ind w:left="566" w:hanging="283"/>
    </w:pPr>
  </w:style>
  <w:style w:type="paragraph" w:styleId="af1">
    <w:name w:val="Normal Indent"/>
    <w:basedOn w:val="a"/>
    <w:qFormat/>
    <w:pPr>
      <w:ind w:left="720"/>
    </w:pPr>
  </w:style>
  <w:style w:type="paragraph" w:styleId="a6">
    <w:name w:val="Balloon Text"/>
    <w:basedOn w:val="a"/>
    <w:link w:val="a5"/>
    <w:qFormat/>
    <w:rsid w:val="00003A84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94414C"/>
    <w:pPr>
      <w:widowControl w:val="0"/>
      <w:suppressLineNumbers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94414C"/>
    <w:pPr>
      <w:widowControl w:val="0"/>
    </w:pPr>
    <w:rPr>
      <w:rFonts w:ascii="Calibri" w:eastAsia="Calibri" w:hAnsi="Calibri" w:cs="Calibri"/>
      <w:sz w:val="22"/>
      <w:lang w:eastAsia="zh-CN"/>
    </w:rPr>
  </w:style>
  <w:style w:type="paragraph" w:styleId="af3">
    <w:name w:val="List Paragraph"/>
    <w:basedOn w:val="a"/>
    <w:uiPriority w:val="1"/>
    <w:qFormat/>
    <w:rsid w:val="005F7E91"/>
    <w:pPr>
      <w:widowControl w:val="0"/>
      <w:ind w:left="102" w:right="108" w:firstLine="84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DEA7-8E45-45F4-929A-43DD39B7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597</Words>
  <Characters>3405</Characters>
  <Application>Microsoft Office Word</Application>
  <DocSecurity>0</DocSecurity>
  <Lines>28</Lines>
  <Paragraphs>7</Paragraphs>
  <ScaleCrop>false</ScaleCrop>
  <Company>Elcom Ltd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Адм</dc:creator>
  <dc:description/>
  <cp:lastModifiedBy>SW Tech AIO</cp:lastModifiedBy>
  <cp:revision>13</cp:revision>
  <cp:lastPrinted>2024-04-02T11:50:00Z</cp:lastPrinted>
  <dcterms:created xsi:type="dcterms:W3CDTF">2024-03-30T06:33:00Z</dcterms:created>
  <dcterms:modified xsi:type="dcterms:W3CDTF">2024-04-02T09:23:00Z</dcterms:modified>
  <dc:language>ru-RU</dc:language>
</cp:coreProperties>
</file>