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E16504" w:rsidRPr="001C28E1" w:rsidRDefault="0012610B">
      <w:pPr>
        <w:pStyle w:val="1"/>
        <w:numPr>
          <w:ilvl w:val="0"/>
          <w:numId w:val="0"/>
        </w:numPr>
        <w:spacing w:before="120"/>
        <w:ind w:left="1560"/>
        <w:jc w:val="left"/>
        <w:rPr>
          <w:sz w:val="30"/>
          <w:szCs w:val="30"/>
        </w:rPr>
      </w:pPr>
      <w:r w:rsidRPr="001C28E1">
        <w:rPr>
          <w:noProof/>
          <w:sz w:val="30"/>
          <w:szCs w:val="30"/>
          <w:lang w:eastAsia="ru-RU"/>
        </w:rPr>
        <w:drawing>
          <wp:anchor distT="0" distB="0" distL="114935" distR="114935" simplePos="0" relativeHeight="2" behindDoc="0" locked="0" layoutInCell="0" allowOverlap="1">
            <wp:simplePos x="0" y="0"/>
            <wp:positionH relativeFrom="column">
              <wp:posOffset>0</wp:posOffset>
            </wp:positionH>
            <wp:positionV relativeFrom="paragraph">
              <wp:posOffset>-6350</wp:posOffset>
            </wp:positionV>
            <wp:extent cx="720090" cy="899795"/>
            <wp:effectExtent l="0" t="0" r="0" b="0"/>
            <wp:wrapNone/>
            <wp:docPr id="1" name="FR_герб_ч-б-обозн_цв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R_герб_ч-б-обозн_цв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-10" t="-8" r="-10" b="-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C28E1">
        <w:rPr>
          <w:sz w:val="30"/>
          <w:szCs w:val="30"/>
          <w:lang w:eastAsia="ru-RU"/>
        </w:rPr>
        <w:t>АДМИНИСТРАЦИЯ ГОРОДСКОГО ОКРУГА ФРЯЗИНО</w:t>
      </w:r>
    </w:p>
    <w:p w:rsidR="00E16504" w:rsidRDefault="0012610B">
      <w:pPr>
        <w:pStyle w:val="3"/>
        <w:spacing w:before="240"/>
        <w:ind w:left="2410"/>
        <w:jc w:val="left"/>
      </w:pPr>
      <w:r>
        <w:rPr>
          <w:sz w:val="46"/>
          <w:szCs w:val="46"/>
        </w:rPr>
        <w:t xml:space="preserve"> </w:t>
      </w:r>
      <w:r w:rsidR="001C28E1">
        <w:rPr>
          <w:sz w:val="46"/>
          <w:szCs w:val="46"/>
        </w:rPr>
        <w:t xml:space="preserve">     </w:t>
      </w:r>
      <w:r>
        <w:rPr>
          <w:sz w:val="46"/>
          <w:szCs w:val="46"/>
        </w:rPr>
        <w:t>ПОСТАНОВЛЕНИЕ</w:t>
      </w:r>
    </w:p>
    <w:p w:rsidR="00E16504" w:rsidRDefault="00E16504">
      <w:pPr>
        <w:spacing w:before="60"/>
        <w:ind w:left="1134"/>
        <w:rPr>
          <w:sz w:val="28"/>
          <w:szCs w:val="46"/>
        </w:rPr>
      </w:pPr>
    </w:p>
    <w:p w:rsidR="00E16504" w:rsidRDefault="001C28E1">
      <w:pPr>
        <w:spacing w:before="60"/>
        <w:ind w:left="1842" w:firstLine="608"/>
      </w:pPr>
      <w:r>
        <w:rPr>
          <w:b/>
          <w:bCs/>
          <w:sz w:val="28"/>
          <w:szCs w:val="28"/>
        </w:rPr>
        <w:t xml:space="preserve">                     </w:t>
      </w:r>
      <w:proofErr w:type="gramStart"/>
      <w:r w:rsidR="0012610B">
        <w:rPr>
          <w:b/>
          <w:bCs/>
          <w:sz w:val="28"/>
          <w:szCs w:val="28"/>
        </w:rPr>
        <w:t>от</w:t>
      </w:r>
      <w:proofErr w:type="gramEnd"/>
      <w:r w:rsidR="0012610B">
        <w:rPr>
          <w:sz w:val="28"/>
          <w:szCs w:val="28"/>
        </w:rPr>
        <w:t xml:space="preserve"> </w:t>
      </w:r>
      <w:r>
        <w:rPr>
          <w:sz w:val="28"/>
          <w:szCs w:val="28"/>
        </w:rPr>
        <w:t>29.04.2022</w:t>
      </w:r>
      <w:r w:rsidR="0012610B">
        <w:rPr>
          <w:sz w:val="28"/>
          <w:szCs w:val="28"/>
        </w:rPr>
        <w:t xml:space="preserve"> </w:t>
      </w:r>
      <w:r w:rsidR="0012610B">
        <w:rPr>
          <w:b/>
          <w:sz w:val="28"/>
          <w:szCs w:val="28"/>
        </w:rPr>
        <w:t>№</w:t>
      </w:r>
      <w:r>
        <w:rPr>
          <w:sz w:val="28"/>
          <w:szCs w:val="28"/>
        </w:rPr>
        <w:t xml:space="preserve"> 300</w:t>
      </w:r>
    </w:p>
    <w:p w:rsidR="00E16504" w:rsidRDefault="00E16504">
      <w:pPr>
        <w:spacing w:before="60"/>
        <w:ind w:left="1134" w:firstLine="2"/>
        <w:jc w:val="center"/>
        <w:rPr>
          <w:sz w:val="28"/>
          <w:szCs w:val="28"/>
        </w:rPr>
      </w:pPr>
    </w:p>
    <w:p w:rsidR="00E16504" w:rsidRDefault="00E16504">
      <w:pPr>
        <w:spacing w:before="60"/>
        <w:ind w:left="1134" w:firstLine="2"/>
        <w:jc w:val="center"/>
        <w:rPr>
          <w:sz w:val="28"/>
          <w:szCs w:val="28"/>
        </w:rPr>
      </w:pPr>
    </w:p>
    <w:p w:rsidR="00E16504" w:rsidRDefault="0012610B">
      <w:pPr>
        <w:tabs>
          <w:tab w:val="left" w:pos="3544"/>
        </w:tabs>
        <w:ind w:right="496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 ликвидации </w:t>
      </w:r>
      <w:proofErr w:type="gramStart"/>
      <w:r>
        <w:rPr>
          <w:sz w:val="28"/>
          <w:szCs w:val="28"/>
        </w:rPr>
        <w:t>муниципального  унитарного</w:t>
      </w:r>
      <w:proofErr w:type="gramEnd"/>
      <w:r>
        <w:rPr>
          <w:sz w:val="28"/>
          <w:szCs w:val="28"/>
        </w:rPr>
        <w:t xml:space="preserve"> предприятия </w:t>
      </w:r>
      <w:bookmarkStart w:id="0" w:name="_GoBack"/>
      <w:bookmarkEnd w:id="0"/>
      <w:r>
        <w:rPr>
          <w:sz w:val="28"/>
          <w:szCs w:val="28"/>
        </w:rPr>
        <w:t>«Жилкомразвитие»</w:t>
      </w:r>
    </w:p>
    <w:p w:rsidR="00E16504" w:rsidRDefault="00E16504">
      <w:pPr>
        <w:jc w:val="center"/>
        <w:rPr>
          <w:sz w:val="28"/>
          <w:szCs w:val="28"/>
        </w:rPr>
      </w:pPr>
    </w:p>
    <w:p w:rsidR="00E16504" w:rsidRDefault="0012610B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Федеральным законом от 06.10.2003 №131-ФЗ «Об общих принципах организации местного самоуправления в Российской Федерации», Федеральным законом от 14.11.2002 № 161-ФЗ «О государственных и муниципальных унитарных предприятиях», руководствуясь статьями 61-64 Гражданского кодекса Российской Федерации, Уставом городского округа Фрязино, </w:t>
      </w:r>
    </w:p>
    <w:p w:rsidR="00E16504" w:rsidRDefault="00E16504">
      <w:pPr>
        <w:jc w:val="both"/>
        <w:rPr>
          <w:b/>
          <w:sz w:val="28"/>
          <w:szCs w:val="28"/>
        </w:rPr>
      </w:pPr>
    </w:p>
    <w:p w:rsidR="00E16504" w:rsidRDefault="0012610B">
      <w:pPr>
        <w:jc w:val="center"/>
        <w:rPr>
          <w:sz w:val="28"/>
          <w:szCs w:val="28"/>
        </w:rPr>
      </w:pPr>
      <w:r>
        <w:rPr>
          <w:b/>
          <w:sz w:val="28"/>
          <w:szCs w:val="28"/>
        </w:rPr>
        <w:t>ПОСТАНОВЛЯЮ:</w:t>
      </w:r>
    </w:p>
    <w:p w:rsidR="00E16504" w:rsidRDefault="00E16504">
      <w:pPr>
        <w:jc w:val="both"/>
        <w:rPr>
          <w:b/>
          <w:sz w:val="28"/>
          <w:szCs w:val="28"/>
        </w:rPr>
      </w:pPr>
    </w:p>
    <w:p w:rsidR="00E16504" w:rsidRPr="0012610B" w:rsidRDefault="0012610B" w:rsidP="0012610B">
      <w:pPr>
        <w:ind w:firstLine="624"/>
        <w:jc w:val="both"/>
        <w:rPr>
          <w:sz w:val="28"/>
          <w:szCs w:val="28"/>
        </w:rPr>
      </w:pPr>
      <w:r>
        <w:rPr>
          <w:sz w:val="28"/>
          <w:szCs w:val="28"/>
        </w:rPr>
        <w:t>1. Ликвидировать муниципальное унитарное предприятие «Жилкомразвитие» (далее – МУП «Жилкомразвитие»), расположенное по адресу: 141190, М</w:t>
      </w:r>
      <w:r w:rsidRPr="0012610B">
        <w:rPr>
          <w:sz w:val="28"/>
          <w:szCs w:val="28"/>
        </w:rPr>
        <w:t>осковская область,</w:t>
      </w:r>
      <w:r>
        <w:rPr>
          <w:sz w:val="28"/>
          <w:szCs w:val="28"/>
        </w:rPr>
        <w:t xml:space="preserve"> </w:t>
      </w:r>
      <w:r w:rsidRPr="0012610B">
        <w:rPr>
          <w:sz w:val="28"/>
          <w:szCs w:val="28"/>
        </w:rPr>
        <w:t xml:space="preserve">г. </w:t>
      </w:r>
      <w:r>
        <w:rPr>
          <w:sz w:val="28"/>
          <w:szCs w:val="28"/>
        </w:rPr>
        <w:t>Ф</w:t>
      </w:r>
      <w:r w:rsidRPr="0012610B">
        <w:rPr>
          <w:sz w:val="28"/>
          <w:szCs w:val="28"/>
        </w:rPr>
        <w:t>рязино,</w:t>
      </w:r>
      <w:r>
        <w:rPr>
          <w:sz w:val="28"/>
          <w:szCs w:val="28"/>
        </w:rPr>
        <w:t xml:space="preserve"> </w:t>
      </w:r>
      <w:r w:rsidRPr="0012610B">
        <w:rPr>
          <w:sz w:val="28"/>
          <w:szCs w:val="28"/>
        </w:rPr>
        <w:t xml:space="preserve">ул. </w:t>
      </w:r>
      <w:r>
        <w:rPr>
          <w:sz w:val="28"/>
          <w:szCs w:val="28"/>
        </w:rPr>
        <w:t>Л</w:t>
      </w:r>
      <w:r w:rsidRPr="0012610B">
        <w:rPr>
          <w:sz w:val="28"/>
          <w:szCs w:val="28"/>
        </w:rPr>
        <w:t>енина,</w:t>
      </w:r>
      <w:r>
        <w:rPr>
          <w:sz w:val="28"/>
          <w:szCs w:val="28"/>
        </w:rPr>
        <w:t xml:space="preserve"> д. 4а, </w:t>
      </w:r>
      <w:proofErr w:type="spellStart"/>
      <w:r w:rsidRPr="0012610B">
        <w:rPr>
          <w:sz w:val="28"/>
          <w:szCs w:val="28"/>
        </w:rPr>
        <w:t>помещ</w:t>
      </w:r>
      <w:proofErr w:type="spellEnd"/>
      <w:r w:rsidRPr="0012610B">
        <w:rPr>
          <w:sz w:val="28"/>
          <w:szCs w:val="28"/>
        </w:rPr>
        <w:t>. 1-12 этаж 2</w:t>
      </w:r>
      <w:r>
        <w:rPr>
          <w:sz w:val="28"/>
          <w:szCs w:val="28"/>
        </w:rPr>
        <w:t>.</w:t>
      </w:r>
    </w:p>
    <w:p w:rsidR="00E16504" w:rsidRDefault="0012610B">
      <w:pPr>
        <w:ind w:firstLine="680"/>
        <w:jc w:val="both"/>
      </w:pPr>
      <w:r>
        <w:rPr>
          <w:sz w:val="28"/>
          <w:szCs w:val="28"/>
        </w:rPr>
        <w:t>2. Утвердить состав ликвидационной комиссии МУП «Жилкомразвитие» (Приложение 1).</w:t>
      </w:r>
    </w:p>
    <w:p w:rsidR="00E16504" w:rsidRDefault="0012610B">
      <w:pPr>
        <w:ind w:firstLine="680"/>
        <w:jc w:val="both"/>
      </w:pPr>
      <w:r>
        <w:rPr>
          <w:sz w:val="28"/>
          <w:szCs w:val="28"/>
        </w:rPr>
        <w:t>3. Утвердить план мероприятий по ликвидации МУП «Жилкомразвитие» в соответствии с Гражданским кодексом Российской Федерации (Приложение 2).</w:t>
      </w:r>
    </w:p>
    <w:p w:rsidR="00E16504" w:rsidRDefault="0012610B">
      <w:pPr>
        <w:ind w:firstLine="680"/>
        <w:jc w:val="both"/>
      </w:pPr>
      <w:r>
        <w:rPr>
          <w:sz w:val="28"/>
          <w:szCs w:val="28"/>
        </w:rPr>
        <w:t>4. Установить, что со дня вступления в силу настоящего постановления функции единоличного исполнительного органа МУП «Жилкомразвитие» переходят к ликвидационной комиссии.</w:t>
      </w:r>
    </w:p>
    <w:p w:rsidR="00E16504" w:rsidRDefault="0012610B">
      <w:pPr>
        <w:ind w:firstLine="624"/>
        <w:jc w:val="both"/>
      </w:pPr>
      <w:r>
        <w:rPr>
          <w:sz w:val="28"/>
          <w:szCs w:val="28"/>
        </w:rPr>
        <w:t>5. Имущество и денежные средства МУП «Жилкомразвитие», оставшиеся после проведения ликвидационных процедур, распределяется в установленном действующим законодательством порядке.</w:t>
      </w:r>
    </w:p>
    <w:p w:rsidR="00E16504" w:rsidRDefault="0012610B">
      <w:pPr>
        <w:ind w:firstLine="624"/>
        <w:jc w:val="both"/>
      </w:pPr>
      <w:r>
        <w:rPr>
          <w:sz w:val="28"/>
          <w:szCs w:val="28"/>
        </w:rPr>
        <w:t>6. Разместить настоящее постановление на официальном сайте городского округа Фрязино.</w:t>
      </w:r>
    </w:p>
    <w:p w:rsidR="00E16504" w:rsidRDefault="0012610B">
      <w:pPr>
        <w:ind w:firstLine="680"/>
        <w:jc w:val="both"/>
      </w:pPr>
      <w:r>
        <w:rPr>
          <w:sz w:val="28"/>
          <w:szCs w:val="28"/>
        </w:rPr>
        <w:t>7. Контроль за исполнением настоящего постановления возложить на заместителя главы администрации городского округа Фрязино В.В. Оганезову.</w:t>
      </w:r>
    </w:p>
    <w:p w:rsidR="00E16504" w:rsidRDefault="00E16504">
      <w:pPr>
        <w:jc w:val="both"/>
        <w:rPr>
          <w:sz w:val="28"/>
          <w:szCs w:val="28"/>
        </w:rPr>
      </w:pPr>
    </w:p>
    <w:p w:rsidR="00E16504" w:rsidRDefault="00E16504">
      <w:pPr>
        <w:jc w:val="both"/>
        <w:rPr>
          <w:sz w:val="28"/>
          <w:szCs w:val="28"/>
        </w:rPr>
      </w:pPr>
    </w:p>
    <w:p w:rsidR="00E16504" w:rsidRDefault="00E16504">
      <w:pPr>
        <w:jc w:val="both"/>
        <w:rPr>
          <w:sz w:val="28"/>
          <w:szCs w:val="28"/>
        </w:rPr>
      </w:pPr>
    </w:p>
    <w:p w:rsidR="00E16504" w:rsidRDefault="0012610B">
      <w:pPr>
        <w:jc w:val="both"/>
      </w:pPr>
      <w:r>
        <w:rPr>
          <w:sz w:val="28"/>
          <w:szCs w:val="28"/>
        </w:rPr>
        <w:t>Глава городского округа Фрязино                                                       Д.Р. Воробьев</w:t>
      </w:r>
    </w:p>
    <w:p w:rsidR="00E16504" w:rsidRDefault="00E16504">
      <w:pPr>
        <w:ind w:firstLine="567"/>
        <w:jc w:val="both"/>
        <w:rPr>
          <w:sz w:val="28"/>
          <w:szCs w:val="28"/>
        </w:rPr>
      </w:pPr>
    </w:p>
    <w:p w:rsidR="00E16504" w:rsidRDefault="00E16504">
      <w:pPr>
        <w:ind w:firstLine="567"/>
        <w:jc w:val="both"/>
        <w:rPr>
          <w:sz w:val="28"/>
          <w:szCs w:val="28"/>
        </w:rPr>
        <w:sectPr w:rsidR="00E16504">
          <w:pgSz w:w="11906" w:h="16838"/>
          <w:pgMar w:top="993" w:right="566" w:bottom="709" w:left="1701" w:header="0" w:footer="0" w:gutter="0"/>
          <w:cols w:space="720"/>
          <w:formProt w:val="0"/>
          <w:docGrid w:linePitch="360"/>
        </w:sectPr>
      </w:pPr>
    </w:p>
    <w:p w:rsidR="00E16504" w:rsidRDefault="0012610B">
      <w:pPr>
        <w:ind w:left="4820"/>
      </w:pPr>
      <w:r>
        <w:rPr>
          <w:sz w:val="28"/>
          <w:szCs w:val="28"/>
        </w:rPr>
        <w:lastRenderedPageBreak/>
        <w:t>Приложение 1</w:t>
      </w:r>
    </w:p>
    <w:p w:rsidR="00E16504" w:rsidRDefault="0012610B">
      <w:pPr>
        <w:ind w:left="4820"/>
      </w:pPr>
      <w:r>
        <w:rPr>
          <w:sz w:val="28"/>
          <w:szCs w:val="28"/>
        </w:rPr>
        <w:t>Утверждено                                                                                  постановлением администрации                                                                                           городского округа Фрязино</w:t>
      </w:r>
      <w:r>
        <w:rPr>
          <w:b/>
          <w:sz w:val="28"/>
          <w:szCs w:val="28"/>
        </w:rPr>
        <w:t xml:space="preserve">                                                                     </w:t>
      </w:r>
      <w:r>
        <w:rPr>
          <w:sz w:val="28"/>
          <w:szCs w:val="28"/>
        </w:rPr>
        <w:t xml:space="preserve"> от </w:t>
      </w:r>
      <w:r w:rsidR="001C28E1">
        <w:rPr>
          <w:sz w:val="28"/>
          <w:szCs w:val="28"/>
        </w:rPr>
        <w:t>29.04.2022</w:t>
      </w:r>
      <w:r>
        <w:rPr>
          <w:sz w:val="28"/>
          <w:szCs w:val="28"/>
        </w:rPr>
        <w:t xml:space="preserve"> № </w:t>
      </w:r>
      <w:r w:rsidR="001C28E1">
        <w:rPr>
          <w:sz w:val="28"/>
          <w:szCs w:val="28"/>
        </w:rPr>
        <w:t>300</w:t>
      </w:r>
    </w:p>
    <w:p w:rsidR="00E16504" w:rsidRDefault="0012610B">
      <w:pPr>
        <w:ind w:left="5670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</w:p>
    <w:p w:rsidR="00E16504" w:rsidRDefault="00E16504">
      <w:pPr>
        <w:ind w:firstLine="567"/>
        <w:jc w:val="both"/>
        <w:rPr>
          <w:sz w:val="28"/>
          <w:szCs w:val="28"/>
          <w:u w:val="single"/>
        </w:rPr>
      </w:pPr>
    </w:p>
    <w:p w:rsidR="00E16504" w:rsidRDefault="0012610B">
      <w:pPr>
        <w:jc w:val="center"/>
        <w:rPr>
          <w:sz w:val="28"/>
          <w:szCs w:val="28"/>
        </w:rPr>
      </w:pPr>
      <w:r>
        <w:rPr>
          <w:sz w:val="28"/>
          <w:szCs w:val="28"/>
        </w:rPr>
        <w:t>Состав</w:t>
      </w:r>
    </w:p>
    <w:p w:rsidR="00E16504" w:rsidRDefault="0012610B">
      <w:pPr>
        <w:jc w:val="center"/>
        <w:rPr>
          <w:sz w:val="28"/>
          <w:szCs w:val="28"/>
        </w:rPr>
      </w:pPr>
      <w:r>
        <w:rPr>
          <w:sz w:val="28"/>
          <w:szCs w:val="28"/>
        </w:rPr>
        <w:t>ликвидационной комиссии МУП «</w:t>
      </w:r>
      <w:r w:rsidR="00FD233B">
        <w:rPr>
          <w:sz w:val="28"/>
          <w:szCs w:val="28"/>
        </w:rPr>
        <w:t>Жилкомразвитие</w:t>
      </w:r>
      <w:r>
        <w:rPr>
          <w:sz w:val="28"/>
          <w:szCs w:val="28"/>
        </w:rPr>
        <w:t>»</w:t>
      </w:r>
    </w:p>
    <w:p w:rsidR="00E16504" w:rsidRDefault="00E16504">
      <w:pPr>
        <w:rPr>
          <w:sz w:val="28"/>
          <w:szCs w:val="28"/>
        </w:rPr>
      </w:pPr>
    </w:p>
    <w:tbl>
      <w:tblPr>
        <w:tblW w:w="9639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4819"/>
        <w:gridCol w:w="4820"/>
      </w:tblGrid>
      <w:tr w:rsidR="00E16504">
        <w:tc>
          <w:tcPr>
            <w:tcW w:w="4819" w:type="dxa"/>
          </w:tcPr>
          <w:p w:rsidR="00E16504" w:rsidRPr="005572CA" w:rsidRDefault="005572C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Григорьева Юлия Леонидовна</w:t>
            </w:r>
          </w:p>
        </w:tc>
        <w:tc>
          <w:tcPr>
            <w:tcW w:w="4820" w:type="dxa"/>
          </w:tcPr>
          <w:p w:rsidR="00E16504" w:rsidRDefault="0012610B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председатель комиссии</w:t>
            </w:r>
          </w:p>
        </w:tc>
      </w:tr>
      <w:tr w:rsidR="00E16504">
        <w:tc>
          <w:tcPr>
            <w:tcW w:w="4819" w:type="dxa"/>
          </w:tcPr>
          <w:p w:rsidR="00E16504" w:rsidRDefault="00E16504">
            <w:pPr>
              <w:pStyle w:val="ae"/>
              <w:rPr>
                <w:sz w:val="28"/>
                <w:szCs w:val="28"/>
              </w:rPr>
            </w:pPr>
          </w:p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Члены комиссии:</w:t>
            </w:r>
          </w:p>
        </w:tc>
        <w:tc>
          <w:tcPr>
            <w:tcW w:w="4820" w:type="dxa"/>
          </w:tcPr>
          <w:p w:rsidR="00E16504" w:rsidRDefault="00E16504">
            <w:pPr>
              <w:pStyle w:val="ae"/>
              <w:rPr>
                <w:sz w:val="28"/>
                <w:szCs w:val="28"/>
              </w:rPr>
            </w:pP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Оганезова Виктория Викторовна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заместитель главы администрации городского округа Фрязино</w:t>
            </w: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Тропин Антон Михайлович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заместитель главы администрации городского округа Фрязино</w:t>
            </w: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Жданова Светлана Викторовна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Начальник отдела экономики Комитета по экономике администрации городского округа Фрязино</w:t>
            </w: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Силаева Наталья Владимировна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Председатель Комитета по управлению имуществом администрации городского округа Фрязино</w:t>
            </w: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Караулов Сергей Алексеевич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</w:pPr>
            <w:r>
              <w:rPr>
                <w:sz w:val="28"/>
                <w:szCs w:val="28"/>
              </w:rPr>
              <w:t>Начальник юридического отдела администрации городского округа Фрязино</w:t>
            </w:r>
          </w:p>
        </w:tc>
      </w:tr>
      <w:tr w:rsidR="00E16504">
        <w:tc>
          <w:tcPr>
            <w:tcW w:w="4819" w:type="dxa"/>
          </w:tcPr>
          <w:p w:rsidR="00E16504" w:rsidRDefault="0012610B">
            <w:pPr>
              <w:pStyle w:val="ae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Знаменская Наталия Николаевна</w:t>
            </w:r>
          </w:p>
        </w:tc>
        <w:tc>
          <w:tcPr>
            <w:tcW w:w="4820" w:type="dxa"/>
          </w:tcPr>
          <w:p w:rsidR="00E16504" w:rsidRDefault="0012610B">
            <w:pPr>
              <w:pStyle w:val="ae"/>
            </w:pPr>
            <w:r>
              <w:rPr>
                <w:sz w:val="28"/>
                <w:szCs w:val="28"/>
              </w:rPr>
              <w:t xml:space="preserve">Директор </w:t>
            </w:r>
            <w:r>
              <w:rPr>
                <w:color w:val="000000"/>
                <w:sz w:val="28"/>
                <w:szCs w:val="28"/>
              </w:rPr>
              <w:t>муниципального казенного учреждения города Фрязино</w:t>
            </w:r>
            <w:r>
              <w:rPr>
                <w:sz w:val="28"/>
                <w:szCs w:val="28"/>
              </w:rPr>
              <w:t xml:space="preserve"> «Центр бюджетного сопровождения</w:t>
            </w:r>
          </w:p>
        </w:tc>
      </w:tr>
    </w:tbl>
    <w:p w:rsidR="00E16504" w:rsidRDefault="00E16504">
      <w:pPr>
        <w:rPr>
          <w:sz w:val="28"/>
          <w:szCs w:val="28"/>
        </w:rPr>
      </w:pPr>
    </w:p>
    <w:p w:rsidR="00E16504" w:rsidRDefault="00E16504">
      <w:pPr>
        <w:ind w:left="720"/>
        <w:rPr>
          <w:sz w:val="28"/>
          <w:szCs w:val="28"/>
        </w:rPr>
      </w:pPr>
    </w:p>
    <w:p w:rsidR="00E16504" w:rsidRDefault="0012610B">
      <w:pPr>
        <w:ind w:left="5387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</w:p>
    <w:sectPr w:rsidR="00E16504">
      <w:pgSz w:w="11906" w:h="16838"/>
      <w:pgMar w:top="993" w:right="566" w:bottom="709" w:left="1701" w:header="0" w:footer="0" w:gutter="0"/>
      <w:cols w:space="720"/>
      <w:formProt w:val="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Liberation Serif">
    <w:altName w:val="Times New Roman"/>
    <w:charset w:val="CC"/>
    <w:family w:val="roman"/>
    <w:pitch w:val="variable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ans;Arial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CF18E3"/>
    <w:multiLevelType w:val="multilevel"/>
    <w:tmpl w:val="D1181652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08"/>
  <w:autoHyphenation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504"/>
    <w:rsid w:val="0012610B"/>
    <w:rsid w:val="001C28E1"/>
    <w:rsid w:val="005572CA"/>
    <w:rsid w:val="00E16504"/>
    <w:rsid w:val="00FD23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E81B473-CAE0-4B7C-84EA-45B7EB1A16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Liberation Serif" w:eastAsia="NSimSun" w:hAnsi="Liberation Serif" w:cs="Arial"/>
        <w:sz w:val="24"/>
        <w:szCs w:val="24"/>
        <w:lang w:val="ru-RU" w:eastAsia="zh-CN" w:bidi="hi-IN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Times New Roman" w:eastAsia="Times New Roman" w:hAnsi="Times New Roman" w:cs="Times New Roman"/>
      <w:lang w:bidi="ar-SA"/>
    </w:rPr>
  </w:style>
  <w:style w:type="paragraph" w:styleId="1">
    <w:name w:val="heading 1"/>
    <w:basedOn w:val="a"/>
    <w:next w:val="a"/>
    <w:qFormat/>
    <w:pPr>
      <w:keepNext/>
      <w:numPr>
        <w:numId w:val="1"/>
      </w:numPr>
      <w:jc w:val="center"/>
      <w:outlineLvl w:val="0"/>
    </w:pPr>
    <w:rPr>
      <w:sz w:val="32"/>
    </w:rPr>
  </w:style>
  <w:style w:type="paragraph" w:styleId="2">
    <w:name w:val="heading 2"/>
    <w:basedOn w:val="a"/>
    <w:next w:val="a"/>
    <w:qFormat/>
    <w:pPr>
      <w:keepNext/>
      <w:numPr>
        <w:ilvl w:val="1"/>
        <w:numId w:val="1"/>
      </w:numPr>
      <w:jc w:val="center"/>
      <w:outlineLvl w:val="1"/>
    </w:pPr>
    <w:rPr>
      <w:sz w:val="36"/>
    </w:rPr>
  </w:style>
  <w:style w:type="paragraph" w:styleId="3">
    <w:name w:val="heading 3"/>
    <w:basedOn w:val="a"/>
    <w:next w:val="a"/>
    <w:qFormat/>
    <w:pPr>
      <w:keepNext/>
      <w:numPr>
        <w:ilvl w:val="2"/>
        <w:numId w:val="1"/>
      </w:numPr>
      <w:spacing w:before="60"/>
      <w:jc w:val="center"/>
      <w:outlineLvl w:val="2"/>
    </w:pPr>
    <w:rPr>
      <w:b/>
      <w:bCs/>
      <w:sz w:val="44"/>
    </w:rPr>
  </w:style>
  <w:style w:type="paragraph" w:styleId="4">
    <w:name w:val="heading 4"/>
    <w:basedOn w:val="a"/>
    <w:next w:val="a"/>
    <w:qFormat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qFormat/>
  </w:style>
  <w:style w:type="character" w:customStyle="1" w:styleId="WW8Num1z1">
    <w:name w:val="WW8Num1z1"/>
    <w:qFormat/>
  </w:style>
  <w:style w:type="character" w:customStyle="1" w:styleId="WW8Num1z2">
    <w:name w:val="WW8Num1z2"/>
    <w:qFormat/>
  </w:style>
  <w:style w:type="character" w:customStyle="1" w:styleId="WW8Num1z3">
    <w:name w:val="WW8Num1z3"/>
    <w:qFormat/>
  </w:style>
  <w:style w:type="character" w:customStyle="1" w:styleId="WW8Num1z4">
    <w:name w:val="WW8Num1z4"/>
    <w:qFormat/>
  </w:style>
  <w:style w:type="character" w:customStyle="1" w:styleId="WW8Num1z5">
    <w:name w:val="WW8Num1z5"/>
    <w:qFormat/>
  </w:style>
  <w:style w:type="character" w:customStyle="1" w:styleId="WW8Num1z6">
    <w:name w:val="WW8Num1z6"/>
    <w:qFormat/>
  </w:style>
  <w:style w:type="character" w:customStyle="1" w:styleId="WW8Num1z7">
    <w:name w:val="WW8Num1z7"/>
    <w:qFormat/>
  </w:style>
  <w:style w:type="character" w:customStyle="1" w:styleId="WW8Num1z8">
    <w:name w:val="WW8Num1z8"/>
    <w:qFormat/>
  </w:style>
  <w:style w:type="character" w:customStyle="1" w:styleId="WW8Num2z0">
    <w:name w:val="WW8Num2z0"/>
    <w:qFormat/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3z0">
    <w:name w:val="WW8Num3z0"/>
    <w:qFormat/>
  </w:style>
  <w:style w:type="character" w:customStyle="1" w:styleId="WW8Num3z1">
    <w:name w:val="WW8Num3z1"/>
    <w:qFormat/>
  </w:style>
  <w:style w:type="character" w:customStyle="1" w:styleId="WW8Num3z2">
    <w:name w:val="WW8Num3z2"/>
    <w:qFormat/>
  </w:style>
  <w:style w:type="character" w:customStyle="1" w:styleId="WW8Num3z3">
    <w:name w:val="WW8Num3z3"/>
    <w:qFormat/>
  </w:style>
  <w:style w:type="character" w:customStyle="1" w:styleId="WW8Num3z4">
    <w:name w:val="WW8Num3z4"/>
    <w:qFormat/>
  </w:style>
  <w:style w:type="character" w:customStyle="1" w:styleId="WW8Num3z5">
    <w:name w:val="WW8Num3z5"/>
    <w:qFormat/>
  </w:style>
  <w:style w:type="character" w:customStyle="1" w:styleId="WW8Num3z6">
    <w:name w:val="WW8Num3z6"/>
    <w:qFormat/>
  </w:style>
  <w:style w:type="character" w:customStyle="1" w:styleId="WW8Num3z7">
    <w:name w:val="WW8Num3z7"/>
    <w:qFormat/>
  </w:style>
  <w:style w:type="character" w:customStyle="1" w:styleId="WW8Num3z8">
    <w:name w:val="WW8Num3z8"/>
    <w:qFormat/>
  </w:style>
  <w:style w:type="character" w:customStyle="1" w:styleId="10">
    <w:name w:val="Основной шрифт абзаца1"/>
    <w:qFormat/>
  </w:style>
  <w:style w:type="character" w:customStyle="1" w:styleId="40">
    <w:name w:val="Заголовок 4 Знак"/>
    <w:qFormat/>
    <w:rPr>
      <w:rFonts w:ascii="Calibri" w:eastAsia="Times New Roman" w:hAnsi="Calibri" w:cs="Times New Roman"/>
      <w:b/>
      <w:bCs/>
      <w:sz w:val="28"/>
      <w:szCs w:val="28"/>
      <w:lang w:eastAsia="zh-CN"/>
    </w:rPr>
  </w:style>
  <w:style w:type="character" w:customStyle="1" w:styleId="a3">
    <w:name w:val="Символ нумерации"/>
    <w:qFormat/>
  </w:style>
  <w:style w:type="paragraph" w:customStyle="1" w:styleId="a4">
    <w:name w:val="Заголовок"/>
    <w:basedOn w:val="a"/>
    <w:next w:val="a5"/>
    <w:qFormat/>
    <w:pPr>
      <w:keepNext/>
      <w:spacing w:before="240" w:after="120"/>
    </w:pPr>
    <w:rPr>
      <w:rFonts w:ascii="Liberation Sans;Arial" w:eastAsia="Microsoft YaHei" w:hAnsi="Liberation Sans;Arial" w:cs="Mangal"/>
      <w:sz w:val="28"/>
      <w:szCs w:val="28"/>
    </w:rPr>
  </w:style>
  <w:style w:type="paragraph" w:styleId="a5">
    <w:name w:val="Body Text"/>
    <w:basedOn w:val="a"/>
    <w:pPr>
      <w:spacing w:after="140" w:line="276" w:lineRule="auto"/>
    </w:pPr>
  </w:style>
  <w:style w:type="paragraph" w:styleId="a6">
    <w:name w:val="List"/>
    <w:basedOn w:val="a5"/>
    <w:rPr>
      <w:rFonts w:cs="Mangal"/>
    </w:rPr>
  </w:style>
  <w:style w:type="paragraph" w:styleId="a7">
    <w:name w:val="caption"/>
    <w:basedOn w:val="a"/>
    <w:qFormat/>
    <w:pPr>
      <w:suppressLineNumbers/>
      <w:spacing w:before="120" w:after="120"/>
    </w:pPr>
    <w:rPr>
      <w:rFonts w:cs="Mangal"/>
      <w:i/>
      <w:iCs/>
    </w:rPr>
  </w:style>
  <w:style w:type="paragraph" w:styleId="a8">
    <w:name w:val="index heading"/>
    <w:basedOn w:val="a"/>
    <w:qFormat/>
    <w:pPr>
      <w:suppressLineNumbers/>
    </w:pPr>
    <w:rPr>
      <w:rFonts w:cs="Arial"/>
    </w:rPr>
  </w:style>
  <w:style w:type="paragraph" w:customStyle="1" w:styleId="11">
    <w:name w:val="Указатель1"/>
    <w:basedOn w:val="a"/>
    <w:qFormat/>
    <w:pPr>
      <w:suppressLineNumbers/>
    </w:pPr>
    <w:rPr>
      <w:rFonts w:cs="Mangal"/>
    </w:rPr>
  </w:style>
  <w:style w:type="paragraph" w:customStyle="1" w:styleId="a9">
    <w:name w:val="Верхний и нижний колонтитулы"/>
    <w:basedOn w:val="a"/>
    <w:qFormat/>
    <w:pPr>
      <w:suppressLineNumbers/>
      <w:tabs>
        <w:tab w:val="center" w:pos="4819"/>
        <w:tab w:val="right" w:pos="9638"/>
      </w:tabs>
    </w:pPr>
  </w:style>
  <w:style w:type="paragraph" w:styleId="aa">
    <w:name w:val="header"/>
    <w:basedOn w:val="a"/>
    <w:pPr>
      <w:tabs>
        <w:tab w:val="center" w:pos="4677"/>
        <w:tab w:val="right" w:pos="9355"/>
      </w:tabs>
    </w:pPr>
  </w:style>
  <w:style w:type="paragraph" w:styleId="ab">
    <w:name w:val="footer"/>
    <w:basedOn w:val="a"/>
    <w:pPr>
      <w:tabs>
        <w:tab w:val="center" w:pos="4677"/>
        <w:tab w:val="right" w:pos="9355"/>
      </w:tabs>
    </w:pPr>
  </w:style>
  <w:style w:type="paragraph" w:styleId="ac">
    <w:name w:val="Balloon Text"/>
    <w:basedOn w:val="a"/>
    <w:qFormat/>
    <w:rPr>
      <w:rFonts w:ascii="Tahoma" w:hAnsi="Tahoma" w:cs="Tahoma"/>
      <w:sz w:val="16"/>
      <w:szCs w:val="16"/>
    </w:rPr>
  </w:style>
  <w:style w:type="paragraph" w:customStyle="1" w:styleId="22">
    <w:name w:val="Основной текст 22"/>
    <w:basedOn w:val="a"/>
    <w:qFormat/>
    <w:pPr>
      <w:suppressAutoHyphens w:val="0"/>
      <w:overflowPunct w:val="0"/>
      <w:autoSpaceDE w:val="0"/>
      <w:ind w:firstLine="720"/>
      <w:jc w:val="both"/>
    </w:pPr>
    <w:rPr>
      <w:sz w:val="28"/>
      <w:szCs w:val="20"/>
    </w:rPr>
  </w:style>
  <w:style w:type="paragraph" w:customStyle="1" w:styleId="12">
    <w:name w:val="Цитата1"/>
    <w:basedOn w:val="a"/>
    <w:qFormat/>
    <w:pPr>
      <w:suppressAutoHyphens w:val="0"/>
      <w:overflowPunct w:val="0"/>
      <w:autoSpaceDE w:val="0"/>
      <w:ind w:left="-5353" w:right="-4644" w:firstLine="5353"/>
      <w:textAlignment w:val="baseline"/>
    </w:pPr>
    <w:rPr>
      <w:sz w:val="28"/>
      <w:szCs w:val="20"/>
    </w:rPr>
  </w:style>
  <w:style w:type="paragraph" w:styleId="ad">
    <w:name w:val="List Paragraph"/>
    <w:basedOn w:val="a"/>
    <w:qFormat/>
    <w:pPr>
      <w:suppressAutoHyphens w:val="0"/>
      <w:spacing w:after="160" w:line="25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customStyle="1" w:styleId="ae">
    <w:name w:val="Содержимое таблицы"/>
    <w:basedOn w:val="a"/>
    <w:qFormat/>
    <w:pPr>
      <w:widowControl w:val="0"/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numbering" w:customStyle="1" w:styleId="WW8Num1">
    <w:name w:val="WW8Num1"/>
    <w:qFormat/>
  </w:style>
  <w:style w:type="numbering" w:customStyle="1" w:styleId="WW8Num2">
    <w:name w:val="WW8Num2"/>
    <w:qFormat/>
  </w:style>
  <w:style w:type="numbering" w:customStyle="1" w:styleId="WW8Num3">
    <w:name w:val="WW8Num3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410</Words>
  <Characters>2339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РУКОВОДИТЕЛЬ АДМИНИСТРАЦИИ</vt:lpstr>
    </vt:vector>
  </TitlesOfParts>
  <Company/>
  <LinksUpToDate>false</LinksUpToDate>
  <CharactersWithSpaces>2744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РУКОВОДИТЕЛЬ АДМИНИСТРАЦИИ</dc:title>
  <dc:subject/>
  <dc:creator>Роман</dc:creator>
  <cp:keywords> </cp:keywords>
  <dc:description/>
  <cp:lastModifiedBy>Борисова</cp:lastModifiedBy>
  <cp:revision>6</cp:revision>
  <cp:lastPrinted>2022-05-04T07:48:00Z</cp:lastPrinted>
  <dcterms:created xsi:type="dcterms:W3CDTF">2022-04-29T15:02:00Z</dcterms:created>
  <dcterms:modified xsi:type="dcterms:W3CDTF">2022-05-04T07:48:00Z</dcterms:modified>
  <dc:language>ru-RU</dc:language>
</cp:coreProperties>
</file>