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64BE1" w:rsidRDefault="00764BE1" w:rsidP="00764BE1">
      <w:pPr>
        <w:pStyle w:val="1"/>
        <w:numPr>
          <w:ilvl w:val="0"/>
          <w:numId w:val="1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764BE1" w:rsidRDefault="00764BE1" w:rsidP="00764BE1">
      <w:pPr>
        <w:pStyle w:val="3"/>
        <w:numPr>
          <w:ilvl w:val="2"/>
          <w:numId w:val="1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764BE1" w:rsidRDefault="00764BE1" w:rsidP="00764BE1">
      <w:pPr>
        <w:rPr>
          <w:lang w:val="en-US"/>
        </w:rPr>
      </w:pPr>
    </w:p>
    <w:p w:rsidR="00970329" w:rsidRDefault="00764BE1" w:rsidP="00764BE1">
      <w:pPr>
        <w:spacing w:before="60"/>
        <w:ind w:left="1842" w:firstLine="608"/>
        <w:rPr>
          <w:sz w:val="28"/>
        </w:rPr>
      </w:pPr>
      <w:r>
        <w:rPr>
          <w:b/>
          <w:bCs/>
          <w:sz w:val="28"/>
          <w:szCs w:val="28"/>
        </w:rPr>
        <w:t xml:space="preserve">                 </w:t>
      </w:r>
      <w:r w:rsidR="004B6B8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4B6B8F">
        <w:rPr>
          <w:sz w:val="28"/>
          <w:szCs w:val="28"/>
        </w:rPr>
        <w:t>18.01.2023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B6B8F">
        <w:rPr>
          <w:sz w:val="28"/>
          <w:szCs w:val="28"/>
        </w:rPr>
        <w:t>27</w:t>
      </w:r>
      <w:bookmarkStart w:id="0" w:name="_GoBack"/>
      <w:bookmarkEnd w:id="0"/>
    </w:p>
    <w:p w:rsidR="00970329" w:rsidRDefault="00970329">
      <w:pPr>
        <w:pStyle w:val="ad"/>
        <w:ind w:right="4195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70329" w:rsidRDefault="00970329">
      <w:pPr>
        <w:pStyle w:val="ad"/>
        <w:ind w:right="4195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70329" w:rsidRDefault="00970329">
      <w:pPr>
        <w:pStyle w:val="ad"/>
        <w:ind w:right="4195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70329" w:rsidRDefault="006068F0">
      <w:pPr>
        <w:pStyle w:val="ad"/>
        <w:ind w:right="4195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Об утверждении Порядка определения объема и условий предоставления муниципальным бюджетным и автономным учреждениям городского округа Фрязино Московской области субсидий на иные цели</w:t>
      </w:r>
    </w:p>
    <w:p w:rsidR="00970329" w:rsidRDefault="00970329">
      <w:pPr>
        <w:pStyle w:val="ad"/>
        <w:rPr>
          <w:rFonts w:ascii="Arial" w:eastAsia="Times New Roman" w:hAnsi="Arial" w:cs="Arial"/>
          <w:sz w:val="28"/>
          <w:szCs w:val="24"/>
        </w:rPr>
      </w:pPr>
    </w:p>
    <w:p w:rsidR="00970329" w:rsidRDefault="00970329">
      <w:pPr>
        <w:pStyle w:val="ad"/>
        <w:rPr>
          <w:rFonts w:ascii="Arial" w:eastAsia="Times New Roman" w:hAnsi="Arial" w:cs="Arial"/>
          <w:sz w:val="28"/>
          <w:szCs w:val="24"/>
        </w:rPr>
      </w:pPr>
    </w:p>
    <w:p w:rsidR="00970329" w:rsidRDefault="006068F0">
      <w:pPr>
        <w:ind w:firstLine="851"/>
        <w:jc w:val="both"/>
        <w:rPr>
          <w:rFonts w:ascii="Arial" w:hAnsi="Arial" w:cs="Arial"/>
          <w:sz w:val="28"/>
        </w:rPr>
      </w:pPr>
      <w:r>
        <w:rPr>
          <w:sz w:val="28"/>
        </w:rPr>
        <w:t>В соответствии с абзацами вторым и четвертым пункта 1 статьи 78.1 Бюджетного кодекса Российской Федерации, постановлением Правительства Российской Федерации 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 и на основании Устава городского округа Фрязино Московской области</w:t>
      </w:r>
    </w:p>
    <w:p w:rsidR="00970329" w:rsidRDefault="00970329">
      <w:pPr>
        <w:ind w:left="570"/>
        <w:jc w:val="both"/>
        <w:rPr>
          <w:rFonts w:ascii="Arial" w:hAnsi="Arial" w:cs="Arial"/>
          <w:sz w:val="28"/>
        </w:rPr>
      </w:pPr>
    </w:p>
    <w:p w:rsidR="00970329" w:rsidRDefault="006068F0">
      <w:pPr>
        <w:jc w:val="center"/>
        <w:rPr>
          <w:rFonts w:ascii="Arial" w:hAnsi="Arial" w:cs="Arial"/>
          <w:b/>
          <w:bCs/>
          <w:spacing w:val="100"/>
          <w:sz w:val="28"/>
          <w:szCs w:val="28"/>
        </w:rPr>
      </w:pPr>
      <w:proofErr w:type="gramStart"/>
      <w:r>
        <w:rPr>
          <w:b/>
          <w:bCs/>
          <w:spacing w:val="100"/>
          <w:sz w:val="28"/>
          <w:szCs w:val="28"/>
        </w:rPr>
        <w:t>постановляю</w:t>
      </w:r>
      <w:proofErr w:type="gramEnd"/>
      <w:r>
        <w:rPr>
          <w:b/>
          <w:bCs/>
          <w:spacing w:val="100"/>
          <w:sz w:val="28"/>
          <w:szCs w:val="28"/>
        </w:rPr>
        <w:t>:</w:t>
      </w:r>
    </w:p>
    <w:p w:rsidR="00970329" w:rsidRDefault="00970329">
      <w:pPr>
        <w:ind w:left="570"/>
        <w:rPr>
          <w:rFonts w:ascii="Arial" w:hAnsi="Arial" w:cs="Arial"/>
          <w:b/>
          <w:bCs/>
          <w:spacing w:val="100"/>
          <w:sz w:val="28"/>
          <w:szCs w:val="28"/>
        </w:rPr>
      </w:pPr>
    </w:p>
    <w:p w:rsidR="00970329" w:rsidRDefault="006068F0">
      <w:pPr>
        <w:ind w:firstLine="850"/>
        <w:jc w:val="both"/>
        <w:rPr>
          <w:sz w:val="28"/>
        </w:rPr>
      </w:pPr>
      <w:r>
        <w:rPr>
          <w:sz w:val="28"/>
        </w:rPr>
        <w:t xml:space="preserve">1.Утвердить прилагаемый Порядок определения объема и условий </w:t>
      </w:r>
      <w:proofErr w:type="gramStart"/>
      <w:r>
        <w:rPr>
          <w:sz w:val="28"/>
        </w:rPr>
        <w:t>предоставления</w:t>
      </w:r>
      <w:proofErr w:type="gramEnd"/>
      <w:r>
        <w:rPr>
          <w:sz w:val="28"/>
        </w:rPr>
        <w:t xml:space="preserve"> муниципальным бюджетным и автономным учреждениям городского округа Фрязино Московской области субсидий на иные цели (далее – Порядок).</w:t>
      </w:r>
    </w:p>
    <w:p w:rsidR="00970329" w:rsidRDefault="006068F0">
      <w:pPr>
        <w:ind w:right="170" w:firstLine="851"/>
        <w:jc w:val="both"/>
        <w:rPr>
          <w:sz w:val="28"/>
        </w:rPr>
      </w:pPr>
      <w:r>
        <w:rPr>
          <w:sz w:val="28"/>
        </w:rPr>
        <w:t>2. Признать утратившими силу с 01.01.2023:</w:t>
      </w:r>
    </w:p>
    <w:p w:rsidR="00970329" w:rsidRDefault="006068F0">
      <w:pPr>
        <w:ind w:right="57" w:firstLine="850"/>
        <w:jc w:val="both"/>
        <w:rPr>
          <w:sz w:val="28"/>
        </w:rPr>
      </w:pPr>
      <w:r>
        <w:rPr>
          <w:sz w:val="28"/>
        </w:rPr>
        <w:t xml:space="preserve">2.1. Постановление администрации городского округа Фрязино </w:t>
      </w:r>
      <w:r>
        <w:rPr>
          <w:sz w:val="28"/>
        </w:rPr>
        <w:br/>
        <w:t>от 24.03.2021 № 19 «Об утверждении Порядка определения объема и условий предоставления муниципальным бюджетным и автономным учреждениям городского округа Фрязино Московской области субсидий на иные цели»;</w:t>
      </w:r>
    </w:p>
    <w:p w:rsidR="00970329" w:rsidRDefault="006068F0">
      <w:pPr>
        <w:ind w:firstLine="850"/>
        <w:jc w:val="both"/>
      </w:pPr>
      <w:r>
        <w:rPr>
          <w:sz w:val="28"/>
        </w:rPr>
        <w:t xml:space="preserve">2.2. Постановление администрации городского округа Фрязино </w:t>
      </w:r>
      <w:r>
        <w:rPr>
          <w:sz w:val="28"/>
        </w:rPr>
        <w:br/>
        <w:t xml:space="preserve">от 29.03.2022 № 214 «О внесении изменений в Порядок определения объема и условий предоставления муниципальным бюджетным и автономным учреждениям городского округа Фрязино Московской области субсидий на иные цели, утвержденный постановлением Администрации городского округа Фрязино от 24.03.2021 № 19 «Об утверждении Порядка определения объема и условий предоставления муниципальным бюджетным и автономным </w:t>
      </w:r>
      <w:r>
        <w:rPr>
          <w:sz w:val="28"/>
        </w:rPr>
        <w:lastRenderedPageBreak/>
        <w:t>учреждениям городского округа Фрязино Московской области субсидий на иные цели».</w:t>
      </w:r>
    </w:p>
    <w:p w:rsidR="00970329" w:rsidRDefault="006068F0">
      <w:pPr>
        <w:pStyle w:val="ad"/>
        <w:ind w:firstLine="850"/>
        <w:jc w:val="both"/>
      </w:pPr>
      <w:r>
        <w:rPr>
          <w:rFonts w:ascii="Times New Roman" w:eastAsia="Times New Roman" w:hAnsi="Times New Roman" w:cs="Times New Roman"/>
          <w:sz w:val="28"/>
          <w:szCs w:val="24"/>
        </w:rPr>
        <w:t>3. Настоящее постановление применяется к правоотношениям, возникающим при заключении соглашений (дополнительных соглашений к ранее заключенным соглашениям) о предоставлении из бюджета городского округа Фрязино Московской области субсидии на иные цели муниципальному бюджетному или автономному учреждению, начиная с 01.01.2023.</w:t>
      </w:r>
    </w:p>
    <w:p w:rsidR="00970329" w:rsidRDefault="006068F0">
      <w:pPr>
        <w:tabs>
          <w:tab w:val="left" w:pos="0"/>
          <w:tab w:val="left" w:pos="993"/>
        </w:tabs>
        <w:ind w:firstLine="851"/>
        <w:jc w:val="both"/>
      </w:pPr>
      <w:r>
        <w:rPr>
          <w:sz w:val="28"/>
        </w:rPr>
        <w:t>4. 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общественно-политическая газета города Фрязино «</w:t>
      </w:r>
      <w:proofErr w:type="spellStart"/>
      <w:r>
        <w:rPr>
          <w:sz w:val="28"/>
        </w:rPr>
        <w:t>Ключъ</w:t>
      </w:r>
      <w:proofErr w:type="spellEnd"/>
      <w:r>
        <w:rPr>
          <w:sz w:val="28"/>
        </w:rPr>
        <w:t>»), и разместить на официальном сайте городского округа Фрязино в сети Интернет.</w:t>
      </w:r>
    </w:p>
    <w:p w:rsidR="00970329" w:rsidRDefault="006068F0">
      <w:pPr>
        <w:tabs>
          <w:tab w:val="left" w:pos="0"/>
        </w:tabs>
        <w:ind w:firstLine="851"/>
        <w:jc w:val="both"/>
      </w:pPr>
      <w:r>
        <w:rPr>
          <w:sz w:val="28"/>
        </w:rPr>
        <w:t>5. Контроль за выполнением настоящего постановления возложить на заместителя главы администрации Тропина А.М.</w:t>
      </w:r>
    </w:p>
    <w:p w:rsidR="00970329" w:rsidRDefault="00970329">
      <w:pPr>
        <w:rPr>
          <w:sz w:val="28"/>
        </w:rPr>
      </w:pPr>
    </w:p>
    <w:p w:rsidR="00970329" w:rsidRDefault="00970329">
      <w:pPr>
        <w:rPr>
          <w:sz w:val="28"/>
        </w:rPr>
      </w:pPr>
    </w:p>
    <w:p w:rsidR="00970329" w:rsidRDefault="006068F0">
      <w:r>
        <w:rPr>
          <w:sz w:val="28"/>
        </w:rPr>
        <w:t>Глава городского округа Фрязино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>
        <w:rPr>
          <w:sz w:val="28"/>
        </w:rPr>
        <w:tab/>
        <w:t xml:space="preserve">           </w:t>
      </w:r>
      <w:proofErr w:type="gramStart"/>
      <w:r>
        <w:rPr>
          <w:sz w:val="28"/>
        </w:rPr>
        <w:t>Д .</w:t>
      </w:r>
      <w:proofErr w:type="gramEnd"/>
      <w:r>
        <w:rPr>
          <w:sz w:val="28"/>
        </w:rPr>
        <w:t>Р. Воробьев</w:t>
      </w:r>
    </w:p>
    <w:p w:rsidR="00970329" w:rsidRDefault="00970329">
      <w:pPr>
        <w:rPr>
          <w:sz w:val="28"/>
        </w:rPr>
      </w:pPr>
    </w:p>
    <w:p w:rsidR="00970329" w:rsidRDefault="00970329">
      <w:pPr>
        <w:rPr>
          <w:b/>
          <w:bCs/>
          <w:sz w:val="28"/>
        </w:rPr>
      </w:pPr>
    </w:p>
    <w:sectPr w:rsidR="00970329">
      <w:footerReference w:type="default" r:id="rId8"/>
      <w:pgSz w:w="11906" w:h="16838"/>
      <w:pgMar w:top="1134" w:right="567" w:bottom="2002" w:left="1701" w:header="0" w:footer="136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D94" w:rsidRDefault="00740D94">
      <w:r>
        <w:separator/>
      </w:r>
    </w:p>
  </w:endnote>
  <w:endnote w:type="continuationSeparator" w:id="0">
    <w:p w:rsidR="00740D94" w:rsidRDefault="00740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329" w:rsidRDefault="0097032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D94" w:rsidRDefault="00740D94">
      <w:r>
        <w:separator/>
      </w:r>
    </w:p>
  </w:footnote>
  <w:footnote w:type="continuationSeparator" w:id="0">
    <w:p w:rsidR="00740D94" w:rsidRDefault="00740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329"/>
    <w:rsid w:val="002F06B4"/>
    <w:rsid w:val="004B6B8F"/>
    <w:rsid w:val="00567940"/>
    <w:rsid w:val="006068F0"/>
    <w:rsid w:val="00624F28"/>
    <w:rsid w:val="00740D94"/>
    <w:rsid w:val="00764BE1"/>
    <w:rsid w:val="0097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AA6712-0150-4700-95CE-4D3FAA8C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sz w:val="28"/>
      <w:szCs w:val="28"/>
    </w:rPr>
  </w:style>
  <w:style w:type="character" w:customStyle="1" w:styleId="WW8Num3z0">
    <w:name w:val="WW8Num3z0"/>
    <w:qFormat/>
    <w:rPr>
      <w:sz w:val="28"/>
      <w:szCs w:val="28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5">
    <w:name w:val="Основной шрифт абзаца5"/>
    <w:qFormat/>
  </w:style>
  <w:style w:type="character" w:customStyle="1" w:styleId="4">
    <w:name w:val="Основной шрифт абзаца4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10">
    <w:name w:val="Основной шрифт абзаца1"/>
    <w:qFormat/>
  </w:style>
  <w:style w:type="character" w:customStyle="1" w:styleId="-">
    <w:name w:val="Интернет-ссылка"/>
    <w:rPr>
      <w:color w:val="0563C1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11"/>
    <w:next w:val="a4"/>
    <w:qFormat/>
    <w:pPr>
      <w:jc w:val="center"/>
    </w:pPr>
    <w:rPr>
      <w:b/>
      <w:bCs/>
      <w:sz w:val="56"/>
      <w:szCs w:val="56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50">
    <w:name w:val="Указатель5"/>
    <w:basedOn w:val="a"/>
    <w:qFormat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32">
    <w:name w:val="Указатель3"/>
    <w:basedOn w:val="a"/>
    <w:qFormat/>
    <w:pPr>
      <w:suppressLineNumbers/>
    </w:pPr>
    <w:rPr>
      <w:rFonts w:cs="Ari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a8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9">
    <w:name w:val="Колонтитул"/>
    <w:basedOn w:val="a"/>
    <w:qFormat/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No Spacing"/>
    <w:qFormat/>
    <w:rPr>
      <w:rFonts w:ascii="Calibri" w:eastAsia="Calibri" w:hAnsi="Calibri" w:cs="Calibri"/>
      <w:sz w:val="22"/>
      <w:szCs w:val="22"/>
      <w:lang w:eastAsia="zh-CN"/>
    </w:rPr>
  </w:style>
  <w:style w:type="paragraph" w:customStyle="1" w:styleId="ae">
    <w:name w:val="Содержимое таблицы"/>
    <w:basedOn w:val="a"/>
    <w:qFormat/>
    <w:pPr>
      <w:widowControl w:val="0"/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customStyle="1" w:styleId="ConsPlusNormal">
    <w:name w:val="ConsPlusNormal"/>
    <w:qFormat/>
    <w:pPr>
      <w:widowControl w:val="0"/>
    </w:pPr>
    <w:rPr>
      <w:rFonts w:ascii="Calibri" w:eastAsia="Calibri" w:hAnsi="Calibri" w:cs="Calibri"/>
      <w:sz w:val="22"/>
      <w:lang w:eastAsia="zh-CN"/>
    </w:rPr>
  </w:style>
  <w:style w:type="paragraph" w:customStyle="1" w:styleId="af0">
    <w:name w:val="Блочная цитата"/>
    <w:basedOn w:val="a"/>
    <w:qFormat/>
    <w:pPr>
      <w:spacing w:after="283"/>
      <w:ind w:left="567" w:right="567"/>
    </w:pPr>
  </w:style>
  <w:style w:type="paragraph" w:styleId="af1">
    <w:name w:val="Subtitle"/>
    <w:basedOn w:val="11"/>
    <w:next w:val="a4"/>
    <w:qFormat/>
    <w:pPr>
      <w:spacing w:before="60"/>
      <w:jc w:val="center"/>
    </w:pPr>
    <w:rPr>
      <w:sz w:val="36"/>
      <w:szCs w:val="36"/>
    </w:rPr>
  </w:style>
  <w:style w:type="paragraph" w:customStyle="1" w:styleId="14">
    <w:name w:val="Цитата1"/>
    <w:basedOn w:val="a"/>
    <w:qFormat/>
    <w:pPr>
      <w:spacing w:before="60"/>
      <w:ind w:left="142" w:right="170" w:hanging="426"/>
      <w:jc w:val="both"/>
    </w:pPr>
    <w:rPr>
      <w:sz w:val="28"/>
      <w:szCs w:val="28"/>
    </w:rPr>
  </w:style>
  <w:style w:type="paragraph" w:styleId="af2">
    <w:name w:val="Title"/>
    <w:basedOn w:val="11"/>
    <w:next w:val="a4"/>
    <w:qFormat/>
    <w:pPr>
      <w:jc w:val="center"/>
    </w:pPr>
    <w:rPr>
      <w:b/>
      <w:b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>Hewlett-Packard Company</Company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Борисова</cp:lastModifiedBy>
  <cp:revision>6</cp:revision>
  <cp:lastPrinted>2023-02-03T05:14:00Z</cp:lastPrinted>
  <dcterms:created xsi:type="dcterms:W3CDTF">2023-02-03T05:13:00Z</dcterms:created>
  <dcterms:modified xsi:type="dcterms:W3CDTF">2023-02-03T05:15:00Z</dcterms:modified>
  <dc:language>ru-RU</dc:language>
</cp:coreProperties>
</file>