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343" w:rsidRPr="00E93B33" w:rsidRDefault="00C05343" w:rsidP="00C05343">
      <w:pPr>
        <w:pStyle w:val="a4"/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E93B33">
        <w:rPr>
          <w:rFonts w:ascii="Times New Roman" w:hAnsi="Times New Roman" w:cs="Times New Roman"/>
          <w:sz w:val="28"/>
          <w:szCs w:val="28"/>
        </w:rPr>
        <w:t>УТВЕРЖДЕН</w:t>
      </w:r>
    </w:p>
    <w:p w:rsidR="00C05343" w:rsidRPr="00E93B33" w:rsidRDefault="00C05343" w:rsidP="00C05343">
      <w:pPr>
        <w:pStyle w:val="a4"/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93B33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E93B3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05343" w:rsidRPr="00E93B33" w:rsidRDefault="00C05343" w:rsidP="00C05343">
      <w:pPr>
        <w:pStyle w:val="a4"/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93B33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E93B33">
        <w:rPr>
          <w:rFonts w:ascii="Times New Roman" w:hAnsi="Times New Roman" w:cs="Times New Roman"/>
          <w:sz w:val="28"/>
          <w:szCs w:val="28"/>
        </w:rPr>
        <w:t xml:space="preserve"> округа Фрязино</w:t>
      </w:r>
    </w:p>
    <w:p w:rsidR="00C05343" w:rsidRPr="00F77612" w:rsidRDefault="003A7A25" w:rsidP="00C05343">
      <w:pPr>
        <w:pStyle w:val="a4"/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7612">
        <w:rPr>
          <w:rFonts w:ascii="Times New Roman" w:hAnsi="Times New Roman" w:cs="Times New Roman"/>
          <w:sz w:val="28"/>
          <w:szCs w:val="28"/>
        </w:rPr>
        <w:t>18.01.2023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F77612">
        <w:rPr>
          <w:rFonts w:ascii="Times New Roman" w:hAnsi="Times New Roman" w:cs="Times New Roman"/>
          <w:sz w:val="28"/>
          <w:szCs w:val="28"/>
        </w:rPr>
        <w:t xml:space="preserve"> </w:t>
      </w:r>
      <w:r w:rsidR="00F77612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</w:p>
    <w:p w:rsidR="00C05343" w:rsidRPr="00E93B33" w:rsidRDefault="00C05343" w:rsidP="00C05343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5343" w:rsidRPr="00E93B33" w:rsidRDefault="00C05343" w:rsidP="00C05343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5343" w:rsidRPr="00E93B33" w:rsidRDefault="00C05343" w:rsidP="00C05343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B33">
        <w:rPr>
          <w:rFonts w:ascii="Times New Roman" w:hAnsi="Times New Roman"/>
          <w:b/>
          <w:sz w:val="28"/>
          <w:szCs w:val="28"/>
        </w:rPr>
        <w:t>Порядок</w:t>
      </w:r>
    </w:p>
    <w:p w:rsidR="00C05343" w:rsidRPr="00E93B33" w:rsidRDefault="00C05343" w:rsidP="00C0534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93B33">
        <w:rPr>
          <w:rFonts w:ascii="Times New Roman" w:hAnsi="Times New Roman"/>
          <w:b/>
          <w:sz w:val="28"/>
          <w:szCs w:val="28"/>
        </w:rPr>
        <w:t>определения</w:t>
      </w:r>
      <w:proofErr w:type="gramEnd"/>
      <w:r w:rsidRPr="00E93B33">
        <w:rPr>
          <w:rFonts w:ascii="Times New Roman" w:hAnsi="Times New Roman"/>
          <w:b/>
          <w:sz w:val="28"/>
          <w:szCs w:val="28"/>
        </w:rPr>
        <w:t xml:space="preserve"> объема и условий предоставления муниципальным бюджетным и автономным учреждениям городского округа Фрязино Московской области субсидий на иные цели</w:t>
      </w:r>
    </w:p>
    <w:p w:rsidR="00C05343" w:rsidRDefault="00C05343" w:rsidP="00C85D4F">
      <w:pPr>
        <w:pStyle w:val="a3"/>
        <w:numPr>
          <w:ilvl w:val="0"/>
          <w:numId w:val="1"/>
        </w:numPr>
        <w:spacing w:before="200"/>
        <w:jc w:val="center"/>
        <w:rPr>
          <w:rFonts w:ascii="Times New Roman" w:hAnsi="Times New Roman"/>
          <w:sz w:val="28"/>
          <w:szCs w:val="28"/>
        </w:rPr>
      </w:pPr>
      <w:r w:rsidRPr="001E38EE">
        <w:rPr>
          <w:rFonts w:ascii="Times New Roman" w:hAnsi="Times New Roman"/>
          <w:sz w:val="28"/>
          <w:szCs w:val="28"/>
        </w:rPr>
        <w:t>Общие положения</w:t>
      </w:r>
    </w:p>
    <w:p w:rsidR="001E38EE" w:rsidRDefault="001E38EE" w:rsidP="00C05343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C05343" w:rsidRPr="00E93B33" w:rsidRDefault="00C05343" w:rsidP="00C05343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3B33">
        <w:rPr>
          <w:sz w:val="28"/>
          <w:szCs w:val="28"/>
        </w:rPr>
        <w:t xml:space="preserve">1.  </w:t>
      </w:r>
      <w:r w:rsidRPr="00E93B33">
        <w:rPr>
          <w:rFonts w:ascii="Times New Roman" w:eastAsia="Times New Roman" w:hAnsi="Times New Roman"/>
          <w:sz w:val="28"/>
          <w:szCs w:val="28"/>
          <w:lang w:val="x-none"/>
        </w:rPr>
        <w:t>Настоящий Порядок определения объема и условий предоставления субсидий на иные цели (далее – субсидия) устанавливает правила определения объема и условий предоставления муниципальным бюджетным и автономным учреждениям городского округа Фрязино Московской области, подведомственным Администрации городского округа Фрязино</w:t>
      </w:r>
      <w:r w:rsidRPr="00E93B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E93B33">
        <w:rPr>
          <w:rFonts w:ascii="Times New Roman" w:eastAsia="Times New Roman" w:hAnsi="Times New Roman"/>
          <w:sz w:val="28"/>
          <w:szCs w:val="28"/>
          <w:lang w:val="x-none"/>
        </w:rPr>
        <w:t xml:space="preserve"> и</w:t>
      </w:r>
      <w:r w:rsidRPr="00E93B33">
        <w:rPr>
          <w:rFonts w:ascii="Times New Roman" w:eastAsia="Times New Roman" w:hAnsi="Times New Roman"/>
          <w:sz w:val="28"/>
          <w:szCs w:val="28"/>
        </w:rPr>
        <w:t>ли</w:t>
      </w:r>
      <w:r w:rsidRPr="00E93B33">
        <w:rPr>
          <w:rFonts w:ascii="Times New Roman" w:eastAsia="Times New Roman" w:hAnsi="Times New Roman"/>
          <w:sz w:val="28"/>
          <w:szCs w:val="28"/>
          <w:lang w:val="x-none"/>
        </w:rPr>
        <w:t xml:space="preserve"> Управлению образования </w:t>
      </w:r>
      <w:r w:rsidRPr="00E93B33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Pr="00E93B33">
        <w:rPr>
          <w:rFonts w:ascii="Times New Roman" w:eastAsia="Times New Roman" w:hAnsi="Times New Roman"/>
          <w:sz w:val="28"/>
          <w:szCs w:val="28"/>
          <w:lang w:val="x-none"/>
        </w:rPr>
        <w:t>городского округа Фрязино</w:t>
      </w:r>
      <w:r w:rsidRPr="00E93B33">
        <w:rPr>
          <w:rFonts w:ascii="Times New Roman" w:eastAsia="Times New Roman" w:hAnsi="Times New Roman"/>
          <w:sz w:val="28"/>
          <w:szCs w:val="28"/>
        </w:rPr>
        <w:t xml:space="preserve"> -</w:t>
      </w:r>
      <w:r w:rsidRPr="00E93B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3B33">
        <w:rPr>
          <w:rFonts w:ascii="Times New Roman" w:eastAsia="Times New Roman" w:hAnsi="Times New Roman"/>
          <w:sz w:val="28"/>
          <w:szCs w:val="28"/>
          <w:lang w:val="x-none"/>
        </w:rPr>
        <w:t>(далее –</w:t>
      </w:r>
      <w:r w:rsidRPr="00E93B33">
        <w:rPr>
          <w:rFonts w:ascii="Times New Roman" w:eastAsia="Times New Roman" w:hAnsi="Times New Roman"/>
          <w:sz w:val="28"/>
          <w:szCs w:val="28"/>
        </w:rPr>
        <w:t>учреждения)</w:t>
      </w:r>
      <w:r w:rsidRPr="00E93B33">
        <w:rPr>
          <w:rFonts w:ascii="Times New Roman" w:eastAsia="Times New Roman" w:hAnsi="Times New Roman"/>
          <w:sz w:val="28"/>
          <w:szCs w:val="28"/>
          <w:lang w:val="x-none"/>
        </w:rPr>
        <w:t>, субсидий на цели не связанные с финансовым обеспечением выполнения ими муниципального задания на оказание муниципальных услуг (выполнение работ)</w:t>
      </w:r>
      <w:r w:rsidRPr="00E93B33">
        <w:rPr>
          <w:rFonts w:ascii="Times New Roman" w:eastAsia="Times New Roman" w:hAnsi="Times New Roman"/>
          <w:sz w:val="28"/>
          <w:szCs w:val="28"/>
        </w:rPr>
        <w:t>.</w:t>
      </w:r>
    </w:p>
    <w:p w:rsidR="00C05343" w:rsidRPr="00E93B33" w:rsidRDefault="00C05343" w:rsidP="00C05343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E93B33">
        <w:rPr>
          <w:sz w:val="28"/>
          <w:szCs w:val="28"/>
        </w:rPr>
        <w:t>2.  Субсидия предоставляется на осуществление расходов, не включенных в нормативные затраты на оказание муниципальных услуг (выполнение работ).</w:t>
      </w:r>
    </w:p>
    <w:p w:rsidR="00C05343" w:rsidRPr="00E93B33" w:rsidRDefault="00C05343" w:rsidP="00C05343">
      <w:pPr>
        <w:pStyle w:val="a5"/>
        <w:spacing w:after="0"/>
        <w:ind w:left="0" w:firstLine="567"/>
        <w:jc w:val="both"/>
        <w:rPr>
          <w:sz w:val="28"/>
          <w:szCs w:val="28"/>
          <w:lang w:val="ru-RU"/>
        </w:rPr>
      </w:pPr>
      <w:r w:rsidRPr="00E93B33">
        <w:rPr>
          <w:sz w:val="28"/>
          <w:szCs w:val="28"/>
        </w:rPr>
        <w:t>Цели предоставления (направления расходования) субсидии и результаты предоставления субсидии устанавливаются в Перечне субсидий на иные цели муниципальным учреждениям городского округа Фрязино в соответствии с приложением 1 к настоящему Порядку.</w:t>
      </w:r>
    </w:p>
    <w:p w:rsidR="00C05343" w:rsidRPr="00E93B33" w:rsidRDefault="00C05343" w:rsidP="00C05343">
      <w:pPr>
        <w:pStyle w:val="a5"/>
        <w:spacing w:after="0"/>
        <w:ind w:left="0" w:firstLine="567"/>
        <w:jc w:val="both"/>
        <w:rPr>
          <w:sz w:val="28"/>
          <w:szCs w:val="28"/>
          <w:lang w:val="ru-RU"/>
        </w:rPr>
      </w:pPr>
      <w:r w:rsidRPr="00E93B33">
        <w:rPr>
          <w:sz w:val="28"/>
          <w:szCs w:val="28"/>
          <w:lang w:val="ru-RU"/>
        </w:rPr>
        <w:t xml:space="preserve">3. Субсидии предоставляются в пределах лимитов бюджетных обязательств, доведенных Администрации </w:t>
      </w:r>
      <w:r w:rsidRPr="00E93B33">
        <w:rPr>
          <w:sz w:val="28"/>
          <w:szCs w:val="28"/>
        </w:rPr>
        <w:t>городского округа Фрязино</w:t>
      </w:r>
      <w:r w:rsidRPr="00E93B33">
        <w:rPr>
          <w:sz w:val="28"/>
          <w:szCs w:val="28"/>
          <w:lang w:val="ru-RU"/>
        </w:rPr>
        <w:t xml:space="preserve"> </w:t>
      </w:r>
      <w:r w:rsidRPr="00E93B33">
        <w:rPr>
          <w:sz w:val="28"/>
          <w:szCs w:val="28"/>
        </w:rPr>
        <w:t>или Управлению образования администрации городского округа Фрязино</w:t>
      </w:r>
      <w:r w:rsidRPr="00E93B33">
        <w:rPr>
          <w:sz w:val="28"/>
          <w:szCs w:val="28"/>
          <w:lang w:val="ru-RU"/>
        </w:rPr>
        <w:t xml:space="preserve"> (далее – органы-учредители), как главным распорядителям и получателям средств бюджета городского округа Фрязино на соответствующий финансовый год (соответствующий финансовый год и плановый период).</w:t>
      </w:r>
    </w:p>
    <w:p w:rsidR="00C05343" w:rsidRPr="00E93B33" w:rsidRDefault="00C05343" w:rsidP="00C05343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5343" w:rsidRPr="001E38EE" w:rsidRDefault="00C05343" w:rsidP="001E38EE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E38EE">
        <w:rPr>
          <w:rFonts w:ascii="Times New Roman" w:eastAsia="Times New Roman" w:hAnsi="Times New Roman" w:cs="Times New Roman"/>
          <w:sz w:val="28"/>
          <w:szCs w:val="28"/>
        </w:rPr>
        <w:t>Определение объема субсидии</w:t>
      </w:r>
    </w:p>
    <w:p w:rsidR="00C05343" w:rsidRPr="00E93B3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B33">
        <w:rPr>
          <w:rFonts w:ascii="Times New Roman" w:hAnsi="Times New Roman"/>
          <w:sz w:val="28"/>
          <w:szCs w:val="28"/>
          <w:lang w:eastAsia="ru-RU"/>
        </w:rPr>
        <w:t xml:space="preserve">4. Для определения объема субсидии учреждение направляет заявку органу-учредителю (учреждения, подведомственные Администрации городского округа Фрязино, направляют заявку в отраслевой (функциональный) орган (подразделение) Администрации, осуществляющий управление в сфере деятельности подведомственных муниципальных учреждений), расчет и финансовое экономическое обоснование размера </w:t>
      </w:r>
      <w:r w:rsidRPr="00E93B3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субсидии на очередной (текущий) финансовый год и плановый период по форме и в сроки, установленные </w:t>
      </w:r>
      <w:bookmarkStart w:id="1" w:name="Par3"/>
      <w:bookmarkEnd w:id="1"/>
      <w:r w:rsidRPr="00E93B33">
        <w:rPr>
          <w:rFonts w:ascii="Times New Roman" w:hAnsi="Times New Roman"/>
          <w:sz w:val="28"/>
          <w:szCs w:val="28"/>
          <w:lang w:eastAsia="ru-RU"/>
        </w:rPr>
        <w:t>соответствующим органом-учредителем.</w:t>
      </w:r>
    </w:p>
    <w:p w:rsidR="00C05343" w:rsidRPr="00E93B3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B33">
        <w:rPr>
          <w:rFonts w:ascii="Times New Roman" w:hAnsi="Times New Roman"/>
          <w:sz w:val="28"/>
          <w:szCs w:val="28"/>
          <w:lang w:eastAsia="ru-RU"/>
        </w:rPr>
        <w:t>5. Заявка должна содержать:</w:t>
      </w:r>
    </w:p>
    <w:p w:rsidR="00C05343" w:rsidRPr="00E93B3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B33">
        <w:rPr>
          <w:rFonts w:ascii="Times New Roman" w:hAnsi="Times New Roman"/>
          <w:sz w:val="28"/>
          <w:szCs w:val="28"/>
          <w:lang w:eastAsia="ru-RU"/>
        </w:rPr>
        <w:t>5.1. Пояснительную записку, включающую следующие сведения:</w:t>
      </w:r>
    </w:p>
    <w:p w:rsidR="00C05343" w:rsidRPr="00E93B3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B33">
        <w:rPr>
          <w:rFonts w:ascii="Times New Roman" w:hAnsi="Times New Roman"/>
          <w:sz w:val="28"/>
          <w:szCs w:val="28"/>
          <w:lang w:eastAsia="ru-RU"/>
        </w:rPr>
        <w:t xml:space="preserve">5.1.1. Обоснование необходимости предоставления бюджетных средств на цели, установленные </w:t>
      </w:r>
      <w:hyperlink r:id="rId7" w:history="1">
        <w:r w:rsidRPr="00E93B33">
          <w:rPr>
            <w:rFonts w:ascii="Times New Roman" w:hAnsi="Times New Roman"/>
            <w:sz w:val="28"/>
            <w:szCs w:val="28"/>
            <w:lang w:eastAsia="ru-RU"/>
          </w:rPr>
          <w:t>пунктом 2</w:t>
        </w:r>
      </w:hyperlink>
      <w:r w:rsidRPr="00E93B33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B33">
        <w:rPr>
          <w:rFonts w:ascii="Times New Roman" w:hAnsi="Times New Roman"/>
          <w:sz w:val="28"/>
          <w:szCs w:val="28"/>
          <w:lang w:eastAsia="ru-RU"/>
        </w:rPr>
        <w:t>5.1.2. Нормативное правовое обоснование необходимости предоставления субсидии (в случае, если предоставление субсидии направлено на обеспечение требований федерального</w:t>
      </w:r>
      <w:r w:rsidRPr="00163EE3">
        <w:rPr>
          <w:rFonts w:ascii="Times New Roman" w:hAnsi="Times New Roman"/>
          <w:sz w:val="28"/>
          <w:szCs w:val="28"/>
          <w:lang w:eastAsia="ru-RU"/>
        </w:rPr>
        <w:t xml:space="preserve"> законодательства и (или) законодательства Московской области);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5.1.3. Обоснование социального положительного эффекта, ожидаемых результатов повышения (улучшения) показателей качества, доступности и (или) объема (содержания) оказываемых (выполняемых) учреждением муниципальных услуг, работ (при планировании расходов капитального характера, приобретения основных средств);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5.1.4. Информацию о цели предоставления субсидий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регионального проекта или муниципальной программы, обеспечивающей достижение целей, показателей и результатов федерального проекта в случае, если субсидии предоставляются в целях реализации соответствующего проекта (программы);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5.2. Финансовое экономическое обоснование необходимости предоставления субсидии, которое должно содержать: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5.2.1. Целевое назначение,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основных средств (за исключением недвижимого имущества), объем субсидии по каждому направлению планируемых расходов, сроки их реализации;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5.2.2. 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 xml:space="preserve">5.2.3. </w:t>
      </w:r>
      <w:hyperlink r:id="rId8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>Перечень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 xml:space="preserve"> планируемых к приобретению объектов основных средств, за исключением приобретения объектов недвижимого имущества в муниципальную собственность, по форме согласно приложению 2 к настоящему Порядку;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5.2.4. Расчеты и обоснования размера субсидии с указанием технических характеристик и подтверждением стоимости планируемых закупок товаров, работ, услуг, подтверждаемую коммерческими предложениями поставщиков (подрядчиков, исполнителей) (не менее трех), полученными на основании направленных запросов;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 xml:space="preserve">5.2.5. Информацию о стоимости разработки проектно-сметной документации, стоимости государственной экспертизы проектно-сметной </w:t>
      </w:r>
      <w:r w:rsidRPr="00163EE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документации (в случаях, предусмотренных Градостроительным </w:t>
      </w:r>
      <w:hyperlink r:id="rId9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>кодексом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Федерации), перечень объектов и предварительную смету расходов для проведения капитального (текущего) ремонта муниципального имущества с приложением технических паспортов, актов обследования таких объектов, дефектной ведомости и документов, подтверждающих право пользования объектом в случае, если целью предоставления субсидии является проведение капитального (текущего) ремонта;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5.2.6. Программу (план) мероприятий в случае, если целью предоставления субсидии является проведение мероприятий;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5.2.7. Информацию о количестве физических лиц (среднегодовом количестве), являющихся получателями выплат, и видах таких выплат в случае, если целью предоставления субсидии является осуществление указанных выплат;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5.2.8. Иную информацию в зависимости от цели предоставления субсидии.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17"/>
      <w:bookmarkEnd w:id="2"/>
      <w:r w:rsidRPr="00163EE3">
        <w:rPr>
          <w:rFonts w:ascii="Times New Roman" w:hAnsi="Times New Roman"/>
          <w:sz w:val="28"/>
          <w:szCs w:val="28"/>
          <w:lang w:eastAsia="ru-RU"/>
        </w:rPr>
        <w:t xml:space="preserve">6. Орган-учредитель в течение 10 рабочих дней со дня регистрации документов, указанных в </w:t>
      </w:r>
      <w:hyperlink w:anchor="Par3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 xml:space="preserve">пункте 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>5 настоящего Порядка, рассматривает их, осуществляет проверку на предмет соответствия требованиям настоящего Порядка, определяет целесообразность предоставления субсидии учреждению, а также размер субсидии.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 xml:space="preserve">При наличии замечаний по представленным документам, указанным в </w:t>
      </w:r>
      <w:hyperlink w:anchor="Par3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 xml:space="preserve">пункте 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 xml:space="preserve">5 настоящего Порядка, не являющихся основанием для отказа, установленных </w:t>
      </w:r>
      <w:hyperlink w:anchor="Par19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>7 настоящего Порядка, орган-учредитель направляет в адрес учреждения письмо об устранении выявленных замечаний. Исправленные и повторно представленные документы считаются вновь поступившими.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19"/>
      <w:bookmarkEnd w:id="3"/>
      <w:r w:rsidRPr="00163EE3">
        <w:rPr>
          <w:rFonts w:ascii="Times New Roman" w:hAnsi="Times New Roman"/>
          <w:sz w:val="28"/>
          <w:szCs w:val="28"/>
          <w:lang w:eastAsia="ru-RU"/>
        </w:rPr>
        <w:t xml:space="preserve">7. При наличии оснований для отказа учреждению в предоставлении субсидии, установленных </w:t>
      </w:r>
      <w:hyperlink w:anchor="Par20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>абзацем вторым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 xml:space="preserve"> настоящего пункта, органы-учредители в течение срока, установленного </w:t>
      </w:r>
      <w:hyperlink w:anchor="Par17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 xml:space="preserve">абзацем первым пункта 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 xml:space="preserve">6 настоящего Порядка, направляет учреждению заключение, содержащее мотивированное обоснование такого отказа, и возвращает документы, представленные в соответствии с </w:t>
      </w:r>
      <w:hyperlink w:anchor="Par3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>5 настоящего Порядка, способом, позволяющим подтвердить факт и дату направления заключения и документов.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20"/>
      <w:bookmarkEnd w:id="4"/>
      <w:r w:rsidRPr="00163EE3">
        <w:rPr>
          <w:rFonts w:ascii="Times New Roman" w:hAnsi="Times New Roman"/>
          <w:sz w:val="28"/>
          <w:szCs w:val="28"/>
          <w:lang w:eastAsia="ru-RU"/>
        </w:rPr>
        <w:t>Основаниями для отказа учреждению в предоставлении субсидии являются: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63EE3">
        <w:rPr>
          <w:rFonts w:ascii="Times New Roman" w:hAnsi="Times New Roman"/>
          <w:sz w:val="28"/>
          <w:szCs w:val="28"/>
          <w:lang w:eastAsia="ru-RU"/>
        </w:rPr>
        <w:t>несоответствие</w:t>
      </w:r>
      <w:proofErr w:type="gramEnd"/>
      <w:r w:rsidRPr="00163EE3">
        <w:rPr>
          <w:rFonts w:ascii="Times New Roman" w:hAnsi="Times New Roman"/>
          <w:sz w:val="28"/>
          <w:szCs w:val="28"/>
          <w:lang w:eastAsia="ru-RU"/>
        </w:rPr>
        <w:t xml:space="preserve"> представленных учреждением документов требованиям, определенным </w:t>
      </w:r>
      <w:hyperlink w:anchor="Par3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>5 настоящего Порядка, или непредставление (представление не в полном объеме) указанных документов;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63EE3">
        <w:rPr>
          <w:rFonts w:ascii="Times New Roman" w:hAnsi="Times New Roman"/>
          <w:sz w:val="28"/>
          <w:szCs w:val="28"/>
          <w:lang w:eastAsia="ru-RU"/>
        </w:rPr>
        <w:t>недостоверность</w:t>
      </w:r>
      <w:proofErr w:type="gramEnd"/>
      <w:r w:rsidRPr="00163EE3">
        <w:rPr>
          <w:rFonts w:ascii="Times New Roman" w:hAnsi="Times New Roman"/>
          <w:sz w:val="28"/>
          <w:szCs w:val="28"/>
          <w:lang w:eastAsia="ru-RU"/>
        </w:rPr>
        <w:t xml:space="preserve"> информации, содержащейся в документах, представленных учреждением.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 xml:space="preserve">8. В случае соответствия представленных учреждением документов требованиям, определенным </w:t>
      </w:r>
      <w:hyperlink w:anchor="Par3" w:history="1">
        <w:r w:rsidRPr="00163EE3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163EE3">
        <w:rPr>
          <w:rFonts w:ascii="Times New Roman" w:hAnsi="Times New Roman"/>
          <w:sz w:val="28"/>
          <w:szCs w:val="28"/>
          <w:lang w:eastAsia="ru-RU"/>
        </w:rPr>
        <w:t xml:space="preserve">5 настоящего Порядка, органы-учредители формируют перечень учреждений - получателей субсидий и объем </w:t>
      </w:r>
      <w:r w:rsidRPr="00163EE3">
        <w:rPr>
          <w:rFonts w:ascii="Times New Roman" w:hAnsi="Times New Roman"/>
          <w:sz w:val="28"/>
          <w:szCs w:val="28"/>
          <w:lang w:eastAsia="ru-RU"/>
        </w:rPr>
        <w:lastRenderedPageBreak/>
        <w:t>субсидий в разрезе отдельных мероприятий муниципальных программ. Указанные перечни предоставляются в Финансовое управление администрации городского округа Фрязино (далее – Финансовое управление) для их рассмотрения на возможность включения в бюджет городского округа Фрязино Московской области (далее - бюджет городского округа Фрязино) в порядке и сроки, установленные для формирования проекта бюджета городского округа Фрязино.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При отсутствии замечаний по представленным в Финансовое управление на рассмотрение и согласование документам расходы на предоставление субсидий на иные цели учитываются органам-учредителям при составлении проекта бюджета (проекта уточнения бюджета) городского округа Фрязино на очередной финансовый год и плановый период.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При наличии замечаний по представленным на рассмотрение и согласование документам Финансовое управление направляет в адрес органа-учредителя письмо о необходимости устранения выявленных замечаний. Орган-учредитель в течение 5 рабочих дней со дня получения письма Финансового управления повторно направляет исправленные в соответствии с замечаниями документы, которые считаются вновь поступившими.</w:t>
      </w:r>
    </w:p>
    <w:p w:rsidR="001E38EE" w:rsidRPr="00163EE3" w:rsidRDefault="00C05343" w:rsidP="001E38EE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9. Размер субсидии, за исключением случаев, когда размер субсидии определен решением о бюджете городского округа Фрязино, нормативным правовым актом Президента Российской Федерации, Правительства Российской Федерации, Правительства Московской области, городского округа Фрязино, рассчитывается по формуле:</w:t>
      </w:r>
    </w:p>
    <w:p w:rsidR="00C05343" w:rsidRPr="00163EE3" w:rsidRDefault="00C05343" w:rsidP="00C05343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val="en-US" w:eastAsia="ru-RU"/>
        </w:rPr>
      </w:pPr>
      <w:r w:rsidRPr="00163EE3">
        <w:rPr>
          <w:rFonts w:ascii="Times New Roman" w:hAnsi="Times New Roman"/>
          <w:sz w:val="28"/>
          <w:szCs w:val="28"/>
          <w:lang w:val="en-US" w:eastAsia="ru-RU"/>
        </w:rPr>
        <w:t>S</w:t>
      </w:r>
      <w:proofErr w:type="spellStart"/>
      <w:r w:rsidRPr="00163EE3">
        <w:rPr>
          <w:rFonts w:ascii="Times New Roman" w:hAnsi="Times New Roman"/>
          <w:sz w:val="28"/>
          <w:szCs w:val="28"/>
          <w:lang w:eastAsia="ru-RU"/>
        </w:rPr>
        <w:t>цс</w:t>
      </w:r>
      <w:proofErr w:type="spellEnd"/>
      <w:r w:rsidRPr="00163EE3">
        <w:rPr>
          <w:rFonts w:ascii="Times New Roman" w:hAnsi="Times New Roman"/>
          <w:sz w:val="28"/>
          <w:szCs w:val="28"/>
          <w:lang w:val="en-US" w:eastAsia="ru-RU"/>
        </w:rPr>
        <w:t xml:space="preserve"> = P1*S1+P2*S2+…+</w:t>
      </w:r>
      <w:proofErr w:type="spellStart"/>
      <w:r w:rsidRPr="00163EE3">
        <w:rPr>
          <w:rFonts w:ascii="Times New Roman" w:hAnsi="Times New Roman"/>
          <w:sz w:val="28"/>
          <w:szCs w:val="28"/>
          <w:lang w:val="en-US" w:eastAsia="ru-RU"/>
        </w:rPr>
        <w:t>Pn</w:t>
      </w:r>
      <w:proofErr w:type="spellEnd"/>
      <w:r w:rsidRPr="00163EE3">
        <w:rPr>
          <w:rFonts w:ascii="Times New Roman" w:hAnsi="Times New Roman"/>
          <w:sz w:val="28"/>
          <w:szCs w:val="28"/>
          <w:lang w:val="en-US" w:eastAsia="ru-RU"/>
        </w:rPr>
        <w:t>*</w:t>
      </w:r>
      <w:proofErr w:type="spellStart"/>
      <w:r w:rsidRPr="00163EE3">
        <w:rPr>
          <w:rFonts w:ascii="Times New Roman" w:hAnsi="Times New Roman"/>
          <w:sz w:val="28"/>
          <w:szCs w:val="28"/>
          <w:lang w:val="en-US" w:eastAsia="ru-RU"/>
        </w:rPr>
        <w:t>Sn</w:t>
      </w:r>
      <w:proofErr w:type="spellEnd"/>
      <w:r w:rsidRPr="00163EE3">
        <w:rPr>
          <w:rFonts w:ascii="Times New Roman" w:hAnsi="Times New Roman"/>
          <w:sz w:val="28"/>
          <w:szCs w:val="28"/>
          <w:lang w:val="en-US" w:eastAsia="ru-RU"/>
        </w:rPr>
        <w:t xml:space="preserve">, </w:t>
      </w:r>
      <w:r w:rsidRPr="00163EE3">
        <w:rPr>
          <w:rFonts w:ascii="Times New Roman" w:hAnsi="Times New Roman"/>
          <w:sz w:val="28"/>
          <w:szCs w:val="28"/>
          <w:lang w:eastAsia="ru-RU"/>
        </w:rPr>
        <w:t>где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val="en-US" w:eastAsia="ru-RU"/>
        </w:rPr>
        <w:t>S</w:t>
      </w:r>
      <w:proofErr w:type="spellStart"/>
      <w:r w:rsidRPr="00163EE3">
        <w:rPr>
          <w:rFonts w:ascii="Times New Roman" w:hAnsi="Times New Roman"/>
          <w:sz w:val="28"/>
          <w:szCs w:val="28"/>
          <w:lang w:eastAsia="ru-RU"/>
        </w:rPr>
        <w:t>цс</w:t>
      </w:r>
      <w:proofErr w:type="spellEnd"/>
      <w:r w:rsidRPr="00163EE3">
        <w:rPr>
          <w:rFonts w:ascii="Times New Roman" w:hAnsi="Times New Roman"/>
          <w:sz w:val="28"/>
          <w:szCs w:val="28"/>
          <w:lang w:eastAsia="ru-RU"/>
        </w:rPr>
        <w:t xml:space="preserve"> - размер целевой субсидии;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163EE3">
        <w:rPr>
          <w:rFonts w:ascii="Times New Roman" w:hAnsi="Times New Roman"/>
          <w:sz w:val="28"/>
          <w:szCs w:val="28"/>
          <w:lang w:eastAsia="ru-RU"/>
        </w:rPr>
        <w:t>1…</w:t>
      </w:r>
      <w:r w:rsidRPr="00163EE3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163EE3">
        <w:rPr>
          <w:rFonts w:ascii="Times New Roman" w:hAnsi="Times New Roman"/>
          <w:sz w:val="28"/>
          <w:szCs w:val="28"/>
          <w:lang w:eastAsia="ru-RU"/>
        </w:rPr>
        <w:t xml:space="preserve"> - количественное значение потребности на одно мероприятие (один объект) (с 1-го по </w:t>
      </w:r>
      <w:r w:rsidRPr="00163EE3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163EE3">
        <w:rPr>
          <w:rFonts w:ascii="Times New Roman" w:hAnsi="Times New Roman"/>
          <w:sz w:val="28"/>
          <w:szCs w:val="28"/>
          <w:lang w:eastAsia="ru-RU"/>
        </w:rPr>
        <w:t>-е);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val="en-US" w:eastAsia="ru-RU"/>
        </w:rPr>
        <w:t>S</w:t>
      </w:r>
      <w:r w:rsidRPr="00163EE3">
        <w:rPr>
          <w:rFonts w:ascii="Times New Roman" w:hAnsi="Times New Roman"/>
          <w:sz w:val="28"/>
          <w:szCs w:val="28"/>
          <w:lang w:eastAsia="ru-RU"/>
        </w:rPr>
        <w:t>1…</w:t>
      </w:r>
      <w:r w:rsidRPr="00163EE3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163EE3">
        <w:rPr>
          <w:rFonts w:ascii="Times New Roman" w:hAnsi="Times New Roman"/>
          <w:sz w:val="28"/>
          <w:szCs w:val="28"/>
          <w:lang w:eastAsia="ru-RU"/>
        </w:rPr>
        <w:t xml:space="preserve"> – стоимость единицы потребности, предоставляемой на реализацию одного мероприятия (один объект) (с 1-го по </w:t>
      </w:r>
      <w:r w:rsidRPr="00163EE3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163EE3">
        <w:rPr>
          <w:rFonts w:ascii="Times New Roman" w:hAnsi="Times New Roman"/>
          <w:sz w:val="28"/>
          <w:szCs w:val="28"/>
          <w:lang w:eastAsia="ru-RU"/>
        </w:rPr>
        <w:t>-) в текущем финансовом году, определяемой одним из следующих методов: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Методом анализа рыночных индикаторов;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Методом сравнимой цены;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Затратным методом;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Методом сопоставимых рыночных цен (анализ рынка);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Проектно-сметным методом.</w:t>
      </w:r>
    </w:p>
    <w:p w:rsidR="00C05343" w:rsidRPr="00163EE3" w:rsidRDefault="00C05343" w:rsidP="00C05343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05343" w:rsidRPr="00163EE3" w:rsidRDefault="00C05343" w:rsidP="00C05343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III. Условия и порядок предоставления субсидии</w:t>
      </w:r>
    </w:p>
    <w:p w:rsidR="00C05343" w:rsidRPr="00163EE3" w:rsidRDefault="00C05343" w:rsidP="00C05343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10. Предоставление субсидии учреждению осуществляется на основании Соглашения о предоставлении субсидии, заключенного между органом-учредителем и учреждением (далее - Соглашение). Соглашение заключается сроком на три года по форме в соответствии с типовой формой, утвержденной Финансовым управлением, в котором предусматриваются следующие положения: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lastRenderedPageBreak/>
        <w:t>- цель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регионального проекта или муниципальной программы, обеспечивающего достижение целей, показателей и результатов федерального проекта, в случае, если субсидии предоставляются в целях реализации соответствующего проекта (программы);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4"/>
      <w:bookmarkEnd w:id="5"/>
      <w:r w:rsidRPr="0070263B">
        <w:rPr>
          <w:rFonts w:ascii="Times New Roman" w:hAnsi="Times New Roman"/>
          <w:sz w:val="28"/>
          <w:szCs w:val="28"/>
          <w:lang w:eastAsia="ru-RU"/>
        </w:rPr>
        <w:t>- 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проектов, муниципальной программы,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размер субсидии;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сроки (график) перечисления субсидии;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сроки и форма предоставления учреждением отчетности об использовании субсидии;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обязательства учреждения по целевому использованию субсидии;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основания и порядок внесения изменений в Соглашение, в том числе в случае уменьшения органу-учредителю, как получателю бюджетных средств ранее доведенных лимитов бюджетных обязательств на предоставление субсидии;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основания для досрочного расторжения Соглашения по решению органа-учредителя в одностороннем порядке, в том числе в связи с реорганизацией или ликвидацией учреждения, а также в связи с нарушением учреждением целей и условий предоставления субсидии, установленных правовым актом и (или) соглашением;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запрет на расторжение Соглашения учреждением в одностороннем порядке;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право органа-учредителя на проведение проверок соблюдения учреждением условий, установленных Соглашением;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обеспечение беспрепятственного доступа учреждением учредителю и органу муниципальному финансового контроля для осуществления проверок соблюдения условий, целей и порядка предоставления субсидии;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- ответственность за несоблюдение сторонами условий Соглашения.</w:t>
      </w:r>
    </w:p>
    <w:p w:rsidR="00C05343" w:rsidRPr="0070263B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 xml:space="preserve">11. Положения, установленные </w:t>
      </w:r>
      <w:hyperlink w:anchor="Par4" w:history="1">
        <w:r w:rsidRPr="0070263B">
          <w:rPr>
            <w:rFonts w:ascii="Times New Roman" w:hAnsi="Times New Roman"/>
            <w:sz w:val="28"/>
            <w:szCs w:val="28"/>
            <w:lang w:eastAsia="ru-RU"/>
          </w:rPr>
          <w:t xml:space="preserve">абзацем третьим пункта </w:t>
        </w:r>
      </w:hyperlink>
      <w:r w:rsidRPr="0070263B">
        <w:rPr>
          <w:rFonts w:ascii="Times New Roman" w:hAnsi="Times New Roman"/>
          <w:sz w:val="28"/>
          <w:szCs w:val="28"/>
          <w:lang w:eastAsia="ru-RU"/>
        </w:rPr>
        <w:t xml:space="preserve">10 настоящего Порядка, не применяются при предоставлении субсидий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ликвидации последствий и осуществление восстановительных </w:t>
      </w:r>
      <w:r w:rsidRPr="0070263B">
        <w:rPr>
          <w:rFonts w:ascii="Times New Roman" w:hAnsi="Times New Roman"/>
          <w:sz w:val="28"/>
          <w:szCs w:val="28"/>
          <w:lang w:eastAsia="ru-RU"/>
        </w:rPr>
        <w:lastRenderedPageBreak/>
        <w:t>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если иное не установлено Правительством Российской Федерации.</w:t>
      </w:r>
    </w:p>
    <w:p w:rsidR="00C05343" w:rsidRPr="0070263B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12. Соглашение о предоставлении субсидии на иные цели заключается между учреждением и органом-учредителем в пределах доведенных лимитов бюджетных обязательств на указанные цели до органа-учредителя.</w:t>
      </w:r>
    </w:p>
    <w:p w:rsidR="00C05343" w:rsidRPr="0070263B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У учреждения на 1-е число месяца, предшествующего месяцу, в котором планируется заключение Соглашения, должны отсутствовать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бюджет городского округа Фрязино,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высшего исполнительного органа государственной власти субъекта Российской Федерации, муниципальными правовыми актами.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13. В Соглашение могут вноситься изменения путем заключения дополнительных соглашений в следующих случаях: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 xml:space="preserve">- увеличение или уменьшение объёма лимитов бюджетных обязательств, предусмотренных на соответствующий год органу-учредителю </w:t>
      </w:r>
      <w:r w:rsidRPr="0070263B">
        <w:rPr>
          <w:rFonts w:ascii="Times New Roman" w:eastAsia="Times New Roman" w:hAnsi="Times New Roman"/>
          <w:sz w:val="28"/>
          <w:szCs w:val="28"/>
        </w:rPr>
        <w:t>в целях предоставления субсидий;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263B">
        <w:rPr>
          <w:rFonts w:ascii="Times New Roman" w:eastAsia="Times New Roman" w:hAnsi="Times New Roman"/>
          <w:sz w:val="28"/>
          <w:szCs w:val="28"/>
        </w:rPr>
        <w:t>- выявление дополнительной потребности учреждения в осуществлении расходов, предусмотренных настоящим Порядком, при условии наличия соответствующих лимитов бюджетных обязательств, предусмотренных в соответствующем финансовом году;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263B">
        <w:rPr>
          <w:rFonts w:ascii="Times New Roman" w:eastAsia="Times New Roman" w:hAnsi="Times New Roman"/>
          <w:sz w:val="28"/>
          <w:szCs w:val="28"/>
        </w:rPr>
        <w:t>- выявление необходимости перераспределения субсидий на иные цели между получателями в пределах лимитов бюджетных обязательств, предусмотренных в соответствующем финансовом году;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263B">
        <w:rPr>
          <w:rFonts w:ascii="Times New Roman" w:eastAsia="Times New Roman" w:hAnsi="Times New Roman"/>
          <w:sz w:val="28"/>
          <w:szCs w:val="28"/>
        </w:rPr>
        <w:t>- внесение изменений в законы Московской области, государственные и муниципальные программы и иные нормативные правовые акты;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263B">
        <w:rPr>
          <w:rFonts w:ascii="Times New Roman" w:eastAsia="Times New Roman" w:hAnsi="Times New Roman"/>
          <w:sz w:val="28"/>
          <w:szCs w:val="28"/>
        </w:rPr>
        <w:t>- невозможность осуществления расходов субсидии, в том числе в случае возникновения у учреждения экономии средств в результате заключения контрактов (договоров).</w:t>
      </w:r>
    </w:p>
    <w:p w:rsidR="00C05343" w:rsidRPr="0070263B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 xml:space="preserve">По окончании текущего финансового года в Соглашения вносятся изменения под фактически принятые учреждением бюджетные обязательства. </w:t>
      </w:r>
      <w:r w:rsidRPr="0070263B">
        <w:rPr>
          <w:rFonts w:ascii="Times New Roman" w:hAnsi="Times New Roman"/>
          <w:sz w:val="28"/>
          <w:szCs w:val="28"/>
          <w:lang w:eastAsia="ru-RU"/>
        </w:rPr>
        <w:lastRenderedPageBreak/>
        <w:t>Изменения вносятся путем заключения дополнительных соглашений в срок не позднее 30 календарных дней после окончания отчетного финансового года.</w:t>
      </w:r>
    </w:p>
    <w:p w:rsidR="009F2651" w:rsidRPr="0070263B" w:rsidRDefault="00734556" w:rsidP="0073455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До окончания</w:t>
      </w:r>
      <w:r w:rsidR="009F2651" w:rsidRPr="0070263B">
        <w:rPr>
          <w:rFonts w:ascii="Times New Roman" w:hAnsi="Times New Roman"/>
          <w:sz w:val="28"/>
          <w:szCs w:val="28"/>
          <w:lang w:eastAsia="ru-RU"/>
        </w:rPr>
        <w:t xml:space="preserve"> текущего финансового года в Соглашения вносятся изменения под фактически принятые учреждением бюджетные обязательства</w:t>
      </w:r>
      <w:r w:rsidRPr="0070263B">
        <w:rPr>
          <w:rFonts w:ascii="Times New Roman" w:hAnsi="Times New Roman"/>
          <w:sz w:val="28"/>
          <w:szCs w:val="28"/>
          <w:lang w:eastAsia="ru-RU"/>
        </w:rPr>
        <w:t xml:space="preserve"> путем заключения дополнительных соглашений.</w:t>
      </w:r>
    </w:p>
    <w:p w:rsidR="00C05343" w:rsidRPr="0070263B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>14. Субсидия перечисляется на отдельный лицевой счет учреждения, открытый в Финансовом управлении в соответствии с Порядком открытия и ведения лицевых счетов.</w:t>
      </w:r>
    </w:p>
    <w:p w:rsidR="00C05343" w:rsidRPr="0070263B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 xml:space="preserve">Перечисление субсидии осуществляется в сроки (по графику), установленные Соглашением, после предоставления органом-учредителем заявки с приложением </w:t>
      </w:r>
      <w:proofErr w:type="gramStart"/>
      <w:r w:rsidRPr="0070263B">
        <w:rPr>
          <w:rFonts w:ascii="Times New Roman" w:hAnsi="Times New Roman"/>
          <w:sz w:val="28"/>
          <w:szCs w:val="28"/>
          <w:lang w:eastAsia="ru-RU"/>
        </w:rPr>
        <w:t>подтверждающих  документов</w:t>
      </w:r>
      <w:proofErr w:type="gramEnd"/>
      <w:r w:rsidRPr="0070263B">
        <w:rPr>
          <w:rFonts w:ascii="Times New Roman" w:hAnsi="Times New Roman"/>
          <w:sz w:val="28"/>
          <w:szCs w:val="28"/>
          <w:lang w:eastAsia="ru-RU"/>
        </w:rPr>
        <w:t xml:space="preserve">, определенных порядком санкционирования расходов муниципальных бюджетных учреждений и муниципальных автономных учреждений городского округа Фрязино Московской области, утвержденным Финансовым управлением. Заявка на перечисление средств субсидии, которая перечисляется учреждению в целях </w:t>
      </w:r>
      <w:proofErr w:type="spellStart"/>
      <w:r w:rsidRPr="0070263B"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70263B">
        <w:rPr>
          <w:rFonts w:ascii="Times New Roman" w:hAnsi="Times New Roman"/>
          <w:sz w:val="28"/>
          <w:szCs w:val="28"/>
          <w:lang w:eastAsia="ru-RU"/>
        </w:rPr>
        <w:t xml:space="preserve"> расходов, осуществляемых с привлечением средств целевых межбюджетных субсидий, предоставляется без приложения подтверждающих документов.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63B">
        <w:rPr>
          <w:rFonts w:ascii="Times New Roman" w:hAnsi="Times New Roman"/>
          <w:sz w:val="28"/>
          <w:szCs w:val="28"/>
          <w:lang w:eastAsia="ru-RU"/>
        </w:rPr>
        <w:t xml:space="preserve">Перечисление средств субсидии в декабре текущего финансового года на лицевые счета учреждений осуществляется в соответствии с заявкой учреждений, предоставляемой органом-учредителем </w:t>
      </w:r>
      <w:r w:rsidR="003F07E5" w:rsidRPr="0070263B">
        <w:rPr>
          <w:rFonts w:ascii="Times New Roman" w:hAnsi="Times New Roman"/>
          <w:sz w:val="28"/>
          <w:szCs w:val="28"/>
          <w:lang w:eastAsia="ru-RU"/>
        </w:rPr>
        <w:t>на сумму</w:t>
      </w:r>
      <w:r w:rsidRPr="007026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07E5" w:rsidRPr="0070263B">
        <w:rPr>
          <w:rFonts w:ascii="Times New Roman" w:hAnsi="Times New Roman"/>
          <w:sz w:val="28"/>
          <w:szCs w:val="28"/>
          <w:lang w:eastAsia="ru-RU"/>
        </w:rPr>
        <w:t xml:space="preserve">неисполненного </w:t>
      </w:r>
      <w:r w:rsidRPr="0070263B">
        <w:rPr>
          <w:rFonts w:ascii="Times New Roman" w:hAnsi="Times New Roman"/>
          <w:sz w:val="28"/>
          <w:szCs w:val="28"/>
          <w:lang w:eastAsia="ru-RU"/>
        </w:rPr>
        <w:t>остатка принятых учреждением бюджетных обязательств по соответствующему соглашению на текущий финансовый год, без</w:t>
      </w:r>
      <w:r w:rsidRPr="00163EE3">
        <w:rPr>
          <w:rFonts w:ascii="Times New Roman" w:hAnsi="Times New Roman"/>
          <w:sz w:val="28"/>
          <w:szCs w:val="28"/>
          <w:lang w:eastAsia="ru-RU"/>
        </w:rPr>
        <w:t xml:space="preserve"> предоставления подтверждающих документов, указанных в настоящем пункте.</w:t>
      </w:r>
    </w:p>
    <w:p w:rsidR="00C05343" w:rsidRDefault="00C05343" w:rsidP="001E38E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 xml:space="preserve">15. Расходы учреждений, источником финансового обеспечения которых являются субсидии на иные цели, осуществляются после проверки документов, подтверждающих возникновение денежных обязательств, соответствия расходов целям предоставления субсидии в соответствии с порядком санкционирования указанных расходов, утвержденным Финансовым управлением, за исключением перечисления средств субсидий в целях </w:t>
      </w:r>
      <w:proofErr w:type="spellStart"/>
      <w:r w:rsidRPr="00163EE3"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163EE3">
        <w:rPr>
          <w:rFonts w:ascii="Times New Roman" w:hAnsi="Times New Roman"/>
          <w:sz w:val="28"/>
          <w:szCs w:val="28"/>
          <w:lang w:eastAsia="ru-RU"/>
        </w:rPr>
        <w:t xml:space="preserve"> мероприятий, осуществляемых с привлечением целевых средств межбюджетных субсидий, расходы по которым осуществляются на основании заявки учреждения, в которой указывается наименование субсидии, наименование целевой межбюджетной субсидии, в целях </w:t>
      </w:r>
      <w:proofErr w:type="spellStart"/>
      <w:r w:rsidRPr="00163EE3"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163EE3">
        <w:rPr>
          <w:rFonts w:ascii="Times New Roman" w:hAnsi="Times New Roman"/>
          <w:sz w:val="28"/>
          <w:szCs w:val="28"/>
          <w:lang w:eastAsia="ru-RU"/>
        </w:rPr>
        <w:t xml:space="preserve"> по которой осуществляется расходование средств бюджета городского округа Фрязино, реквизиты Соглашения, реквизиты договора на выполнение работ (оказание услуг, поставку товаров), в соответствии с которым осуществляется расходование средств, сумма перечисляемой субсидии.</w:t>
      </w:r>
    </w:p>
    <w:p w:rsidR="00C05343" w:rsidRDefault="00C05343" w:rsidP="001E38EE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IV. Требования к отчетности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16. Учреждение представляет органу-учредителю отчеты о реализации мероприятий за счет средств субсидии по формам и в сроки, определенные Соглашением.</w:t>
      </w:r>
    </w:p>
    <w:p w:rsidR="00C05343" w:rsidRPr="00163EE3" w:rsidRDefault="00C05343" w:rsidP="00C05343">
      <w:pPr>
        <w:pStyle w:val="a3"/>
        <w:rPr>
          <w:rFonts w:ascii="Times New Roman" w:hAnsi="Times New Roman"/>
          <w:sz w:val="28"/>
          <w:szCs w:val="28"/>
        </w:rPr>
      </w:pPr>
    </w:p>
    <w:p w:rsidR="00C05343" w:rsidRPr="00163EE3" w:rsidRDefault="00C05343" w:rsidP="00C05343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V. Порядок осуществления контроля за соблюдением целей,</w:t>
      </w:r>
    </w:p>
    <w:p w:rsidR="00C05343" w:rsidRPr="00163EE3" w:rsidRDefault="00C05343" w:rsidP="00C05343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63EE3">
        <w:rPr>
          <w:rFonts w:ascii="Times New Roman" w:hAnsi="Times New Roman"/>
          <w:sz w:val="28"/>
          <w:szCs w:val="28"/>
          <w:lang w:eastAsia="ru-RU"/>
        </w:rPr>
        <w:t>условий</w:t>
      </w:r>
      <w:proofErr w:type="gramEnd"/>
      <w:r w:rsidRPr="00163EE3">
        <w:rPr>
          <w:rFonts w:ascii="Times New Roman" w:hAnsi="Times New Roman"/>
          <w:sz w:val="28"/>
          <w:szCs w:val="28"/>
          <w:lang w:eastAsia="ru-RU"/>
        </w:rPr>
        <w:t xml:space="preserve"> и порядка предоставления субсидий и ответственность</w:t>
      </w:r>
    </w:p>
    <w:p w:rsidR="00C05343" w:rsidRDefault="00C05343" w:rsidP="001E38EE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63EE3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Pr="00163EE3">
        <w:rPr>
          <w:rFonts w:ascii="Times New Roman" w:hAnsi="Times New Roman"/>
          <w:sz w:val="28"/>
          <w:szCs w:val="28"/>
          <w:lang w:eastAsia="ru-RU"/>
        </w:rPr>
        <w:t xml:space="preserve"> их несоблюдение</w:t>
      </w:r>
    </w:p>
    <w:p w:rsidR="001E38EE" w:rsidRPr="00163EE3" w:rsidRDefault="001E38EE" w:rsidP="001E38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17. Органы-учредители и уполномоченный орган муниципального финансового контроля в пределах своих полномочий осуществляют обязательные проверки соблюдения целей и условий предоставления учреждению субсидий.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18. Проверку документов, связанных с исполнением учреждением условий соглашения, проводит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3EE3">
        <w:rPr>
          <w:rFonts w:ascii="Times New Roman" w:hAnsi="Times New Roman"/>
          <w:sz w:val="28"/>
          <w:szCs w:val="28"/>
        </w:rPr>
        <w:t>орган-учредитель.</w:t>
      </w:r>
    </w:p>
    <w:p w:rsidR="00C05343" w:rsidRPr="00163EE3" w:rsidRDefault="00C05343" w:rsidP="00C05343">
      <w:pPr>
        <w:widowControl w:val="0"/>
        <w:ind w:firstLine="567"/>
        <w:jc w:val="both"/>
        <w:rPr>
          <w:sz w:val="28"/>
          <w:szCs w:val="28"/>
        </w:rPr>
      </w:pPr>
      <w:r w:rsidRPr="00163EE3">
        <w:rPr>
          <w:sz w:val="28"/>
          <w:szCs w:val="28"/>
        </w:rPr>
        <w:t xml:space="preserve">19. </w:t>
      </w:r>
      <w:bookmarkStart w:id="6" w:name="Par42"/>
      <w:bookmarkEnd w:id="6"/>
      <w:r w:rsidRPr="00163EE3">
        <w:rPr>
          <w:rFonts w:eastAsia="Calibri"/>
          <w:sz w:val="28"/>
          <w:szCs w:val="28"/>
          <w:lang w:eastAsia="ru-RU"/>
        </w:rPr>
        <w:t>Неиспользованные на начало текущего финансового года остатки средств субсидии могут быть использованы учреждением в текущем финансовом году на достижение целей, установленных при предоставлении целевой субсидии, на основании решения органа-учредителя.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Поступления от возврата ранее произведённых учреждением выплат, источником финансового обеспечения которых являются субсидии, могут использоваться учреждением для достижения целей, установленных при предоставлении субсидии, в соответствии с решением органа-учредителя.</w:t>
      </w:r>
    </w:p>
    <w:p w:rsidR="00C05343" w:rsidRPr="00163EE3" w:rsidRDefault="00C05343" w:rsidP="00C05343">
      <w:pPr>
        <w:widowControl w:val="0"/>
        <w:ind w:firstLine="567"/>
        <w:jc w:val="both"/>
        <w:rPr>
          <w:sz w:val="28"/>
          <w:szCs w:val="28"/>
        </w:rPr>
      </w:pPr>
      <w:r w:rsidRPr="00163EE3">
        <w:rPr>
          <w:sz w:val="28"/>
          <w:szCs w:val="28"/>
        </w:rPr>
        <w:t xml:space="preserve">20. </w:t>
      </w:r>
      <w:r w:rsidRPr="00163EE3">
        <w:rPr>
          <w:rFonts w:eastAsia="Calibri"/>
          <w:sz w:val="28"/>
          <w:szCs w:val="28"/>
          <w:lang w:eastAsia="ru-RU"/>
        </w:rPr>
        <w:t>Порядок принятия решения о наличии потребности в направлении неиспользованных в текущем финансовом году остатков средств субсидии, на достижение целей, установленных при предоставлении субсидии:</w:t>
      </w:r>
    </w:p>
    <w:p w:rsidR="00C05343" w:rsidRPr="00163EE3" w:rsidRDefault="00C05343" w:rsidP="00C05343">
      <w:pPr>
        <w:widowControl w:val="0"/>
        <w:ind w:firstLine="850"/>
        <w:jc w:val="both"/>
        <w:rPr>
          <w:sz w:val="28"/>
          <w:szCs w:val="28"/>
        </w:rPr>
      </w:pPr>
      <w:r w:rsidRPr="00163EE3">
        <w:rPr>
          <w:rFonts w:eastAsia="Calibri"/>
          <w:sz w:val="28"/>
          <w:szCs w:val="28"/>
          <w:lang w:eastAsia="ru-RU"/>
        </w:rPr>
        <w:t>учреждение в срок не позднее первых 10 рабочих дней текущего финансового года предоставляет органу-учредителю информацию о наличии у учреждения потребности использования в текущем финансовом году средств, в том числе неиспользованных обязательств, источником финансового обеспечения, которых являются не использованные на 01 января текущего финансового года остатки субсидии, а также документы (копии документов), подтверждающие наличие и объём, указанных потребностей и обязательств учреждения в соответствии с перечнем субсидий, установленным в соглашении (дополнительном соглашении) на предоставлении субсидии;</w:t>
      </w:r>
    </w:p>
    <w:p w:rsidR="00C05343" w:rsidRPr="00163EE3" w:rsidRDefault="00C05343" w:rsidP="00C05343">
      <w:pPr>
        <w:widowControl w:val="0"/>
        <w:ind w:firstLine="850"/>
        <w:jc w:val="both"/>
        <w:rPr>
          <w:sz w:val="28"/>
          <w:szCs w:val="28"/>
        </w:rPr>
      </w:pPr>
      <w:r w:rsidRPr="00163EE3">
        <w:rPr>
          <w:rFonts w:eastAsia="Calibri"/>
          <w:sz w:val="28"/>
          <w:szCs w:val="28"/>
          <w:lang w:eastAsia="ru-RU"/>
        </w:rPr>
        <w:t>Орган-учредитель в течение 5 рабочих дней со дня их получения рассматривает представленные учреждением документы, подтверждающие наличие потребности, и определяет  возможность направления остатков субсидии в текущем финансовом году на те же цели и направляет учреждению письмо за подписью заместителя главы администрации, курирующего данную деятельность, или руководителя органа, осуществляющего функции и полномочия учредителя, с уведомлением о возможности направления остатков субсидии или отказе в направлении остатков субсидии в текущем финансовом году на те же цели.</w:t>
      </w:r>
    </w:p>
    <w:p w:rsidR="00C05343" w:rsidRPr="00163EE3" w:rsidRDefault="00C05343" w:rsidP="00C05343">
      <w:pPr>
        <w:widowControl w:val="0"/>
        <w:ind w:firstLine="850"/>
        <w:jc w:val="both"/>
        <w:rPr>
          <w:sz w:val="28"/>
          <w:szCs w:val="28"/>
        </w:rPr>
      </w:pPr>
      <w:r w:rsidRPr="00163EE3">
        <w:rPr>
          <w:rFonts w:eastAsia="Calibri"/>
          <w:sz w:val="28"/>
          <w:szCs w:val="28"/>
          <w:lang w:eastAsia="ru-RU"/>
        </w:rPr>
        <w:t xml:space="preserve">Остатки средств субсидии, не использованные на начало </w:t>
      </w:r>
      <w:proofErr w:type="gramStart"/>
      <w:r w:rsidRPr="00163EE3">
        <w:rPr>
          <w:rFonts w:eastAsia="Calibri"/>
          <w:sz w:val="28"/>
          <w:szCs w:val="28"/>
          <w:lang w:eastAsia="ru-RU"/>
        </w:rPr>
        <w:t>текущего  финансового</w:t>
      </w:r>
      <w:proofErr w:type="gramEnd"/>
      <w:r w:rsidRPr="00163EE3">
        <w:rPr>
          <w:rFonts w:eastAsia="Calibri"/>
          <w:sz w:val="28"/>
          <w:szCs w:val="28"/>
          <w:lang w:eastAsia="ru-RU"/>
        </w:rPr>
        <w:t xml:space="preserve"> года, при отсутствии решения органа-учредителя о наличии потребности в направлении этих средств на достижение целей, установленных </w:t>
      </w:r>
      <w:r w:rsidRPr="00163EE3">
        <w:rPr>
          <w:rFonts w:eastAsia="Calibri"/>
          <w:sz w:val="28"/>
          <w:szCs w:val="28"/>
          <w:lang w:eastAsia="ru-RU"/>
        </w:rPr>
        <w:lastRenderedPageBreak/>
        <w:t>при предоставлении субсидии, в текущем финансовом году, подлежат возврату в бюджет городского округа Фрязино не позднее первых 15 рабочих дней текущего финансового года.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EE3">
        <w:rPr>
          <w:rFonts w:ascii="Times New Roman" w:hAnsi="Times New Roman"/>
          <w:sz w:val="28"/>
          <w:szCs w:val="28"/>
          <w:lang w:eastAsia="ru-RU"/>
        </w:rPr>
        <w:t>Поступления от возврата ранее произведённых учреждением выплат, не согласованные к использованию в текущем финансовом году, подлежат возврату в течение 5 рабочих дней после получения отказа от</w:t>
      </w:r>
      <w:r w:rsidR="00B05F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3EE3">
        <w:rPr>
          <w:rFonts w:ascii="Times New Roman" w:hAnsi="Times New Roman"/>
          <w:sz w:val="28"/>
          <w:szCs w:val="28"/>
          <w:lang w:eastAsia="ru-RU"/>
        </w:rPr>
        <w:t>органа-учредителя.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 xml:space="preserve">21. В случае </w:t>
      </w:r>
      <w:proofErr w:type="spellStart"/>
      <w:r w:rsidRPr="00163EE3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163EE3">
        <w:rPr>
          <w:rFonts w:ascii="Times New Roman" w:hAnsi="Times New Roman"/>
          <w:sz w:val="28"/>
          <w:szCs w:val="28"/>
        </w:rPr>
        <w:t xml:space="preserve"> учреждением результатов предоставления субсидии, показателей, необходимых для достижения результатов предоставления субсидии (далее - показатели результативности), и если объем субсидии определялся на основе количественных значений показателей результативности, субсидия подлежит возврату в бюджет городского округа Фрязино в объеме, который соответствует недостигнутым показателям результативности.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 xml:space="preserve">Решение о возврате субсидии принимается органом-учредителем в течение 30 календарных дней со дня установления факта </w:t>
      </w:r>
      <w:proofErr w:type="spellStart"/>
      <w:r w:rsidRPr="00163EE3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163EE3">
        <w:rPr>
          <w:rFonts w:ascii="Times New Roman" w:hAnsi="Times New Roman"/>
          <w:sz w:val="28"/>
          <w:szCs w:val="28"/>
        </w:rPr>
        <w:t xml:space="preserve"> показателей результативности.</w:t>
      </w:r>
    </w:p>
    <w:p w:rsidR="00C05343" w:rsidRPr="00163EE3" w:rsidRDefault="00C05343" w:rsidP="00C0534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Орган-учредитель в течение 5 рабочих дней со дня принятия решения о возврате субсидии направляет учреждению требование о возврате полученной части субсидии в бюджет городского округа Фрязино в течение 30 календарных дней со дня получения уведомления.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22. В случае выявленного по результатам проверок, проведенных органом-учредителем и (или) органом муниципального финансового контроля несоблюдения учреждением целей и условий, установленных при предоставлении субсидии, она подлежит взысканию в доход бюджета городского округа Фрязино в порядке, установленном законодательством Российской Федерации.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23. За нарушение сроков возврата в бюджет городского округа Фрязино неизрасходованной части субсидии, возврата субсидии, израсходованной не по целевому назначению, представления предусмотренной соглашением отчетности учреждения несут ответственность в соответствии с законодательством Российской Федерации.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24. Орган-учредитель осуществляет контроль за целевым использованием учреждением субсидии, а также за соблюдением условий ее предоставления.</w:t>
      </w:r>
    </w:p>
    <w:p w:rsidR="00C05343" w:rsidRPr="00163EE3" w:rsidRDefault="00C05343" w:rsidP="00C053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3EE3">
        <w:rPr>
          <w:rFonts w:ascii="Times New Roman" w:hAnsi="Times New Roman"/>
          <w:sz w:val="28"/>
          <w:szCs w:val="28"/>
        </w:rPr>
        <w:t>25. Учреждение несет ответственность за нецелевое использование субсидии в соответствии с законодательством Российской Федерации.</w:t>
      </w:r>
    </w:p>
    <w:p w:rsidR="00C05343" w:rsidRPr="00163EE3" w:rsidRDefault="00C05343" w:rsidP="00C053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05343" w:rsidRPr="00163EE3" w:rsidRDefault="00C05343" w:rsidP="00C05343">
      <w:pPr>
        <w:pStyle w:val="a3"/>
        <w:rPr>
          <w:rFonts w:ascii="Times New Roman" w:hAnsi="Times New Roman"/>
          <w:sz w:val="28"/>
          <w:szCs w:val="28"/>
        </w:rPr>
      </w:pPr>
    </w:p>
    <w:p w:rsidR="00C05343" w:rsidRPr="00163EE3" w:rsidRDefault="00C05343" w:rsidP="00C05343">
      <w:pPr>
        <w:pStyle w:val="a3"/>
        <w:spacing w:before="2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5343" w:rsidRDefault="00C05343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1E38EE" w:rsidRDefault="001E38EE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1E38EE" w:rsidRDefault="001E38EE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1E38EE" w:rsidRDefault="001E38EE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B05F67" w:rsidRDefault="00B05F67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05343" w:rsidRPr="00163EE3" w:rsidRDefault="00C05343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  <w:r w:rsidRPr="00163EE3">
        <w:rPr>
          <w:sz w:val="28"/>
          <w:szCs w:val="28"/>
          <w:lang w:eastAsia="ru-RU"/>
        </w:rPr>
        <w:lastRenderedPageBreak/>
        <w:t>Приложение 1</w:t>
      </w:r>
    </w:p>
    <w:p w:rsidR="00C05343" w:rsidRPr="00163EE3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163EE3">
        <w:rPr>
          <w:sz w:val="28"/>
          <w:szCs w:val="28"/>
          <w:lang w:eastAsia="ru-RU"/>
        </w:rPr>
        <w:t>к</w:t>
      </w:r>
      <w:proofErr w:type="gramEnd"/>
      <w:r w:rsidRPr="00163EE3">
        <w:rPr>
          <w:sz w:val="28"/>
          <w:szCs w:val="28"/>
          <w:lang w:eastAsia="ru-RU"/>
        </w:rPr>
        <w:t xml:space="preserve"> Порядку определения объема</w:t>
      </w:r>
    </w:p>
    <w:p w:rsidR="00C05343" w:rsidRPr="00163EE3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163EE3">
        <w:rPr>
          <w:sz w:val="28"/>
          <w:szCs w:val="28"/>
          <w:lang w:eastAsia="ru-RU"/>
        </w:rPr>
        <w:t>и</w:t>
      </w:r>
      <w:proofErr w:type="gramEnd"/>
      <w:r w:rsidRPr="00163EE3">
        <w:rPr>
          <w:sz w:val="28"/>
          <w:szCs w:val="28"/>
          <w:lang w:eastAsia="ru-RU"/>
        </w:rPr>
        <w:t xml:space="preserve"> условий предоставления муниципальным </w:t>
      </w:r>
    </w:p>
    <w:p w:rsidR="00C05343" w:rsidRPr="00163EE3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163EE3">
        <w:rPr>
          <w:sz w:val="28"/>
          <w:szCs w:val="28"/>
          <w:lang w:eastAsia="ru-RU"/>
        </w:rPr>
        <w:t>бюджетным</w:t>
      </w:r>
      <w:proofErr w:type="gramEnd"/>
      <w:r w:rsidRPr="00163EE3">
        <w:rPr>
          <w:sz w:val="28"/>
          <w:szCs w:val="28"/>
          <w:lang w:eastAsia="ru-RU"/>
        </w:rPr>
        <w:t xml:space="preserve"> и автономным учреждениям</w:t>
      </w:r>
    </w:p>
    <w:p w:rsidR="00C05343" w:rsidRPr="00163EE3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163EE3">
        <w:rPr>
          <w:sz w:val="28"/>
          <w:szCs w:val="28"/>
          <w:lang w:eastAsia="ru-RU"/>
        </w:rPr>
        <w:t>городского</w:t>
      </w:r>
      <w:proofErr w:type="gramEnd"/>
      <w:r w:rsidRPr="00163EE3">
        <w:rPr>
          <w:sz w:val="28"/>
          <w:szCs w:val="28"/>
          <w:lang w:eastAsia="ru-RU"/>
        </w:rPr>
        <w:t xml:space="preserve"> округа Фрязино Московской области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163EE3">
        <w:rPr>
          <w:sz w:val="28"/>
          <w:szCs w:val="28"/>
          <w:lang w:eastAsia="ru-RU"/>
        </w:rPr>
        <w:t xml:space="preserve">                                                              </w:t>
      </w:r>
      <w:proofErr w:type="gramStart"/>
      <w:r w:rsidRPr="00163EE3">
        <w:rPr>
          <w:sz w:val="28"/>
          <w:szCs w:val="28"/>
          <w:lang w:eastAsia="ru-RU"/>
        </w:rPr>
        <w:t>су</w:t>
      </w:r>
      <w:r w:rsidRPr="00AA6244">
        <w:rPr>
          <w:sz w:val="28"/>
          <w:szCs w:val="28"/>
          <w:lang w:eastAsia="ru-RU"/>
        </w:rPr>
        <w:t>бсидий</w:t>
      </w:r>
      <w:proofErr w:type="gramEnd"/>
      <w:r w:rsidRPr="00AA6244">
        <w:rPr>
          <w:sz w:val="28"/>
          <w:szCs w:val="28"/>
          <w:lang w:eastAsia="ru-RU"/>
        </w:rPr>
        <w:t xml:space="preserve"> на иные цели</w:t>
      </w:r>
    </w:p>
    <w:p w:rsidR="00C05343" w:rsidRDefault="00C05343" w:rsidP="00C0534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05343" w:rsidRDefault="00C05343" w:rsidP="00C0534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05343" w:rsidRPr="00F044BD" w:rsidRDefault="00C05343" w:rsidP="00C0534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044BD">
        <w:rPr>
          <w:rFonts w:ascii="Times New Roman" w:hAnsi="Times New Roman"/>
          <w:sz w:val="24"/>
          <w:szCs w:val="24"/>
        </w:rPr>
        <w:t>Перечень субсидий на иные цели</w:t>
      </w:r>
    </w:p>
    <w:p w:rsidR="00C05343" w:rsidRDefault="00C05343" w:rsidP="00C05343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044B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F044BD">
        <w:rPr>
          <w:rFonts w:ascii="Times New Roman" w:hAnsi="Times New Roman"/>
          <w:sz w:val="24"/>
          <w:szCs w:val="24"/>
        </w:rPr>
        <w:t xml:space="preserve"> учреждениям городского округа Фрязино</w:t>
      </w:r>
    </w:p>
    <w:p w:rsidR="00C05343" w:rsidRDefault="00C05343" w:rsidP="00C05343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35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1882"/>
        <w:gridCol w:w="1730"/>
        <w:gridCol w:w="1814"/>
        <w:gridCol w:w="1842"/>
      </w:tblGrid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91D89">
              <w:rPr>
                <w:rFonts w:ascii="Times New Roman" w:hAnsi="Times New Roman"/>
                <w:sz w:val="24"/>
                <w:szCs w:val="24"/>
              </w:rPr>
              <w:t>Цель предоставления*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Результат предоставления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Наименование национального проекта</w:t>
            </w:r>
          </w:p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программа) </w:t>
            </w: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Наименование Федерального проекта </w:t>
            </w: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</w:tr>
      <w:tr w:rsidR="00F747C5" w:rsidTr="001E38EE">
        <w:trPr>
          <w:trHeight w:val="246"/>
        </w:trPr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rPr>
          <w:trHeight w:val="493"/>
        </w:trPr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Муниципальная программа «Культура и туризм»</w:t>
            </w:r>
          </w:p>
        </w:tc>
      </w:tr>
      <w:tr w:rsidR="006A0920" w:rsidTr="001E38EE">
        <w:trPr>
          <w:trHeight w:val="4627"/>
        </w:trPr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проведению капитального, текущего ремонта, выполнению противоаварийных работ, укрепление материально-технической базы в муниципальных учреждениях 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(ед.); выполнение объема работ (кв. м /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>); количество приобретенных основных средств, материалов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«Культура и туризм»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Государственная поддержка отрасли культуры (модернизация библиотек в части комплектования книжных фондов муниципальных общедоступных библиотек и государственной общедоступной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библиотеки Московской области)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приобретенных экземпляров (шт.)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Создание условий для массового отдыха жителей городского округа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Развитие парков культуры и отдыха с целью соответствия нормативу обеспеченности парками культуры и отдыха и увеличение числа посетителей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pacing w:val="2"/>
                <w:sz w:val="24"/>
                <w:szCs w:val="24"/>
              </w:rPr>
              <w:t>Исполнение судебных актов, вступивших в законную силу, исполнительных документов,</w:t>
            </w:r>
            <w:r>
              <w:t xml:space="preserve">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оплату других экономических санкций</w:t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>
              <w:t>Количество погашенных исполнительных листов, количество оплаченных экономических санкций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6..</w:t>
            </w:r>
          </w:p>
        </w:tc>
        <w:tc>
          <w:tcPr>
            <w:tcW w:w="2517" w:type="dxa"/>
            <w:shd w:val="clear" w:color="auto" w:fill="auto"/>
          </w:tcPr>
          <w:p w:rsidR="006A0920" w:rsidRPr="00E93B33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93B33">
              <w:rPr>
                <w:rFonts w:ascii="Times New Roman" w:hAnsi="Times New Roman"/>
                <w:sz w:val="24"/>
                <w:szCs w:val="24"/>
              </w:rPr>
              <w:t>Реализация мероприятий в рамках проектов инициативного бюджетирования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Значения показателей результатов зависят от видов мероприятий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17" w:type="dxa"/>
            <w:shd w:val="clear" w:color="auto" w:fill="auto"/>
          </w:tcPr>
          <w:p w:rsidR="006A0920" w:rsidRPr="00E93B33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93B33">
              <w:rPr>
                <w:rFonts w:ascii="Times New Roman" w:hAnsi="Times New Roman"/>
                <w:sz w:val="24"/>
                <w:szCs w:val="24"/>
              </w:rPr>
              <w:t>Повышение доступности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(организаци</w:t>
            </w:r>
            <w:r w:rsidRPr="00E93B33">
              <w:rPr>
                <w:rFonts w:ascii="Times New Roman" w:hAnsi="Times New Roman"/>
                <w:sz w:val="24"/>
                <w:szCs w:val="24"/>
              </w:rPr>
              <w:t xml:space="preserve">й) для инвалидов и маломобильных групп населения (создание доступной в муниципальных учреждениях) 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объектов, оборудованных свободным доступом для инвалидов и других маломобильных групп населения (ед.) и (или) охват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граждан с инвалидностью и иных маломобильных групп населения предоставлением работ (услуг) муниципальных учреждений (%)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реализуемые за счет целевых межбюджетных субсидий из бюджета Московской области</w:t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 xml:space="preserve"> результатов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определяются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учётом правовых актов государственной власти, устанавливающих цели, условия предоставления и порядок использования целевых межбюджетных субсидий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Муниципальная программа «Образование»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проведению капитального, текущего ремонта, выполнению противоаварийных работ, укрепление материально-технической базы в муниципальных учреждениях 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объектов(ед.); выполнение объема работ (кв. м /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>); количество приобретенных основных средств, материалов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Закупка оборудования для дошкольных образовательных организаций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муниципальных образований Московской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 победителей областного конкурса на присвоение статуса Региональной инновационной площадки Московской области 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приобретенного оборудования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Количество дополнительных мест </w:t>
            </w:r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для  детей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 xml:space="preserve"> в возрасте от 1,5 до 7 лет, созданных в организациях по присмотру и уходу за детьми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обучающихся, получивших компенсацию за проезд к месту учебы и обратно (чел.)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 xml:space="preserve">Выплата ежемесячного денежного вознаграждения за классное руководство педагогическим работникам муниципальных общеобразовательных организаций, реализующих </w:t>
            </w:r>
            <w:r w:rsidRPr="004D289B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за счет средств федерального бюджета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педагогических работников муниципальных общеобразовательных организаций, получивших вознаграждение за классное руководство, в </w:t>
            </w:r>
            <w:r w:rsidRPr="004D289B">
              <w:rPr>
                <w:rFonts w:ascii="Times New Roman" w:hAnsi="Times New Roman"/>
                <w:sz w:val="24"/>
                <w:szCs w:val="24"/>
              </w:rPr>
              <w:lastRenderedPageBreak/>
              <w:t>общей численности педагогических работников такой категории 100 %</w:t>
            </w:r>
          </w:p>
        </w:tc>
        <w:tc>
          <w:tcPr>
            <w:tcW w:w="1730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Оснащение отремонтированных зданий общеобразовательных организаций средствами обучения и воспитания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Количество объектов, в которых в полном объеме выполнены мероприятия по оснащению средствами обучения и воспитания общеобразовательных организаций (ед.)</w:t>
            </w:r>
          </w:p>
        </w:tc>
        <w:tc>
          <w:tcPr>
            <w:tcW w:w="1730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 w:rsidRPr="004D289B">
              <w:t>Количество созданных и (или) функционирующих в муниципальных общеобразовательных организациях центров образования естественно-научной и технологической направленностей</w:t>
            </w:r>
          </w:p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1730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B11CB3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8..</w:t>
            </w:r>
          </w:p>
        </w:tc>
        <w:tc>
          <w:tcPr>
            <w:tcW w:w="2517" w:type="dxa"/>
            <w:shd w:val="clear" w:color="auto" w:fill="auto"/>
          </w:tcPr>
          <w:p w:rsidR="006A0920" w:rsidRPr="00B11CB3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11CB3">
              <w:rPr>
                <w:rFonts w:ascii="Times New Roman" w:hAnsi="Times New Roman"/>
                <w:sz w:val="24"/>
                <w:szCs w:val="24"/>
              </w:rPr>
              <w:t>Выплата компенсаций работникам, привлекаемым к проведению государственной итоговой аттестации в пунктах проведения экзаменов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 w:rsidRPr="004D289B">
              <w:t>Доля работников, привлекаемых к проведению государственной итоговой аттестации в пунктах проведения экзаменов, получивших компенсацию, в общей численности работников, привлекаемых к проведению государственной итоговой аттестации в пунктах проведения экзаменов 100 %</w:t>
            </w:r>
          </w:p>
        </w:tc>
        <w:tc>
          <w:tcPr>
            <w:tcW w:w="1730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17" w:type="dxa"/>
            <w:shd w:val="clear" w:color="auto" w:fill="auto"/>
          </w:tcPr>
          <w:p w:rsidR="006A0920" w:rsidRPr="00ED284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D2845">
              <w:rPr>
                <w:rFonts w:ascii="Times New Roman" w:hAnsi="Times New Roman"/>
                <w:sz w:val="24"/>
                <w:szCs w:val="24"/>
              </w:rPr>
              <w:t>Обеспечение проведения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 w:rsidRPr="004D289B">
              <w:t>Количество приобретенного оборудования и расходных материалов или оказанных услуг (выполненных работ) по обеспечению проведения ГИА, (ед.)</w:t>
            </w:r>
          </w:p>
        </w:tc>
        <w:tc>
          <w:tcPr>
            <w:tcW w:w="1730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Финансирование расходов на выплату пособия педагогическим работникам муниципальных образовательных организаций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молодым специалистам</w:t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>
              <w:lastRenderedPageBreak/>
              <w:t xml:space="preserve">Доля педагогических работников муниципальных образовательных организаций – молодых специалистов, получивших </w:t>
            </w:r>
            <w:r>
              <w:lastRenderedPageBreak/>
              <w:t>пособие, в общей численности педагогических работников муниципальных образовательных такой категории 100 %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pacing w:val="2"/>
                <w:sz w:val="24"/>
                <w:szCs w:val="24"/>
              </w:rPr>
              <w:t>Исполнение судебных актов, вступивших в законную силу, исполнительных документов,</w:t>
            </w:r>
            <w:r w:rsidRPr="003B7D49">
              <w:rPr>
                <w:sz w:val="24"/>
                <w:szCs w:val="24"/>
              </w:rPr>
              <w:t xml:space="preserve">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оплату других экономических санкций</w:t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>
              <w:t>Количество погашенных исполнительных листов, количество оплаченных экономических санкций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Реализация мероприятий в рамках проектов инициативного бюджетирования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Значения показателей результатов зависят от видов мероприятий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6B2993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13..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муниципальных общеобразовательных организаций в целях организации автоматизированной системы учета предоставления питания обучающимся</w:t>
            </w:r>
          </w:p>
        </w:tc>
        <w:tc>
          <w:tcPr>
            <w:tcW w:w="1882" w:type="dxa"/>
            <w:tcBorders>
              <w:bottom w:val="single" w:sz="4" w:space="0" w:color="auto"/>
            </w:tcBorders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учреждений, обеспеченных автоматизированной системой учета предоставления питания обучающимся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 xml:space="preserve">Повышение доступности муниципальных учреждений (организаций) для инвалидов и маломобильных групп населения </w:t>
            </w: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(создание доступной в муниципальных учреждениях) 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объектов, оборудованных свободным доступом для инвалидов и других маломобильных </w:t>
            </w: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>групп населения (ед.) и (или) охват граждан с инвалидностью и иных маломобильных групп населения предоставлением работ (услуг) муниципальных учреждений (%)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Оборудование муниципальных образовательных организаций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 w:rsidRPr="001468F5">
              <w:t>Количество оборудованных объектов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муниципальных образовательных организациях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Количество приобретенного оборудования или оказанных услуг (выполненных работ) по обеспечению первичных мер пожарной безопасности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51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реализуемые за счет целевых межбюджетных субсидий из бюджета Московской области</w:t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результатов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определяются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учётом правовых актов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власти, устанавливающих цели, условия предоставления и порядок использования целевых межбюджетных субсидий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Муниципальная программа «</w:t>
            </w:r>
            <w:r w:rsidRPr="003B7D49">
              <w:rPr>
                <w:rFonts w:ascii="Times New Roman" w:hAnsi="Times New Roman"/>
                <w:b/>
              </w:rPr>
              <w:t>Социальная защита населения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882" w:type="dxa"/>
            <w:shd w:val="clear" w:color="auto" w:fill="auto"/>
          </w:tcPr>
          <w:p w:rsidR="006A0920" w:rsidRPr="00C650D2" w:rsidRDefault="006A0920" w:rsidP="00F93756">
            <w:pPr>
              <w:autoSpaceDE w:val="0"/>
              <w:autoSpaceDN w:val="0"/>
              <w:adjustRightInd w:val="0"/>
              <w:spacing w:after="160" w:line="259" w:lineRule="auto"/>
              <w:jc w:val="both"/>
            </w:pPr>
            <w:r w:rsidRPr="00C650D2">
              <w:t xml:space="preserve">Количество </w:t>
            </w:r>
            <w:proofErr w:type="gramStart"/>
            <w:r w:rsidRPr="00C650D2">
              <w:t>объектов,  оборудованных</w:t>
            </w:r>
            <w:proofErr w:type="gramEnd"/>
            <w:r w:rsidRPr="00C650D2">
              <w:t xml:space="preserve"> свободным доступом для инвалидов и других маломобильных групп населения, 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3B7D49">
              <w:rPr>
                <w:rFonts w:ascii="Times New Roman" w:hAnsi="Times New Roman"/>
                <w:b/>
              </w:rPr>
              <w:t>Социальная защита населения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за счет средств местного бюджета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autoSpaceDE w:val="0"/>
              <w:autoSpaceDN w:val="0"/>
              <w:adjustRightInd w:val="0"/>
              <w:spacing w:after="160" w:line="259" w:lineRule="auto"/>
              <w:jc w:val="both"/>
            </w:pPr>
            <w:r>
              <w:lastRenderedPageBreak/>
              <w:t>Охват обучающихся с инвалидностью доступным, качественным общим и дополнительным образованием в соответствии с требованиями доступности для инвалидов и других маломобильных групп населения (%)</w:t>
            </w:r>
          </w:p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Мероприятия по организации отдыха детей в каникулярное время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Доля детей, охваченных мероприятиями по организации отдыха детей в каникулярное время в общей численности детей в возрасте от 7 до 15 лет в муниципальном образовании (%)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Реализация мероприятий в рамках проектов инициативного бюджетирования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Значения показателей результатов зависят от видов мероприятий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Муниципальная программа «Спорт»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проведению капитального, текущего ремонта, выполнению противоаварийных работ, укрепление материально-технической базы в муниципальных учреждениях 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(ед.); выполнение объема работ (кв. м /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>); количество приобретенных основных средств, материалов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Проведение физкультурных и спортивных мероприятий и финансирование участия сборных команд и спортсменов города в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соревнованиях различного уровня 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проведенных физкультурных и спортивных мероприятий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pacing w:val="2"/>
                <w:sz w:val="24"/>
                <w:szCs w:val="24"/>
              </w:rPr>
              <w:t>Исполнение судебных актов, вступивших в законную силу, исполнительных документов,</w:t>
            </w:r>
            <w:r>
              <w:t xml:space="preserve">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оплату </w:t>
            </w:r>
            <w:r w:rsidRPr="003B7D49">
              <w:rPr>
                <w:rFonts w:ascii="Times New Roman" w:hAnsi="Times New Roman"/>
              </w:rPr>
              <w:t>других экономических санкций</w:t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>
              <w:t>Количество погашенных исполнительных листов, количество оплаченных экономических санкций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Реализация мероприятий в рамках проектов инициативного бюджетирования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Значения показателей результатов зависят от видов мероприятий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 xml:space="preserve">Повышение доступности муниципальных учреждений (организациях) для инвалидов и маломобильных групп населения (создание доступной в муниципальных учреждениях) 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Количество объектов, оборудованных свободным доступом для инвалидов и других маломобильных групп населения (ед.) и (или) охват граждан с инвалидностью и иных маломобильных групп населения предоставлением работ (услуг) муниципальных учреждений (%)</w:t>
            </w:r>
          </w:p>
        </w:tc>
        <w:tc>
          <w:tcPr>
            <w:tcW w:w="1730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 xml:space="preserve">Оборудование социально-значимых объектов и зданий, находящихся в муниципальной собственности, инженерно-техническими </w:t>
            </w: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>средствами,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 w:rsidRPr="001468F5">
              <w:lastRenderedPageBreak/>
              <w:t>Количество оборудованных объектов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Мероприятия реализуемые за счет целевых межбюджетных субсидий из бюджета Московской области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результатов </w:t>
            </w:r>
            <w:proofErr w:type="gramStart"/>
            <w:r w:rsidRPr="001468F5">
              <w:rPr>
                <w:rFonts w:ascii="Times New Roman" w:hAnsi="Times New Roman"/>
                <w:sz w:val="24"/>
                <w:szCs w:val="24"/>
              </w:rPr>
              <w:t>определяются  с</w:t>
            </w:r>
            <w:proofErr w:type="gramEnd"/>
            <w:r w:rsidRPr="001468F5">
              <w:rPr>
                <w:rFonts w:ascii="Times New Roman" w:hAnsi="Times New Roman"/>
                <w:sz w:val="24"/>
                <w:szCs w:val="24"/>
              </w:rPr>
              <w:t xml:space="preserve"> учётом правовых актов государственной власти, устанавливающих цели, условия предоставления и порядок использования целевых межбюджетных субсидий</w:t>
            </w:r>
          </w:p>
        </w:tc>
        <w:tc>
          <w:tcPr>
            <w:tcW w:w="1730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 w:rsidRPr="001468F5">
              <w:rPr>
                <w:rFonts w:ascii="Times New Roman" w:hAnsi="Times New Roman"/>
                <w:b/>
              </w:rPr>
              <w:t>Муниципальная программа «Экология и окружающая среда»</w:t>
            </w: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Организация и проведение экологических мероприятий</w:t>
            </w:r>
          </w:p>
        </w:tc>
        <w:tc>
          <w:tcPr>
            <w:tcW w:w="1882" w:type="dxa"/>
            <w:shd w:val="clear" w:color="auto" w:fill="auto"/>
          </w:tcPr>
          <w:p w:rsidR="00F747C5" w:rsidRPr="001468F5" w:rsidRDefault="00F747C5" w:rsidP="00F93756">
            <w:pPr>
              <w:autoSpaceDE w:val="0"/>
              <w:autoSpaceDN w:val="0"/>
              <w:adjustRightInd w:val="0"/>
              <w:spacing w:after="160" w:line="259" w:lineRule="auto"/>
            </w:pPr>
            <w:r w:rsidRPr="001468F5">
              <w:t>Количество проведенных экологических мероприятий (ед.)</w:t>
            </w:r>
          </w:p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 w:rsidRPr="001468F5">
              <w:rPr>
                <w:rFonts w:ascii="Times New Roman" w:hAnsi="Times New Roman"/>
                <w:b/>
              </w:rPr>
              <w:t>«Экология и окружающая</w:t>
            </w:r>
          </w:p>
        </w:tc>
      </w:tr>
      <w:tr w:rsidR="00F747C5" w:rsidTr="001E38EE">
        <w:tc>
          <w:tcPr>
            <w:tcW w:w="567" w:type="dxa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 w:rsidRPr="001468F5">
              <w:rPr>
                <w:rFonts w:ascii="Times New Roman" w:hAnsi="Times New Roman"/>
                <w:b/>
              </w:rPr>
              <w:t>Муниципальная программа «Безопасность и обеспечение безопасности жизнедеятельности населения»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 xml:space="preserve">Оборудование социально-значимых объектов и зданий, находящихся в муниципальной собственности, инженерно-техническими средствами, обеспечивающими контроль доступа или </w:t>
            </w: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>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 w:rsidRPr="001468F5">
              <w:lastRenderedPageBreak/>
              <w:t>Количество оборудованных объектов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 w:rsidRPr="001468F5">
              <w:rPr>
                <w:rFonts w:ascii="Times New Roman" w:hAnsi="Times New Roman"/>
                <w:b/>
              </w:rPr>
              <w:t>«Безопасность и обеспечение безопасности жизнедеятельности населения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приобретенного оборудования или оказанных услуг (выполненных работ) по обеспечению первичных мер пожарной безопасности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приобретенных запасов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Муниципальная программа «</w:t>
            </w:r>
            <w:r w:rsidRPr="003B7D49">
              <w:rPr>
                <w:rFonts w:ascii="Times New Roman" w:hAnsi="Times New Roman"/>
                <w:b/>
              </w:rPr>
              <w:t>Развитие институтов гражданского общества, повышение эффективности местного самоуправления и реализации молодежной политики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проведению капитального, текущего ремонта, выполнению противоаварийных работ, укрепление материально-технической базы в муниципальных учреждениях </w:t>
            </w:r>
          </w:p>
        </w:tc>
        <w:tc>
          <w:tcPr>
            <w:tcW w:w="1882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(ед.); выполнение объема работ (кв. м /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>); количество приобретенных основных средств, материалов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A0920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3B7D49">
              <w:rPr>
                <w:rFonts w:ascii="Times New Roman" w:hAnsi="Times New Roman"/>
                <w:b/>
              </w:rPr>
              <w:t>Развитие институтов гражданского общества, повышение эффективности местного самоуправления и реализации молодежной политики</w:t>
            </w: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мероприятий по работе с детьми и </w:t>
            </w: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>молодежью в городском округе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проведенных </w:t>
            </w:r>
            <w:proofErr w:type="gramStart"/>
            <w:r w:rsidRPr="001468F5">
              <w:rPr>
                <w:rFonts w:ascii="Times New Roman" w:hAnsi="Times New Roman"/>
                <w:sz w:val="24"/>
                <w:szCs w:val="24"/>
              </w:rPr>
              <w:t>мероприятий  (</w:t>
            </w:r>
            <w:proofErr w:type="gramEnd"/>
            <w:r w:rsidRPr="001468F5">
              <w:rPr>
                <w:rFonts w:ascii="Times New Roman" w:hAnsi="Times New Roman"/>
                <w:sz w:val="24"/>
                <w:szCs w:val="24"/>
              </w:rPr>
              <w:t xml:space="preserve">ед.); </w:t>
            </w:r>
          </w:p>
        </w:tc>
        <w:tc>
          <w:tcPr>
            <w:tcW w:w="1730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Default="0080647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7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Организация и осуществление мероприятий по профориентации и обеспечению занятости несовершеннолетних граждан</w:t>
            </w:r>
          </w:p>
        </w:tc>
        <w:tc>
          <w:tcPr>
            <w:tcW w:w="1882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>Количество трудоустроенных несовершеннолетних граждан (чел.)</w:t>
            </w:r>
          </w:p>
        </w:tc>
        <w:tc>
          <w:tcPr>
            <w:tcW w:w="1730" w:type="dxa"/>
            <w:shd w:val="clear" w:color="auto" w:fill="auto"/>
          </w:tcPr>
          <w:p w:rsidR="006A0920" w:rsidRPr="001468F5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80647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17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pacing w:val="2"/>
                <w:sz w:val="24"/>
                <w:szCs w:val="24"/>
              </w:rPr>
              <w:t>Исполнение судебных актов, вступивших в законную силу, исполнительных документов,</w:t>
            </w:r>
            <w:r>
              <w:t xml:space="preserve">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оплату </w:t>
            </w:r>
            <w:r w:rsidRPr="003B7D49">
              <w:rPr>
                <w:rFonts w:ascii="Times New Roman" w:hAnsi="Times New Roman"/>
              </w:rPr>
              <w:t>других экономических санкций</w:t>
            </w:r>
          </w:p>
        </w:tc>
        <w:tc>
          <w:tcPr>
            <w:tcW w:w="1882" w:type="dxa"/>
            <w:shd w:val="clear" w:color="auto" w:fill="auto"/>
          </w:tcPr>
          <w:p w:rsidR="006A0920" w:rsidRDefault="006A0920" w:rsidP="00F93756">
            <w:pPr>
              <w:autoSpaceDE w:val="0"/>
              <w:autoSpaceDN w:val="0"/>
              <w:adjustRightInd w:val="0"/>
              <w:spacing w:after="160" w:line="259" w:lineRule="auto"/>
            </w:pPr>
            <w:r>
              <w:t>Количество погашенных исполнительных листов, количество оплаченных экономических санкций (ед.)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20" w:rsidTr="001E38EE">
        <w:tc>
          <w:tcPr>
            <w:tcW w:w="567" w:type="dxa"/>
            <w:shd w:val="clear" w:color="auto" w:fill="auto"/>
          </w:tcPr>
          <w:p w:rsidR="006A0920" w:rsidRPr="003B7D49" w:rsidRDefault="0080647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A0920"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Реализация мероприятий в рамках проектов инициативного бюджетирования</w:t>
            </w:r>
          </w:p>
        </w:tc>
        <w:tc>
          <w:tcPr>
            <w:tcW w:w="1882" w:type="dxa"/>
            <w:shd w:val="clear" w:color="auto" w:fill="auto"/>
          </w:tcPr>
          <w:p w:rsidR="006A0920" w:rsidRPr="004D289B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Значения показателей результатов зависят от видов мероприятий</w:t>
            </w:r>
          </w:p>
        </w:tc>
        <w:tc>
          <w:tcPr>
            <w:tcW w:w="1730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A0920" w:rsidRPr="003B7D49" w:rsidRDefault="006A0920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Муниципальная программа «</w:t>
            </w:r>
            <w:r w:rsidRPr="003B7D49">
              <w:rPr>
                <w:rFonts w:ascii="Times New Roman" w:hAnsi="Times New Roman"/>
                <w:b/>
              </w:rPr>
              <w:t>Цифровое муниципальное образование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проведению капитального, текущего ремонта, выполнению противоаварийных работ, укрепление материально-технической базы в муниципальных учреждениях 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(ед.); выполнение объема работ (кв. м /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>); количество приобретенных основных средств, материалов (ед.)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3B7D49">
              <w:rPr>
                <w:rFonts w:ascii="Times New Roman" w:hAnsi="Times New Roman"/>
                <w:b/>
              </w:rPr>
              <w:t>Цифровое муниципальное образование</w:t>
            </w: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Дооснащение материально-техническими средствами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 приобретение программно-технических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Приобретение программно-технических комплексов для оформления паспортов гражданина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Федерации,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услуг, а также их техническая поддержка, количество приобретенных материально-технических средств (ед.)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82" w:type="dxa"/>
            <w:shd w:val="clear" w:color="auto" w:fill="auto"/>
          </w:tcPr>
          <w:p w:rsidR="00F747C5" w:rsidRDefault="00F747C5" w:rsidP="00F93756">
            <w:pPr>
              <w:autoSpaceDE w:val="0"/>
              <w:autoSpaceDN w:val="0"/>
              <w:adjustRightInd w:val="0"/>
              <w:spacing w:after="160" w:line="259" w:lineRule="auto"/>
            </w:pPr>
            <w:r>
              <w:t>Доля муниципальных образовательных организаций, реализующих образовательные программы общего образования и/или среднего профессионального образования, подключенных к сети Интернет (%)</w:t>
            </w:r>
          </w:p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Установка, монтаж и настройка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</w:rPr>
              <w:t>ip</w:t>
            </w:r>
            <w:proofErr w:type="spellEnd"/>
            <w:r w:rsidRPr="003B7D49">
              <w:rPr>
                <w:rFonts w:ascii="Times New Roman" w:hAnsi="Times New Roman"/>
                <w:sz w:val="24"/>
                <w:szCs w:val="24"/>
              </w:rPr>
              <w:t xml:space="preserve">-камер, приобретенных в рамках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установленных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proofErr w:type="spellEnd"/>
            <w:r w:rsidRPr="003B7D49">
              <w:rPr>
                <w:rFonts w:ascii="Times New Roman" w:hAnsi="Times New Roman"/>
                <w:sz w:val="24"/>
                <w:szCs w:val="24"/>
              </w:rPr>
              <w:t>-камер (шт.)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Оснащение  (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>обновление) образовательных организаций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приобретенного оборудования и программного обеспечения (шт.)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6B2993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F747C5" w:rsidRPr="001468F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468F5">
              <w:rPr>
                <w:rFonts w:ascii="Times New Roman" w:hAnsi="Times New Roman"/>
                <w:sz w:val="24"/>
                <w:szCs w:val="24"/>
              </w:rPr>
              <w:t xml:space="preserve">Обновление и техническое обслуживание (ремонт) средств (программного обеспечения и оборудования), приобретённых в рамках субсидии на внедрение целевой модели цифровой </w:t>
            </w:r>
            <w:r w:rsidRPr="001468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образовательной среды </w:t>
            </w:r>
            <w:proofErr w:type="gramStart"/>
            <w:r w:rsidRPr="001468F5">
              <w:rPr>
                <w:rFonts w:ascii="Times New Roman" w:hAnsi="Times New Roman"/>
                <w:sz w:val="24"/>
                <w:szCs w:val="24"/>
              </w:rPr>
              <w:t>в  общеобразовательных</w:t>
            </w:r>
            <w:proofErr w:type="gramEnd"/>
            <w:r w:rsidRPr="001468F5">
              <w:rPr>
                <w:rFonts w:ascii="Times New Roman" w:hAnsi="Times New Roman"/>
                <w:sz w:val="24"/>
                <w:szCs w:val="24"/>
              </w:rPr>
              <w:t xml:space="preserve"> организациях, на государственную поддержку образовательных организаций в целях оснащения (обновления)их компьютерным, мультимедийным, презентационным оборудованием и программным обеспечением 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>Обновлено и произведено техническое обслуживание (ремонт) (ед.)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приобретенного оборудования (ед.)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17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Оснащение мультимедийными проекторами и экранами для мультимедийных проекторов общеобразовательных организаций в Московской области</w:t>
            </w:r>
          </w:p>
        </w:tc>
        <w:tc>
          <w:tcPr>
            <w:tcW w:w="1882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приобретенного оборудования (ед.)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17" w:type="dxa"/>
            <w:shd w:val="clear" w:color="auto" w:fill="auto"/>
          </w:tcPr>
          <w:p w:rsidR="00F747C5" w:rsidRPr="004D289B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Реализация мероприятий в рамках проектов инициативного бюджетирования</w:t>
            </w:r>
          </w:p>
        </w:tc>
        <w:tc>
          <w:tcPr>
            <w:tcW w:w="1882" w:type="dxa"/>
            <w:shd w:val="clear" w:color="auto" w:fill="auto"/>
          </w:tcPr>
          <w:p w:rsidR="00F747C5" w:rsidRPr="004D289B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Значения показателей результатов зависят от видов мероприятий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6B2993" w:rsidRDefault="00F747C5" w:rsidP="00F93756">
            <w:pPr>
              <w:pStyle w:val="a3"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  <w:shd w:val="clear" w:color="auto" w:fill="auto"/>
          </w:tcPr>
          <w:p w:rsidR="00F747C5" w:rsidRDefault="00806470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17" w:type="dxa"/>
            <w:shd w:val="clear" w:color="auto" w:fill="auto"/>
          </w:tcPr>
          <w:p w:rsidR="00F747C5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реализуемые за счет целевых межбюджетных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субсидий из бюджета Московской области</w:t>
            </w:r>
          </w:p>
        </w:tc>
        <w:tc>
          <w:tcPr>
            <w:tcW w:w="1882" w:type="dxa"/>
            <w:shd w:val="clear" w:color="auto" w:fill="auto"/>
          </w:tcPr>
          <w:p w:rsidR="00F747C5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Значения показателей результатов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определяются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учётом правовых актов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власти, устанавливающих цели, условия предоставления и порядок использования целевых межбюджетных субсидий</w:t>
            </w:r>
          </w:p>
        </w:tc>
        <w:tc>
          <w:tcPr>
            <w:tcW w:w="1730" w:type="dxa"/>
            <w:shd w:val="clear" w:color="auto" w:fill="auto"/>
          </w:tcPr>
          <w:p w:rsidR="00F747C5" w:rsidRPr="003B7D49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F747C5" w:rsidRPr="003B7D49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747C5" w:rsidRPr="006B2993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47C5" w:rsidTr="001E38EE">
        <w:tc>
          <w:tcPr>
            <w:tcW w:w="567" w:type="dxa"/>
          </w:tcPr>
          <w:p w:rsidR="00F747C5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85" w:type="dxa"/>
            <w:gridSpan w:val="5"/>
            <w:shd w:val="clear" w:color="auto" w:fill="auto"/>
          </w:tcPr>
          <w:p w:rsidR="00F747C5" w:rsidRDefault="00F747C5" w:rsidP="00F747C5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0734D0">
              <w:rPr>
                <w:rFonts w:ascii="Times New Roman" w:hAnsi="Times New Roman"/>
                <w:b/>
              </w:rPr>
              <w:t>«Формирование современной комфортной городской среды»</w:t>
            </w: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Организация обустройства мест массового отдыха населения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территорий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934B6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3B7D49">
              <w:rPr>
                <w:rFonts w:ascii="Times New Roman" w:hAnsi="Times New Roman"/>
                <w:b/>
              </w:rPr>
              <w:t>Формирование современной комфортной городской</w:t>
            </w: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82" w:type="dxa"/>
            <w:shd w:val="clear" w:color="auto" w:fill="auto"/>
          </w:tcPr>
          <w:p w:rsidR="00E934B6" w:rsidRDefault="00E934B6" w:rsidP="00F747C5">
            <w:pPr>
              <w:autoSpaceDE w:val="0"/>
              <w:autoSpaceDN w:val="0"/>
              <w:adjustRightInd w:val="0"/>
              <w:spacing w:after="160" w:line="259" w:lineRule="auto"/>
            </w:pPr>
            <w:r>
              <w:t>Количество благоустроенных дворовых территорий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Устройство контейнерных площадок 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площадок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Обустройство и установка детских игровых площадок на территории городского округа Фрязино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установленных детских игровых площадок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Благоустройство лесопарковых зон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благоустроенных территорий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Обустройство пляжей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обустроенных  пляжей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проведению капитального,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текущего ремонта, выполнению противоаварийных работ, укрепление материально-технической базы в муниципальных учреждениях 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отремонтированных объектов (ед.); </w:t>
            </w:r>
            <w:r w:rsidRPr="003B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объема работ (кв. м / </w:t>
            </w:r>
            <w:proofErr w:type="spellStart"/>
            <w:r w:rsidRPr="003B7D49"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proofErr w:type="gramStart"/>
            <w:r w:rsidRPr="003B7D49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End"/>
            <w:r w:rsidRPr="003B7D49">
              <w:rPr>
                <w:rFonts w:ascii="Times New Roman" w:hAnsi="Times New Roman"/>
                <w:sz w:val="24"/>
                <w:szCs w:val="24"/>
              </w:rPr>
              <w:t>); количество приобретенных основных средств, материалов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судебных актов, вступивших в законную силу, исполнительных документов, оплату других экономических санкций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погашенных исполнительных листов, количество оплаченных экономических санкций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B7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 ремонт пешеходных коммуникаций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B7D49">
              <w:rPr>
                <w:rFonts w:ascii="Times New Roman" w:hAnsi="Times New Roman"/>
                <w:sz w:val="24"/>
                <w:szCs w:val="24"/>
              </w:rPr>
              <w:t>Количество благоустроенных пешеходных коммуникаций (шт.)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7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программ формирования современной городской среды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части  благоустройства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общественных территорий</w:t>
            </w:r>
          </w:p>
        </w:tc>
        <w:tc>
          <w:tcPr>
            <w:tcW w:w="1882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общественных территорий (ед. /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  кв.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17" w:type="dxa"/>
            <w:shd w:val="clear" w:color="auto" w:fill="auto"/>
          </w:tcPr>
          <w:p w:rsidR="00E934B6" w:rsidRPr="004D289B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Реализация мероприятий в рамках проектов инициативного бюджетирования</w:t>
            </w:r>
          </w:p>
        </w:tc>
        <w:tc>
          <w:tcPr>
            <w:tcW w:w="1882" w:type="dxa"/>
            <w:shd w:val="clear" w:color="auto" w:fill="auto"/>
          </w:tcPr>
          <w:p w:rsidR="00E934B6" w:rsidRPr="004D289B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Значения показателей результатов зависят от видов мероприятий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17" w:type="dxa"/>
            <w:shd w:val="clear" w:color="auto" w:fill="auto"/>
          </w:tcPr>
          <w:p w:rsidR="00E934B6" w:rsidRPr="004D289B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дворовых территорий</w:t>
            </w:r>
          </w:p>
        </w:tc>
        <w:tc>
          <w:tcPr>
            <w:tcW w:w="1882" w:type="dxa"/>
            <w:shd w:val="clear" w:color="auto" w:fill="auto"/>
          </w:tcPr>
          <w:p w:rsidR="00E934B6" w:rsidRPr="004D289B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отремонтированных дворовых территорий (ед.)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</w:tr>
      <w:tr w:rsidR="00E934B6" w:rsidTr="001E38EE">
        <w:tc>
          <w:tcPr>
            <w:tcW w:w="567" w:type="dxa"/>
            <w:shd w:val="clear" w:color="auto" w:fill="auto"/>
          </w:tcPr>
          <w:p w:rsidR="00E934B6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17" w:type="dxa"/>
            <w:shd w:val="clear" w:color="auto" w:fill="auto"/>
          </w:tcPr>
          <w:p w:rsidR="00E934B6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реализуемые за счет целевых межбюджетных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субсидий из бюджета Московской области</w:t>
            </w:r>
          </w:p>
        </w:tc>
        <w:tc>
          <w:tcPr>
            <w:tcW w:w="1882" w:type="dxa"/>
            <w:shd w:val="clear" w:color="auto" w:fill="auto"/>
          </w:tcPr>
          <w:p w:rsidR="00E934B6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Значения показателей результатов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определяются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учётом правовых актов государственной власти, устанавливающих цели, условия предоставления и порядок использования целевых межбюджетных субсидий</w:t>
            </w:r>
          </w:p>
        </w:tc>
        <w:tc>
          <w:tcPr>
            <w:tcW w:w="1730" w:type="dxa"/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shd w:val="clear" w:color="auto" w:fill="auto"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934B6" w:rsidRPr="003B7D49" w:rsidRDefault="00E934B6" w:rsidP="00F747C5">
            <w:pPr>
              <w:pStyle w:val="a3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5343" w:rsidRPr="00F044BD" w:rsidRDefault="00C05343" w:rsidP="00C05343">
      <w:pPr>
        <w:pStyle w:val="a3"/>
        <w:rPr>
          <w:rFonts w:ascii="Times New Roman" w:hAnsi="Times New Roman"/>
          <w:sz w:val="24"/>
          <w:szCs w:val="24"/>
        </w:rPr>
      </w:pPr>
    </w:p>
    <w:p w:rsidR="00C05343" w:rsidRPr="00427916" w:rsidRDefault="00C05343" w:rsidP="00C05343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 w:rsidRPr="00C91D89">
        <w:rPr>
          <w:sz w:val="28"/>
          <w:szCs w:val="28"/>
          <w:lang w:eastAsia="ru-RU"/>
        </w:rPr>
        <w:t xml:space="preserve">* </w:t>
      </w:r>
      <w:r w:rsidRPr="00C91D89">
        <w:rPr>
          <w:lang w:eastAsia="ru-RU"/>
        </w:rPr>
        <w:t>финансирование осуществляется в рамках предоставления субсидий муниципальным бюджетным и автономным учреждениям на иные цели при условии отсутствия указанных расходов в нормативах затрат на оказание государственных (муниципальных) услуг, нормативах затрат, связанных с выполнением работ муниципальными бюджетными и автономными учреждениями</w:t>
      </w:r>
    </w:p>
    <w:p w:rsidR="00C05343" w:rsidRDefault="00C05343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17228F" w:rsidRDefault="0017228F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C05343" w:rsidRDefault="00C05343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2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AA6244">
        <w:rPr>
          <w:sz w:val="28"/>
          <w:szCs w:val="28"/>
          <w:lang w:eastAsia="ru-RU"/>
        </w:rPr>
        <w:t>к</w:t>
      </w:r>
      <w:proofErr w:type="gramEnd"/>
      <w:r w:rsidRPr="00AA6244">
        <w:rPr>
          <w:sz w:val="28"/>
          <w:szCs w:val="28"/>
          <w:lang w:eastAsia="ru-RU"/>
        </w:rPr>
        <w:t xml:space="preserve"> Порядку определения объема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AA6244">
        <w:rPr>
          <w:sz w:val="28"/>
          <w:szCs w:val="28"/>
          <w:lang w:eastAsia="ru-RU"/>
        </w:rPr>
        <w:t>и</w:t>
      </w:r>
      <w:proofErr w:type="gramEnd"/>
      <w:r w:rsidRPr="00AA6244">
        <w:rPr>
          <w:sz w:val="28"/>
          <w:szCs w:val="28"/>
          <w:lang w:eastAsia="ru-RU"/>
        </w:rPr>
        <w:t xml:space="preserve"> условий предоставления муниципальным 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AA6244">
        <w:rPr>
          <w:sz w:val="28"/>
          <w:szCs w:val="28"/>
          <w:lang w:eastAsia="ru-RU"/>
        </w:rPr>
        <w:t>бюджетным</w:t>
      </w:r>
      <w:proofErr w:type="gramEnd"/>
      <w:r w:rsidRPr="00AA6244">
        <w:rPr>
          <w:sz w:val="28"/>
          <w:szCs w:val="28"/>
          <w:lang w:eastAsia="ru-RU"/>
        </w:rPr>
        <w:t xml:space="preserve"> и автономным учреждениям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proofErr w:type="gramStart"/>
      <w:r w:rsidRPr="00AA6244">
        <w:rPr>
          <w:sz w:val="28"/>
          <w:szCs w:val="28"/>
          <w:lang w:eastAsia="ru-RU"/>
        </w:rPr>
        <w:t>городского</w:t>
      </w:r>
      <w:proofErr w:type="gramEnd"/>
      <w:r w:rsidRPr="00AA6244">
        <w:rPr>
          <w:sz w:val="28"/>
          <w:szCs w:val="28"/>
          <w:lang w:eastAsia="ru-RU"/>
        </w:rPr>
        <w:t xml:space="preserve"> округа Фрязино Московской области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A6244">
        <w:rPr>
          <w:sz w:val="28"/>
          <w:szCs w:val="28"/>
          <w:lang w:eastAsia="ru-RU"/>
        </w:rPr>
        <w:t xml:space="preserve">                                                              </w:t>
      </w:r>
      <w:proofErr w:type="gramStart"/>
      <w:r w:rsidRPr="00AA6244">
        <w:rPr>
          <w:sz w:val="28"/>
          <w:szCs w:val="28"/>
          <w:lang w:eastAsia="ru-RU"/>
        </w:rPr>
        <w:t>субсидий</w:t>
      </w:r>
      <w:proofErr w:type="gramEnd"/>
      <w:r w:rsidRPr="00AA6244">
        <w:rPr>
          <w:sz w:val="28"/>
          <w:szCs w:val="28"/>
          <w:lang w:eastAsia="ru-RU"/>
        </w:rPr>
        <w:t xml:space="preserve"> на иные цели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A6244">
        <w:rPr>
          <w:sz w:val="28"/>
          <w:szCs w:val="28"/>
          <w:lang w:eastAsia="ru-RU"/>
        </w:rPr>
        <w:t>Форма перечня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 w:rsidRPr="00AA6244">
        <w:rPr>
          <w:lang w:eastAsia="ru-RU"/>
        </w:rPr>
        <w:t>ПЕРЕЧЕНЬ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proofErr w:type="gramStart"/>
      <w:r w:rsidRPr="00AA6244">
        <w:rPr>
          <w:lang w:eastAsia="ru-RU"/>
        </w:rPr>
        <w:t>планируемых</w:t>
      </w:r>
      <w:proofErr w:type="gramEnd"/>
      <w:r w:rsidRPr="00AA6244">
        <w:rPr>
          <w:lang w:eastAsia="ru-RU"/>
        </w:rPr>
        <w:t xml:space="preserve"> к приобретению объектов основных средств,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proofErr w:type="gramStart"/>
      <w:r w:rsidRPr="00AA6244">
        <w:rPr>
          <w:lang w:eastAsia="ru-RU"/>
        </w:rPr>
        <w:t>за</w:t>
      </w:r>
      <w:proofErr w:type="gramEnd"/>
      <w:r w:rsidRPr="00AA6244">
        <w:rPr>
          <w:lang w:eastAsia="ru-RU"/>
        </w:rPr>
        <w:t xml:space="preserve"> исключением приобретения объектов недвижимого имущества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proofErr w:type="gramStart"/>
      <w:r w:rsidRPr="00AA6244">
        <w:rPr>
          <w:lang w:eastAsia="ru-RU"/>
        </w:rPr>
        <w:t>в</w:t>
      </w:r>
      <w:proofErr w:type="gramEnd"/>
      <w:r w:rsidRPr="00AA6244">
        <w:rPr>
          <w:lang w:eastAsia="ru-RU"/>
        </w:rPr>
        <w:t xml:space="preserve"> муниципальную собственность на ______ год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tbl>
      <w:tblPr>
        <w:tblW w:w="963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275"/>
        <w:gridCol w:w="1134"/>
        <w:gridCol w:w="993"/>
        <w:gridCol w:w="1701"/>
        <w:gridCol w:w="1275"/>
        <w:gridCol w:w="1276"/>
      </w:tblGrid>
      <w:tr w:rsidR="00C05343" w:rsidRPr="00AA6244" w:rsidTr="00411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N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Наименование муниципального учреждения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Субсидия, всего (руб.)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В том числе</w:t>
            </w:r>
          </w:p>
        </w:tc>
      </w:tr>
      <w:tr w:rsidR="00C05343" w:rsidRPr="00AA6244" w:rsidTr="004113C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AA6244">
              <w:rPr>
                <w:lang w:eastAsia="ru-RU"/>
              </w:rPr>
              <w:t>специализированное</w:t>
            </w:r>
            <w:proofErr w:type="gramEnd"/>
            <w:r w:rsidRPr="00AA6244">
              <w:rPr>
                <w:lang w:eastAsia="ru-RU"/>
              </w:rPr>
              <w:t xml:space="preserve"> оборудование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AA6244">
              <w:rPr>
                <w:lang w:eastAsia="ru-RU"/>
              </w:rPr>
              <w:t>мебель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AA6244">
              <w:rPr>
                <w:lang w:eastAsia="ru-RU"/>
              </w:rPr>
              <w:t>организационная</w:t>
            </w:r>
            <w:proofErr w:type="gramEnd"/>
            <w:r w:rsidRPr="00AA6244">
              <w:rPr>
                <w:lang w:eastAsia="ru-RU"/>
              </w:rPr>
              <w:t xml:space="preserve"> техника, в </w:t>
            </w:r>
            <w:proofErr w:type="spellStart"/>
            <w:r w:rsidRPr="00AA6244">
              <w:rPr>
                <w:lang w:eastAsia="ru-RU"/>
              </w:rPr>
              <w:t>т.ч</w:t>
            </w:r>
            <w:proofErr w:type="spellEnd"/>
            <w:r w:rsidRPr="00AA6244">
              <w:rPr>
                <w:lang w:eastAsia="ru-RU"/>
              </w:rPr>
              <w:t>. компьютерная техника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AA6244">
              <w:rPr>
                <w:lang w:eastAsia="ru-RU"/>
              </w:rPr>
              <w:t>транспортные</w:t>
            </w:r>
            <w:proofErr w:type="gramEnd"/>
            <w:r w:rsidRPr="00AA6244">
              <w:rPr>
                <w:lang w:eastAsia="ru-RU"/>
              </w:rPr>
              <w:t xml:space="preserve">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AA6244">
              <w:rPr>
                <w:lang w:eastAsia="ru-RU"/>
              </w:rPr>
              <w:t>прочее</w:t>
            </w:r>
            <w:proofErr w:type="gramEnd"/>
            <w:r w:rsidRPr="00AA6244">
              <w:rPr>
                <w:lang w:eastAsia="ru-RU"/>
              </w:rPr>
              <w:t xml:space="preserve"> оборудование **</w:t>
            </w:r>
          </w:p>
        </w:tc>
      </w:tr>
      <w:tr w:rsidR="00C05343" w:rsidRPr="00AA6244" w:rsidTr="00411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A6244">
              <w:rPr>
                <w:lang w:eastAsia="ru-RU"/>
              </w:rPr>
              <w:t>8</w:t>
            </w:r>
          </w:p>
        </w:tc>
      </w:tr>
      <w:tr w:rsidR="00C05343" w:rsidRPr="00AA6244" w:rsidTr="00411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Всего по учреждениям,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C05343" w:rsidRPr="00AA6244" w:rsidTr="00411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_______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C05343" w:rsidRPr="00AA6244" w:rsidTr="00411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_______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C05343" w:rsidRPr="00AA6244" w:rsidTr="00411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A6244">
              <w:rPr>
                <w:lang w:eastAsia="ru-RU"/>
              </w:rPr>
              <w:t>...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43" w:rsidRPr="00AA6244" w:rsidRDefault="00C05343" w:rsidP="004113C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</w:tbl>
    <w:p w:rsidR="00C05343" w:rsidRPr="00AA6244" w:rsidRDefault="00C05343" w:rsidP="00C05343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AA6244">
        <w:rPr>
          <w:lang w:eastAsia="ru-RU"/>
        </w:rPr>
        <w:t>* Указывается наименование укрупненной группы основных средств (например: учебное оборудование, спортивное оборудование, музыкальное оборудование и т.д.). Каждое наименование укрупненной группы основных средств указывается самостоятельной графой.</w:t>
      </w:r>
    </w:p>
    <w:p w:rsidR="00C05343" w:rsidRPr="00AA6244" w:rsidRDefault="00C05343" w:rsidP="00C05343">
      <w:pPr>
        <w:suppressAutoHyphens w:val="0"/>
        <w:autoSpaceDE w:val="0"/>
        <w:autoSpaceDN w:val="0"/>
        <w:adjustRightInd w:val="0"/>
        <w:spacing w:before="280"/>
        <w:ind w:firstLine="540"/>
        <w:jc w:val="both"/>
      </w:pPr>
      <w:r w:rsidRPr="00AA6244">
        <w:rPr>
          <w:lang w:eastAsia="ru-RU"/>
        </w:rPr>
        <w:t>** Указывается наименование укрупненной группы основных средств (например: бытовая техника, производственный и хозяйственный инвентарь, машины и оборудование и т.д.). Каждое наименование укрупненной группы основных средств указывается самостоятельной графой.</w:t>
      </w:r>
    </w:p>
    <w:p w:rsidR="00C05343" w:rsidRPr="00AA6244" w:rsidRDefault="00C05343" w:rsidP="00C05343">
      <w:pPr>
        <w:pStyle w:val="a4"/>
        <w:autoSpaceDE w:val="0"/>
        <w:autoSpaceDN w:val="0"/>
        <w:adjustRightInd w:val="0"/>
        <w:spacing w:after="0" w:line="240" w:lineRule="auto"/>
        <w:ind w:left="1134" w:right="567"/>
        <w:rPr>
          <w:rFonts w:ascii="Times New Roman" w:hAnsi="Times New Roman"/>
          <w:sz w:val="24"/>
          <w:szCs w:val="24"/>
        </w:rPr>
      </w:pPr>
    </w:p>
    <w:p w:rsidR="00C05343" w:rsidRDefault="00C05343" w:rsidP="00C05343">
      <w:pPr>
        <w:spacing w:before="60"/>
        <w:rPr>
          <w:sz w:val="28"/>
          <w:szCs w:val="28"/>
        </w:rPr>
      </w:pPr>
    </w:p>
    <w:p w:rsidR="001E7301" w:rsidRDefault="001E7301"/>
    <w:sectPr w:rsidR="001E730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A87" w:rsidRDefault="000E0A87" w:rsidP="00C83093">
      <w:r>
        <w:separator/>
      </w:r>
    </w:p>
  </w:endnote>
  <w:endnote w:type="continuationSeparator" w:id="0">
    <w:p w:rsidR="000E0A87" w:rsidRDefault="000E0A87" w:rsidP="00C8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776971"/>
      <w:docPartObj>
        <w:docPartGallery w:val="Page Numbers (Bottom of Page)"/>
        <w:docPartUnique/>
      </w:docPartObj>
    </w:sdtPr>
    <w:sdtEndPr/>
    <w:sdtContent>
      <w:p w:rsidR="00734556" w:rsidRDefault="0073455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612">
          <w:rPr>
            <w:noProof/>
          </w:rPr>
          <w:t>1</w:t>
        </w:r>
        <w:r>
          <w:fldChar w:fldCharType="end"/>
        </w:r>
      </w:p>
    </w:sdtContent>
  </w:sdt>
  <w:p w:rsidR="00734556" w:rsidRDefault="007345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A87" w:rsidRDefault="000E0A87" w:rsidP="00C83093">
      <w:r>
        <w:separator/>
      </w:r>
    </w:p>
  </w:footnote>
  <w:footnote w:type="continuationSeparator" w:id="0">
    <w:p w:rsidR="000E0A87" w:rsidRDefault="000E0A87" w:rsidP="00C83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9744D"/>
    <w:multiLevelType w:val="hybridMultilevel"/>
    <w:tmpl w:val="8780C9F8"/>
    <w:lvl w:ilvl="0" w:tplc="D098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343"/>
    <w:rsid w:val="00006810"/>
    <w:rsid w:val="00012DEA"/>
    <w:rsid w:val="000734D0"/>
    <w:rsid w:val="000C6213"/>
    <w:rsid w:val="000E0A87"/>
    <w:rsid w:val="000F1066"/>
    <w:rsid w:val="00114002"/>
    <w:rsid w:val="001468F5"/>
    <w:rsid w:val="0017228F"/>
    <w:rsid w:val="00180595"/>
    <w:rsid w:val="00194C2F"/>
    <w:rsid w:val="001E38EE"/>
    <w:rsid w:val="001E7301"/>
    <w:rsid w:val="002568FE"/>
    <w:rsid w:val="002F6445"/>
    <w:rsid w:val="00302FB2"/>
    <w:rsid w:val="003A7A25"/>
    <w:rsid w:val="003C032D"/>
    <w:rsid w:val="003F07E5"/>
    <w:rsid w:val="0040222D"/>
    <w:rsid w:val="004113C1"/>
    <w:rsid w:val="004142E9"/>
    <w:rsid w:val="004453FC"/>
    <w:rsid w:val="00451E7C"/>
    <w:rsid w:val="00454014"/>
    <w:rsid w:val="0050768A"/>
    <w:rsid w:val="0051532C"/>
    <w:rsid w:val="005D6872"/>
    <w:rsid w:val="00613F39"/>
    <w:rsid w:val="00631EFD"/>
    <w:rsid w:val="00642F11"/>
    <w:rsid w:val="00684686"/>
    <w:rsid w:val="006A0920"/>
    <w:rsid w:val="006B2993"/>
    <w:rsid w:val="0070263B"/>
    <w:rsid w:val="00734556"/>
    <w:rsid w:val="00772705"/>
    <w:rsid w:val="007A2A97"/>
    <w:rsid w:val="00806335"/>
    <w:rsid w:val="00806470"/>
    <w:rsid w:val="0084338D"/>
    <w:rsid w:val="008A0B64"/>
    <w:rsid w:val="008A108A"/>
    <w:rsid w:val="008D6701"/>
    <w:rsid w:val="00923817"/>
    <w:rsid w:val="009957C8"/>
    <w:rsid w:val="009A7A9F"/>
    <w:rsid w:val="009C6614"/>
    <w:rsid w:val="009C6E5E"/>
    <w:rsid w:val="009F2651"/>
    <w:rsid w:val="009F3574"/>
    <w:rsid w:val="00A2490E"/>
    <w:rsid w:val="00B05F67"/>
    <w:rsid w:val="00C05343"/>
    <w:rsid w:val="00C30F07"/>
    <w:rsid w:val="00C4359C"/>
    <w:rsid w:val="00C83093"/>
    <w:rsid w:val="00C93F9A"/>
    <w:rsid w:val="00DD5959"/>
    <w:rsid w:val="00E264FE"/>
    <w:rsid w:val="00E303F8"/>
    <w:rsid w:val="00E9088B"/>
    <w:rsid w:val="00E934B6"/>
    <w:rsid w:val="00E93B33"/>
    <w:rsid w:val="00EE47EA"/>
    <w:rsid w:val="00F17371"/>
    <w:rsid w:val="00F33C25"/>
    <w:rsid w:val="00F747C5"/>
    <w:rsid w:val="00F77612"/>
    <w:rsid w:val="00F9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99277-D7AB-47C8-89A2-8AAB60B3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3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534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C05343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C05343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C0534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header"/>
    <w:basedOn w:val="a"/>
    <w:link w:val="a8"/>
    <w:uiPriority w:val="99"/>
    <w:unhideWhenUsed/>
    <w:rsid w:val="00C830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309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C830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309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A3825E07E6A9427D47B468F67813BD5F6A65999B5FEFD0DB1530202FF4E8DC9A47B8254AA4776E81FC2CCAC3FA8082A96345344BF3B11x3o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A3825E07E6A9427D47B468F67813BD5F6A65999B5FEFD0DB1530202FF4E8DC9A47B8254AA4677EB1FC2CCAC3FA8082A96345344BF3B11x3oA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BA3825E07E6A9427D464538F67813BD5F3AD5E98B1FEFD0DB1530202FF4E8DDBA4238E56A85876EF0A949DEAx6o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6505</Words>
  <Characters>37085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Борисова</cp:lastModifiedBy>
  <cp:revision>6</cp:revision>
  <dcterms:created xsi:type="dcterms:W3CDTF">2023-01-27T09:52:00Z</dcterms:created>
  <dcterms:modified xsi:type="dcterms:W3CDTF">2023-02-03T05:21:00Z</dcterms:modified>
</cp:coreProperties>
</file>