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7428"/>
        <w:gridCol w:w="7313"/>
      </w:tblGrid>
      <w:tr w:rsidR="00451EBA">
        <w:trPr>
          <w:trHeight w:val="1659"/>
        </w:trPr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51EBA" w:rsidRDefault="00451EBA">
            <w:pPr>
              <w:pStyle w:val="210"/>
              <w:tabs>
                <w:tab w:val="left" w:pos="181"/>
              </w:tabs>
              <w:spacing w:line="260" w:lineRule="exact"/>
              <w:ind w:firstLine="0"/>
              <w:rPr>
                <w:lang w:eastAsia="en-US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51EBA" w:rsidRDefault="00252552">
            <w:pPr>
              <w:pStyle w:val="80"/>
              <w:spacing w:line="240" w:lineRule="auto"/>
              <w:ind w:left="8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УТВЕРЖДЕН</w:t>
            </w:r>
          </w:p>
          <w:p w:rsidR="00451EBA" w:rsidRDefault="00252552">
            <w:pPr>
              <w:pStyle w:val="80"/>
              <w:spacing w:line="240" w:lineRule="auto"/>
              <w:ind w:left="8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451EBA" w:rsidRDefault="00252552">
            <w:pPr>
              <w:pStyle w:val="80"/>
              <w:spacing w:line="240" w:lineRule="auto"/>
              <w:ind w:left="8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городского округа Фрязино</w:t>
            </w:r>
          </w:p>
          <w:p w:rsidR="00451EBA" w:rsidRPr="00CA536D" w:rsidRDefault="00252552" w:rsidP="00CA536D">
            <w:pPr>
              <w:pStyle w:val="80"/>
              <w:ind w:left="84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</w:t>
            </w:r>
            <w:r w:rsidR="00CA536D" w:rsidRPr="00CA536D">
              <w:rPr>
                <w:sz w:val="28"/>
                <w:szCs w:val="28"/>
                <w:lang w:eastAsia="ru-RU"/>
              </w:rPr>
              <w:t xml:space="preserve"> </w:t>
            </w:r>
            <w:r w:rsidR="00CA536D">
              <w:rPr>
                <w:sz w:val="28"/>
                <w:szCs w:val="28"/>
                <w:lang w:eastAsia="ru-RU"/>
              </w:rPr>
              <w:t>13.01.2022</w:t>
            </w:r>
            <w:r>
              <w:rPr>
                <w:lang w:eastAsia="ru-RU"/>
              </w:rPr>
              <w:t xml:space="preserve"> № </w:t>
            </w:r>
            <w:r w:rsidR="00CA536D">
              <w:rPr>
                <w:lang w:eastAsia="ru-RU"/>
              </w:rPr>
              <w:t>24</w:t>
            </w:r>
            <w:bookmarkStart w:id="0" w:name="_GoBack"/>
            <w:bookmarkEnd w:id="0"/>
          </w:p>
        </w:tc>
      </w:tr>
    </w:tbl>
    <w:p w:rsidR="00451EBA" w:rsidRDefault="00451EBA"/>
    <w:p w:rsidR="00451EBA" w:rsidRDefault="00252552">
      <w:pPr>
        <w:pStyle w:val="af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КОМПЛЕКСНЫЙ ПЛАН</w:t>
      </w:r>
    </w:p>
    <w:p w:rsidR="00451EBA" w:rsidRDefault="00252552">
      <w:pPr>
        <w:pStyle w:val="af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подготовке населения в области гражданской обороны и защиты от чрезвычайных ситуаций в городском округе Фрязино Московской области на 2022 год</w:t>
      </w:r>
    </w:p>
    <w:p w:rsidR="00451EBA" w:rsidRDefault="00451EBA">
      <w:pPr>
        <w:pStyle w:val="afe"/>
        <w:jc w:val="center"/>
        <w:rPr>
          <w:b/>
          <w:sz w:val="28"/>
          <w:szCs w:val="28"/>
        </w:rPr>
      </w:pPr>
    </w:p>
    <w:tbl>
      <w:tblPr>
        <w:tblW w:w="0" w:type="auto"/>
        <w:tblInd w:w="5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6804"/>
        <w:gridCol w:w="2129"/>
        <w:gridCol w:w="4535"/>
      </w:tblGrid>
      <w:tr w:rsidR="00451EBA">
        <w:trPr>
          <w:trHeight w:hRule="exact" w:val="925"/>
          <w:tblHeader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51EBA" w:rsidRDefault="00252552">
            <w:pPr>
              <w:pStyle w:val="aff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451EBA" w:rsidRDefault="00252552">
            <w:pPr>
              <w:pStyle w:val="aff"/>
              <w:spacing w:line="240" w:lineRule="auto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51EBA" w:rsidRDefault="00252552">
            <w:pPr>
              <w:pStyle w:val="aff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51EBA" w:rsidRDefault="00252552">
            <w:pPr>
              <w:pStyle w:val="aff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451EBA" w:rsidRDefault="00252552">
            <w:pPr>
              <w:pStyle w:val="aff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Ответственный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за организацию и проведение мероприятий</w:t>
            </w:r>
          </w:p>
        </w:tc>
      </w:tr>
      <w:tr w:rsidR="00451EBA">
        <w:trPr>
          <w:trHeight w:hRule="exact" w:val="310"/>
        </w:trPr>
        <w:tc>
          <w:tcPr>
            <w:tcW w:w="140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451EBA" w:rsidRDefault="00252552">
            <w:pPr>
              <w:pStyle w:val="aff"/>
              <w:tabs>
                <w:tab w:val="left" w:pos="709"/>
              </w:tabs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I. Организационные мероприятия</w:t>
            </w:r>
          </w:p>
        </w:tc>
      </w:tr>
      <w:tr w:rsidR="00451EBA">
        <w:trPr>
          <w:trHeight w:hRule="exact" w:val="175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Разработать Комплексный план мероприятий по подготовке населения городского округа Фрязино в области гражданской обороны и защиты населения от чрезвычайных ситуаций на 2022 год, организовать его рассмотрение, утверждение и заслушивание хода его выполнения на заседаниях КЧС и ОПБ городского округа Фрязино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ГО и ЗН МКУ «ЕДДС г. Фрязино»</w:t>
            </w:r>
          </w:p>
        </w:tc>
      </w:tr>
      <w:tr w:rsidR="00451EBA">
        <w:trPr>
          <w:trHeight w:hRule="exact" w:val="142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tabs>
                <w:tab w:val="left" w:pos="6335"/>
              </w:tabs>
              <w:spacing w:line="240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переработку и утверждение программ курсового обучения в области гражданской обороны работников и личного состава формирований и служб, создаваемых в подведомственных организациях, с учетом примерных программ, утвержденных МЧС России.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курсы гражданской обороны </w:t>
            </w:r>
          </w:p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87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Скорректировать план совершенствования учебно-материальной базы курсов гражданской обороны и учебно-консультационного пункта гражданской обороны МКУ «ЕДДС г. Фрязино» для подготовки населения городского округа Фрязино в области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ГО и ЗН МКУ «ЕДДС г. Фрязино»</w:t>
            </w:r>
          </w:p>
        </w:tc>
      </w:tr>
      <w:tr w:rsidR="00451EBA">
        <w:trPr>
          <w:trHeight w:hRule="exact" w:val="135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и осуществлять 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подготовкой населения, личного состава формирований и служб городского округа Фрязино, а также юридических лиц, расположенных на территории городского округа Фрязино Московской области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«ЕДДС г. Фрязино»,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27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Оказывать методическую помощь в создании и организации функционирования учебно-консультационных пунктов по гражданской обороне на территории городского округа Фрязино Московской области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57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планирование и рассмотрение на заседании КЧС и ОПБ городского округа Фрязино вопросов, связанных с подготовкой населения в области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реже одного раза в год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КЧС и ОПБ городского округа Фрязино</w:t>
            </w:r>
          </w:p>
        </w:tc>
      </w:tr>
      <w:tr w:rsidR="00451EBA">
        <w:trPr>
          <w:trHeight w:hRule="exact" w:val="18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tabs>
                <w:tab w:val="left" w:pos="3168"/>
                <w:tab w:val="left" w:pos="5548"/>
              </w:tabs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совершенствование современных учебно-консультационных пунктов по гражданской обороне и защиты от чрезвычайных ситуаций городского округа Фрязино Московской области в местах массового пребывания людей (в учреждениях, культуры и других социальных учреждениях обслуживания населения)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«ЕДДС г. Фрязино»,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37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методическое руководство по разработке и обеспечению литературой и наглядными пособиями по подготовке населения в области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«ЕДДС г. Фрязино»,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22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методическое руководство по разработке пособий, памяток, листовок и буклетов для самостоятельного изучения населением городского округа Фрязино Московской области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«ЕДДС г. Фрязино»,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72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tabs>
                <w:tab w:val="right" w:pos="3575"/>
                <w:tab w:val="right" w:pos="6401"/>
              </w:tabs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взаимодействие с Администрацией городского округа Фрязино при решении задач повышения</w:t>
            </w:r>
            <w:r>
              <w:rPr>
                <w:sz w:val="24"/>
                <w:szCs w:val="24"/>
              </w:rPr>
              <w:tab/>
              <w:t>эффективности функционирования, укомплектованности и оснащения учебно-консультационных пунктов по гражданской обороне на территории городского округа Фрязино Московской области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281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Организовать методическое руководство и контроль деятельности должностных лиц гражданской обороны и </w:t>
            </w:r>
            <w:proofErr w:type="spellStart"/>
            <w:r>
              <w:rPr>
                <w:sz w:val="24"/>
                <w:szCs w:val="24"/>
              </w:rPr>
              <w:t>Фрязинского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звена МОСЧС, органов специально уполномоченных на решение задач в области защиты населения и территорий от чрезвычайных ситуаций и (или) гражданской обороны при организациях, учреждениях и предприятиях городского округа Фрязино по организации обучения персонала и сотрудников в области гражданской обороны и защиты от чрезвычайных ситуаций природного и техногенного</w:t>
            </w:r>
            <w:proofErr w:type="gramEnd"/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39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Обеспечить направление заявок на обучение руководителей, должностных лиц </w:t>
            </w:r>
            <w:proofErr w:type="spellStart"/>
            <w:r>
              <w:rPr>
                <w:sz w:val="24"/>
                <w:szCs w:val="24"/>
              </w:rPr>
              <w:t>Фрязинского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звена МОСЧС и работников гражданской обороны организаций в УМЦ ГКУ МО «Специальный центр «Звенигород» на следующий год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марта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курсы гражданской обороны </w:t>
            </w:r>
          </w:p>
          <w:p w:rsidR="00451EBA" w:rsidRDefault="00252552">
            <w:pPr>
              <w:pStyle w:val="a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005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разработку и утверждение планов комплектования курсов гражданской обороны МКУ «ЕДДС г. Фрязино» слушателями на 2023 год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декабря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курсы гражданской обороны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59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подготовку и представление в Главное управление гражданской защиты Московской области и ГУ МЧС России по Московской области доклада об организации и итогах подготовки населения в области гражданской обороны и защиты от чрезвычайных ситуаций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 января и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 июня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курсы гражданской обороны </w:t>
            </w:r>
          </w:p>
          <w:p w:rsidR="00451EBA" w:rsidRDefault="00252552">
            <w:pPr>
              <w:pStyle w:val="a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006"/>
        </w:trPr>
        <w:tc>
          <w:tcPr>
            <w:tcW w:w="140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left="5940" w:hanging="594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П. Мероприятия по подготовке населения в области гражданской обороны и защиты от чрезвычайных ситуаций природного и техногенного характера</w:t>
            </w:r>
          </w:p>
          <w:p w:rsidR="00451EBA" w:rsidRDefault="0025255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Мероприятия по организации взаимодействия со средствами массовой информации</w:t>
            </w:r>
          </w:p>
        </w:tc>
      </w:tr>
      <w:tr w:rsidR="00451EBA">
        <w:trPr>
          <w:trHeight w:hRule="exact" w:val="290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64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выступления на телевидении, в СМИ по безопасности жизнедеятельности:</w:t>
            </w:r>
          </w:p>
          <w:p w:rsidR="00451EBA" w:rsidRDefault="00252552">
            <w:pPr>
              <w:pStyle w:val="aff"/>
              <w:spacing w:line="264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весеннего паводка</w:t>
            </w:r>
          </w:p>
          <w:p w:rsidR="00451EBA" w:rsidRDefault="00252552">
            <w:pPr>
              <w:pStyle w:val="aff"/>
              <w:spacing w:line="264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пожароопасный период</w:t>
            </w:r>
          </w:p>
          <w:p w:rsidR="00451EBA" w:rsidRDefault="00252552">
            <w:pPr>
              <w:pStyle w:val="aff"/>
              <w:spacing w:line="264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купального сезона</w:t>
            </w:r>
          </w:p>
          <w:p w:rsidR="00451EBA" w:rsidRDefault="00252552">
            <w:pPr>
              <w:pStyle w:val="aff"/>
              <w:spacing w:line="264" w:lineRule="auto"/>
              <w:ind w:righ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сбора ягод и грибов</w:t>
            </w:r>
          </w:p>
          <w:p w:rsidR="00451EBA" w:rsidRDefault="00252552">
            <w:pPr>
              <w:pStyle w:val="aff"/>
              <w:spacing w:line="264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дачного сезона</w:t>
            </w:r>
          </w:p>
          <w:p w:rsidR="00451EBA" w:rsidRDefault="00252552">
            <w:pPr>
              <w:pStyle w:val="aff"/>
              <w:spacing w:line="264" w:lineRule="auto"/>
              <w:ind w:righ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сезона подледного лова рыбы</w:t>
            </w:r>
          </w:p>
          <w:p w:rsidR="00451EBA" w:rsidRDefault="00252552">
            <w:pPr>
              <w:pStyle w:val="aff"/>
              <w:spacing w:line="264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новогодних праздников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451EBA">
            <w:pPr>
              <w:pStyle w:val="aff"/>
              <w:jc w:val="center"/>
              <w:rPr>
                <w:sz w:val="24"/>
                <w:szCs w:val="24"/>
              </w:rPr>
            </w:pPr>
          </w:p>
          <w:p w:rsidR="00451EBA" w:rsidRDefault="00451EBA">
            <w:pPr>
              <w:pStyle w:val="aff"/>
              <w:jc w:val="center"/>
              <w:rPr>
                <w:sz w:val="24"/>
                <w:szCs w:val="24"/>
              </w:rPr>
            </w:pP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апрель-июнь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апрель-сентябрь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июнь-август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июль-сентябрь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май-сентябрь декабрь-март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КЧС и ОПБ городского округа Фрязино,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безопасности администрации городского округа Фрязино,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11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освещение в СМИ проводимых учений и тренировок по вопросам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«Дирекция </w:t>
            </w:r>
            <w:proofErr w:type="spellStart"/>
            <w:r>
              <w:rPr>
                <w:sz w:val="24"/>
                <w:szCs w:val="24"/>
              </w:rPr>
              <w:t>Наукограда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451EBA">
        <w:trPr>
          <w:trHeight w:hRule="exact" w:val="105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Разработать и организовать распространение социальных роликов и видеофильмов в области безопасности жизнедеятельности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«Дирекция </w:t>
            </w:r>
            <w:proofErr w:type="spellStart"/>
            <w:r>
              <w:rPr>
                <w:sz w:val="24"/>
                <w:szCs w:val="24"/>
              </w:rPr>
              <w:t>Наукограда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451EBA">
        <w:trPr>
          <w:trHeight w:hRule="exact" w:val="127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Разработать и организовать распространение памяток, листовок по обучению населения в области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«ЕДДС г. Фрязино»,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275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tabs>
                <w:tab w:val="left" w:pos="2081"/>
                <w:tab w:val="left" w:pos="4558"/>
                <w:tab w:val="left" w:pos="5576"/>
              </w:tabs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передачу штормовых предупреждений и оперативных предупреждений при угрозах возникновения чрезвычайных ситуаций природного и техногенного характера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поступлении информации об угрозе ЧС или ее возникновении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286"/>
        </w:trPr>
        <w:tc>
          <w:tcPr>
            <w:tcW w:w="140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Практические мероприятия по подготовке населения</w:t>
            </w:r>
          </w:p>
        </w:tc>
      </w:tr>
      <w:tr w:rsidR="00451EBA">
        <w:trPr>
          <w:trHeight w:hRule="exact" w:val="212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проведение учебно-методических сборов с руководящим составом, уполномоченными работниками по защите населения и территорий от чрезвычайных ситуаций и работниками гражданской обороны организаций, учреждений и предприятий городского округа Фрязино по подведению итогов подготовки населения за 2021 год и постановки задач на очередной учебный год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93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приведение программ обучения на курсах гражданской обороны МКУ «ЕДДС г. Фрязино» в соответствие с примерными программами, утвержденными МЧС России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25 января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курсы гражданской обороны </w:t>
            </w:r>
          </w:p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27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приведение программ обучения в организациях в соответствии с примерными программами, утвержденными Главой городского округа Фрязино, и согласованными с МЧС России по Московской области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декабря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54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подготовку населения городского округа Фрязино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«ЕДДС г. Фрязино»,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54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Обеспечить практическое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</w:t>
            </w:r>
            <w:proofErr w:type="spellStart"/>
            <w:r>
              <w:rPr>
                <w:sz w:val="24"/>
                <w:szCs w:val="24"/>
              </w:rPr>
              <w:t>Фрязинского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звена МОСЧС, а также при проведении аварийно-спасательных и других неотложных работ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54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tabs>
                <w:tab w:val="left" w:pos="3103"/>
                <w:tab w:val="left" w:pos="5490"/>
              </w:tabs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совершенствование практических навыков руководителей органов местного самоуправления и организаций, городского округа Фрязино, председателей КЧС и ПБ при организации и проведении мероприятий по предупреждению и ликвидации чрезвычайных ситуаций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городского округа Фрязино,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31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совершенствование знаний, умений и навыков населения городского округа Фрязино в области защиты от чрезвычайных ситуаций в ходе проведения учений и тренировок по защите от чрезвычайных ситуаций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88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проведение тренировок с силами и средствами НФГО и </w:t>
            </w:r>
            <w:proofErr w:type="spellStart"/>
            <w:r>
              <w:rPr>
                <w:sz w:val="24"/>
                <w:szCs w:val="24"/>
              </w:rPr>
              <w:t>Фрязинского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звена МОСЧС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основных мероприятий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43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проведение мероприятий (тренингов, лекций, встреч с гражданами и иных мероприятий) в целях </w:t>
            </w:r>
            <w:proofErr w:type="gramStart"/>
            <w:r>
              <w:rPr>
                <w:sz w:val="24"/>
                <w:szCs w:val="24"/>
              </w:rPr>
              <w:t>формирования культуры безопасности жизнедеятельности населения</w:t>
            </w:r>
            <w:proofErr w:type="gramEnd"/>
            <w:r>
              <w:rPr>
                <w:sz w:val="24"/>
                <w:szCs w:val="24"/>
              </w:rPr>
              <w:t xml:space="preserve"> на территории городского округа Фрязино Московской области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основных мероприятий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12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Оказывать методическую помощь руководителям организаций и учреждений по организации обучения населения в области гражданской обороны и защиты от чрезвычайных ситуаций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основных мероприятий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112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размещение и своевременное обновление информации по вопросам безопасности жизнедеятельности на официальном сайте городского округа Фрязино в сети Интернет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«ЕДДС г. Фрязино», </w:t>
            </w:r>
          </w:p>
          <w:p w:rsidR="00451EBA" w:rsidRDefault="00252552">
            <w:pPr>
              <w:pStyle w:val="a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«Дирекция </w:t>
            </w:r>
            <w:proofErr w:type="spellStart"/>
            <w:r>
              <w:rPr>
                <w:sz w:val="24"/>
                <w:szCs w:val="24"/>
              </w:rPr>
              <w:t>Наукограда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451EBA">
        <w:trPr>
          <w:trHeight w:hRule="exact" w:val="112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привлечение неработающего населения к участию в проведении учений и тренировок по вопросам гражданской обороны и защиты от чрезвычайных ситуаций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компании по управлению жилым фондом</w:t>
            </w:r>
          </w:p>
        </w:tc>
      </w:tr>
      <w:tr w:rsidR="00451EBA">
        <w:trPr>
          <w:trHeight w:hRule="exact" w:val="112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работу по обращениям, замечаниям и предложениям от населения по совершенствованию противопожарной защиты в жилом фонде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компании по управлению жилым фондом</w:t>
            </w:r>
          </w:p>
        </w:tc>
      </w:tr>
      <w:tr w:rsidR="00451EBA">
        <w:trPr>
          <w:trHeight w:hRule="exact" w:val="149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освещение вопросов безопасности на воде на объектах летнего отдыха детей и взрослых (размещение стендов, информирование через средства аудио-видео информирования) на пляжах, в оздоровительных лагерях, в санаториях и домах отдыха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– август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«Дирекция </w:t>
            </w:r>
            <w:proofErr w:type="spellStart"/>
            <w:r>
              <w:rPr>
                <w:sz w:val="24"/>
                <w:szCs w:val="24"/>
              </w:rPr>
              <w:t>Наукограда</w:t>
            </w:r>
            <w:proofErr w:type="spellEnd"/>
            <w:r>
              <w:rPr>
                <w:sz w:val="24"/>
                <w:szCs w:val="24"/>
              </w:rPr>
              <w:t xml:space="preserve">»,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451EBA">
        <w:trPr>
          <w:trHeight w:hRule="exact" w:val="1265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демонстрацию в кинотеатрах перед сеансом социальных роликов и видеофильмов в области безопасности жизнедеятельности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«Дирекция </w:t>
            </w:r>
            <w:proofErr w:type="spellStart"/>
            <w:r>
              <w:rPr>
                <w:sz w:val="24"/>
                <w:szCs w:val="24"/>
              </w:rPr>
              <w:t>Наукограда</w:t>
            </w:r>
            <w:proofErr w:type="spellEnd"/>
            <w:r>
              <w:rPr>
                <w:sz w:val="24"/>
                <w:szCs w:val="24"/>
              </w:rPr>
              <w:t xml:space="preserve">»,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451EBA">
        <w:trPr>
          <w:trHeight w:hRule="exact" w:val="1295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2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проведение пропагандистских и агитационных мероприятий (бесед, лекций, консультаций, показ учебных фильмов и др.) по вопросам гражданской обороны и ликвидации чрезвычайных ситуаций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  <w:tr w:rsidR="00451EBA">
        <w:trPr>
          <w:trHeight w:hRule="exact" w:val="65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2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Оборудовать «Уголки безопасности» в местах массового пребывания людей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18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2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проведение месячника гражданской обороны на территории городского округа Фрязино Московской области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городского округа Фрязино,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27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2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проведение тематических выставок, посвященных 90-летию гражданской обороны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городского округа Фрязино,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98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2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Обеспечить информирование населения по вопросам пожарной безопасности, действиям при срочной эвакуации (при проведении сходов граждан и </w:t>
            </w:r>
            <w:proofErr w:type="spellStart"/>
            <w:r>
              <w:rPr>
                <w:sz w:val="24"/>
                <w:szCs w:val="24"/>
              </w:rPr>
              <w:t>подворовых</w:t>
            </w:r>
            <w:proofErr w:type="spellEnd"/>
            <w:r>
              <w:rPr>
                <w:sz w:val="24"/>
                <w:szCs w:val="24"/>
              </w:rPr>
              <w:t xml:space="preserve"> обходов)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жилищно-коммунального хозяйства, благоустройства, экологии, дорожного хозяйства, транспорта и связи администрации городского округа Фрязино, </w:t>
            </w:r>
          </w:p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управляющие компании</w:t>
            </w:r>
          </w:p>
        </w:tc>
      </w:tr>
      <w:tr w:rsidR="00451EBA">
        <w:trPr>
          <w:trHeight w:hRule="exact" w:val="156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2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участие в смотре - конкурсе на «Лучшую учебно-материальную базу гражданской обороны и Московской областной системы предупреждения и ликвидации чрезвычайных ситуаций среди организаций Московской области»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16 февраля </w:t>
            </w:r>
          </w:p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31 марта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29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tabs>
                <w:tab w:val="left" w:pos="2200"/>
                <w:tab w:val="left" w:pos="3949"/>
                <w:tab w:val="left" w:pos="4633"/>
              </w:tabs>
              <w:ind w:right="2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участие в смотре - конкурсе на «Лучший учебн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консультационный пункт по гражданской обороне и чрезвычайным ситуациям в муниципальных образованиях Московской области»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16 февраля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31 марта 2022 г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«ЕДДС г. Фрязино»,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451EBA">
        <w:trPr>
          <w:trHeight w:hRule="exact" w:val="129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ind w:right="1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участие в смотре - конкурсе по «Организации лучших курсов гражданской обороны муниципальных образований Московской области в 2022 году»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14 мая</w:t>
            </w:r>
          </w:p>
          <w:p w:rsidR="00451EBA" w:rsidRDefault="00252552">
            <w:pPr>
              <w:pStyle w:val="a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11 июня 2022 г.</w:t>
            </w:r>
          </w:p>
        </w:tc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курсы гражданской обороны </w:t>
            </w:r>
          </w:p>
          <w:p w:rsidR="00451EBA" w:rsidRDefault="00252552">
            <w:pPr>
              <w:pStyle w:val="a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«ЕДДС г. Фрязино»</w:t>
            </w:r>
          </w:p>
        </w:tc>
      </w:tr>
    </w:tbl>
    <w:p w:rsidR="00451EBA" w:rsidRDefault="00451EBA">
      <w:pPr>
        <w:pStyle w:val="16"/>
        <w:spacing w:line="259" w:lineRule="auto"/>
      </w:pPr>
    </w:p>
    <w:p w:rsidR="00451EBA" w:rsidRDefault="00451EBA">
      <w:pPr>
        <w:pStyle w:val="16"/>
        <w:spacing w:line="259" w:lineRule="auto"/>
        <w:ind w:left="709"/>
        <w:jc w:val="both"/>
        <w:rPr>
          <w:b/>
          <w:bCs/>
        </w:rPr>
      </w:pPr>
    </w:p>
    <w:p w:rsidR="00451EBA" w:rsidRDefault="00451EBA">
      <w:pPr>
        <w:pStyle w:val="16"/>
        <w:spacing w:line="259" w:lineRule="auto"/>
        <w:ind w:firstLine="0"/>
        <w:jc w:val="both"/>
      </w:pPr>
    </w:p>
    <w:sectPr w:rsidR="00451EBA">
      <w:pgSz w:w="16838" w:h="11906" w:orient="landscape"/>
      <w:pgMar w:top="851" w:right="820" w:bottom="709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0EDF"/>
    <w:multiLevelType w:val="multilevel"/>
    <w:tmpl w:val="89005EA4"/>
    <w:lvl w:ilvl="0">
      <w:start w:val="1"/>
      <w:numFmt w:val="none"/>
      <w:pStyle w:val="3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B0C1AA6"/>
    <w:multiLevelType w:val="multilevel"/>
    <w:tmpl w:val="1E32C7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1EBA"/>
    <w:rsid w:val="00252552"/>
    <w:rsid w:val="00451EBA"/>
    <w:rsid w:val="00CA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color w:val="00000A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numPr>
        <w:numId w:val="1"/>
      </w:numPr>
      <w:spacing w:before="240" w:after="60" w:line="252" w:lineRule="auto"/>
      <w:outlineLvl w:val="2"/>
    </w:pPr>
    <w:rPr>
      <w:rFonts w:ascii="Cambria" w:eastAsia="Times New Roman" w:hAnsi="Cambria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ind w:left="432" w:hanging="432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1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2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/>
      <w:color w:val="00000A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eastAsia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10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(2)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a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link w:val="a3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">
    <w:name w:val="Основной текст Знак2"/>
    <w:basedOn w:val="a0"/>
    <w:link w:val="ab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14">
    <w:name w:val="Текст выноски Знак1"/>
    <w:basedOn w:val="a0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link w:val="ac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23">
    <w:name w:val="Основной текст2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5">
    <w:name w:val="Нижний колонтитул Знак1"/>
    <w:basedOn w:val="a0"/>
    <w:link w:val="ae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">
    <w:name w:val="Выделение жирным"/>
    <w:qFormat/>
    <w:rsid w:val="000A6FF6"/>
    <w:rPr>
      <w:b/>
      <w:bCs/>
    </w:rPr>
  </w:style>
  <w:style w:type="character" w:customStyle="1" w:styleId="af0">
    <w:name w:val="Подпись к картинке_"/>
    <w:basedOn w:val="a0"/>
    <w:qFormat/>
    <w:rsid w:val="007C3C69"/>
    <w:rPr>
      <w:rFonts w:ascii="Times New Roman" w:eastAsia="Times New Roman" w:hAnsi="Times New Roman" w:cs="Times New Roman"/>
      <w:sz w:val="26"/>
      <w:szCs w:val="26"/>
    </w:rPr>
  </w:style>
  <w:style w:type="character" w:customStyle="1" w:styleId="af1">
    <w:name w:val="Другое_"/>
    <w:basedOn w:val="a0"/>
    <w:qFormat/>
    <w:rsid w:val="00D358C3"/>
    <w:rPr>
      <w:rFonts w:ascii="Times New Roman" w:eastAsia="Times New Roman" w:hAnsi="Times New Roman" w:cs="Times New Roman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3">
    <w:name w:val="ListLabel 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5">
    <w:name w:val="ListLabel 5"/>
    <w:qFormat/>
    <w:rPr>
      <w:rFonts w:cs="Times New Roman"/>
      <w:sz w:val="24"/>
      <w:szCs w:val="24"/>
    </w:rPr>
  </w:style>
  <w:style w:type="character" w:customStyle="1" w:styleId="ListLabel6">
    <w:name w:val="ListLabel 6"/>
    <w:qFormat/>
    <w:rPr>
      <w:rFonts w:eastAsia="Calibri" w:cs="Times New Roman"/>
      <w:sz w:val="28"/>
    </w:rPr>
  </w:style>
  <w:style w:type="character" w:customStyle="1" w:styleId="ListLabel7">
    <w:name w:val="ListLabel 7"/>
    <w:qFormat/>
    <w:rPr>
      <w:rFonts w:cs="Times New Roman"/>
      <w:sz w:val="28"/>
      <w:szCs w:val="28"/>
    </w:rPr>
  </w:style>
  <w:style w:type="paragraph" w:customStyle="1" w:styleId="af2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21"/>
    <w:rsid w:val="002B0148"/>
    <w:pPr>
      <w:spacing w:after="0" w:line="240" w:lineRule="auto"/>
      <w:jc w:val="center"/>
    </w:pPr>
    <w:rPr>
      <w:rFonts w:ascii="Times New Roman" w:eastAsia="Times New Roman" w:hAnsi="Times New Roman"/>
      <w:spacing w:val="-10"/>
      <w:sz w:val="24"/>
      <w:szCs w:val="24"/>
      <w:lang w:eastAsia="zh-CN"/>
    </w:rPr>
  </w:style>
  <w:style w:type="paragraph" w:styleId="af3">
    <w:name w:val="List"/>
    <w:basedOn w:val="ab"/>
    <w:rsid w:val="002B0148"/>
    <w:rPr>
      <w:rFonts w:cs="Mangal"/>
    </w:rPr>
  </w:style>
  <w:style w:type="paragraph" w:styleId="af4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Mangal"/>
    </w:rPr>
  </w:style>
  <w:style w:type="paragraph" w:customStyle="1" w:styleId="24">
    <w:name w:val="Текст выноски Знак2"/>
    <w:basedOn w:val="a"/>
    <w:link w:val="af6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/>
      <w:b/>
      <w:bCs/>
      <w:color w:val="535355"/>
      <w:sz w:val="46"/>
      <w:szCs w:val="46"/>
    </w:rPr>
  </w:style>
  <w:style w:type="paragraph" w:customStyle="1" w:styleId="16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/>
      <w:color w:val="343437"/>
      <w:sz w:val="28"/>
      <w:szCs w:val="28"/>
    </w:rPr>
  </w:style>
  <w:style w:type="paragraph" w:customStyle="1" w:styleId="af7">
    <w:name w:val="Заглавие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8">
    <w:name w:val="caption"/>
    <w:basedOn w:val="a"/>
    <w:qFormat/>
    <w:rsid w:val="002B0148"/>
    <w:pPr>
      <w:suppressLineNumbers/>
      <w:spacing w:before="120" w:after="120" w:line="252" w:lineRule="auto"/>
    </w:pPr>
    <w:rPr>
      <w:rFonts w:cs="Mangal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qFormat/>
    <w:rsid w:val="002B0148"/>
    <w:pPr>
      <w:suppressLineNumbers/>
      <w:spacing w:line="252" w:lineRule="auto"/>
    </w:pPr>
    <w:rPr>
      <w:rFonts w:cs="Mangal"/>
      <w:lang w:eastAsia="zh-CN"/>
    </w:rPr>
  </w:style>
  <w:style w:type="paragraph" w:styleId="af9">
    <w:name w:val="List Paragraph"/>
    <w:basedOn w:val="a"/>
    <w:uiPriority w:val="34"/>
    <w:qFormat/>
    <w:rsid w:val="002B0148"/>
    <w:pPr>
      <w:spacing w:line="252" w:lineRule="auto"/>
      <w:ind w:left="720"/>
      <w:contextualSpacing/>
    </w:pPr>
    <w:rPr>
      <w:lang w:eastAsia="zh-CN"/>
    </w:rPr>
  </w:style>
  <w:style w:type="paragraph" w:styleId="ac">
    <w:name w:val="header"/>
    <w:basedOn w:val="a"/>
    <w:link w:val="22"/>
    <w:rsid w:val="002B014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fa">
    <w:name w:val="No Spacing"/>
    <w:qFormat/>
    <w:rsid w:val="002B0148"/>
    <w:pPr>
      <w:suppressAutoHyphens/>
    </w:pPr>
    <w:rPr>
      <w:rFonts w:eastAsia="Times New Roman"/>
      <w:color w:val="00000A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/>
      <w:sz w:val="20"/>
      <w:szCs w:val="20"/>
      <w:lang w:eastAsia="zh-CN"/>
    </w:rPr>
  </w:style>
  <w:style w:type="paragraph" w:styleId="ae">
    <w:name w:val="footer"/>
    <w:basedOn w:val="a"/>
    <w:link w:val="15"/>
    <w:rsid w:val="002B0148"/>
    <w:pPr>
      <w:spacing w:after="0" w:line="240" w:lineRule="auto"/>
    </w:pPr>
    <w:rPr>
      <w:lang w:eastAsia="zh-CN"/>
    </w:rPr>
  </w:style>
  <w:style w:type="paragraph" w:styleId="af6">
    <w:name w:val="Balloon Text"/>
    <w:basedOn w:val="a"/>
    <w:link w:val="24"/>
    <w:qFormat/>
    <w:rsid w:val="002B0148"/>
    <w:pPr>
      <w:spacing w:after="0" w:line="240" w:lineRule="auto"/>
    </w:pPr>
    <w:rPr>
      <w:rFonts w:ascii="Segoe UI" w:hAnsi="Segoe UI" w:cs="Segoe UI"/>
      <w:sz w:val="18"/>
      <w:szCs w:val="18"/>
      <w:lang w:eastAsia="zh-CN"/>
    </w:rPr>
  </w:style>
  <w:style w:type="paragraph" w:styleId="afb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hAnsi="Times New Roman"/>
      <w:sz w:val="26"/>
      <w:szCs w:val="26"/>
      <w:lang w:eastAsia="zh-CN"/>
    </w:rPr>
  </w:style>
  <w:style w:type="paragraph" w:customStyle="1" w:styleId="25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hAnsi="Times New Roman"/>
      <w:sz w:val="30"/>
      <w:szCs w:val="30"/>
      <w:lang w:eastAsia="zh-CN"/>
    </w:rPr>
  </w:style>
  <w:style w:type="paragraph" w:customStyle="1" w:styleId="afc">
    <w:name w:val="Содержимое таблицы"/>
    <w:basedOn w:val="a"/>
    <w:qFormat/>
    <w:rsid w:val="002B0148"/>
    <w:pPr>
      <w:suppressLineNumbers/>
      <w:spacing w:line="252" w:lineRule="auto"/>
    </w:pPr>
    <w:rPr>
      <w:lang w:eastAsia="zh-CN"/>
    </w:rPr>
  </w:style>
  <w:style w:type="paragraph" w:customStyle="1" w:styleId="afd">
    <w:name w:val="Заголовок таблицы"/>
    <w:basedOn w:val="afc"/>
    <w:qFormat/>
    <w:rsid w:val="002B0148"/>
    <w:pPr>
      <w:jc w:val="center"/>
    </w:pPr>
    <w:rPr>
      <w:b/>
      <w:bCs/>
    </w:rPr>
  </w:style>
  <w:style w:type="paragraph" w:customStyle="1" w:styleId="31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afe">
    <w:name w:val="Подпись к картинке"/>
    <w:basedOn w:val="a"/>
    <w:qFormat/>
    <w:rsid w:val="007C3C69"/>
    <w:pPr>
      <w:widowControl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customStyle="1" w:styleId="aff">
    <w:name w:val="Другое"/>
    <w:basedOn w:val="a"/>
    <w:qFormat/>
    <w:rsid w:val="00D358C3"/>
    <w:pPr>
      <w:widowControl w:val="0"/>
      <w:spacing w:after="0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8</Pages>
  <Words>1951</Words>
  <Characters>11124</Characters>
  <Application>Microsoft Office Word</Application>
  <DocSecurity>0</DocSecurity>
  <Lines>92</Lines>
  <Paragraphs>26</Paragraphs>
  <ScaleCrop>false</ScaleCrop>
  <Company/>
  <LinksUpToDate>false</LinksUpToDate>
  <CharactersWithSpaces>13049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Борисова</cp:lastModifiedBy>
  <cp:revision>21</cp:revision>
  <cp:lastPrinted>2022-01-13T11:02:00Z</cp:lastPrinted>
  <dcterms:created xsi:type="dcterms:W3CDTF">2022-01-10T07:58:00Z</dcterms:created>
  <dcterms:modified xsi:type="dcterms:W3CDTF">2022-01-14T06:00:00Z</dcterms:modified>
  <dc:language>ru-RU</dc:language>
</cp:coreProperties>
</file>