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57FC" w:rsidRDefault="000257FC" w:rsidP="000257FC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0257FC" w:rsidRDefault="000257FC" w:rsidP="000257FC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0257FC" w:rsidRDefault="000257FC" w:rsidP="000257FC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BC50B1" w:rsidRDefault="000257FC" w:rsidP="000257FC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B0893">
        <w:rPr>
          <w:sz w:val="28"/>
          <w:szCs w:val="28"/>
        </w:rPr>
        <w:t>14.03.2024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B0893">
        <w:rPr>
          <w:sz w:val="28"/>
          <w:szCs w:val="28"/>
        </w:rPr>
        <w:t>249</w:t>
      </w:r>
    </w:p>
    <w:p w:rsidR="00BC50B1" w:rsidRDefault="00BC50B1">
      <w:pPr>
        <w:spacing w:line="100" w:lineRule="atLeast"/>
      </w:pPr>
    </w:p>
    <w:p w:rsidR="00BC50B1" w:rsidRDefault="00BC50B1">
      <w:pPr>
        <w:spacing w:line="100" w:lineRule="atLeast"/>
      </w:pPr>
    </w:p>
    <w:p w:rsidR="00BC50B1" w:rsidRDefault="00BC50B1">
      <w:pPr>
        <w:spacing w:line="100" w:lineRule="atLeast"/>
      </w:pPr>
    </w:p>
    <w:p w:rsidR="00BC50B1" w:rsidRDefault="000257FC">
      <w:pPr>
        <w:pStyle w:val="1"/>
        <w:ind w:right="5046"/>
        <w:jc w:val="left"/>
      </w:pPr>
      <w:r>
        <w:rPr>
          <w:sz w:val="28"/>
          <w:szCs w:val="34"/>
        </w:rPr>
        <w:t xml:space="preserve">О работе </w:t>
      </w:r>
      <w:proofErr w:type="spellStart"/>
      <w:r>
        <w:rPr>
          <w:sz w:val="28"/>
          <w:szCs w:val="34"/>
        </w:rPr>
        <w:t>Новофрязинских</w:t>
      </w:r>
      <w:proofErr w:type="spellEnd"/>
      <w:r>
        <w:rPr>
          <w:sz w:val="28"/>
          <w:szCs w:val="34"/>
        </w:rPr>
        <w:t xml:space="preserve"> кладбищ в дни массовых посещений в 2024 году</w:t>
      </w:r>
    </w:p>
    <w:p w:rsidR="00BC50B1" w:rsidRDefault="00BC50B1">
      <w:pPr>
        <w:pStyle w:val="a4"/>
        <w:spacing w:after="0" w:line="240" w:lineRule="auto"/>
        <w:ind w:firstLine="964"/>
      </w:pPr>
    </w:p>
    <w:p w:rsidR="00BC50B1" w:rsidRDefault="00BC50B1">
      <w:pPr>
        <w:pStyle w:val="a4"/>
        <w:spacing w:after="0" w:line="240" w:lineRule="auto"/>
        <w:ind w:firstLine="964"/>
      </w:pPr>
    </w:p>
    <w:p w:rsidR="00BC50B1" w:rsidRDefault="000257FC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распоряжением Главного управления региональной безопасности Московской области от 04.03.2024 № 13-РГУ «О мерах по упорядочению работы кладбищ на территории Московской области в дни массовых посещений в 2024 году», руководствуясь Уставом городского округа Фрязино Московской области, </w:t>
      </w:r>
    </w:p>
    <w:p w:rsidR="00BC50B1" w:rsidRDefault="00BC50B1">
      <w:pPr>
        <w:pStyle w:val="a4"/>
        <w:spacing w:after="0" w:line="240" w:lineRule="auto"/>
        <w:jc w:val="center"/>
        <w:rPr>
          <w:b/>
          <w:bCs/>
          <w:sz w:val="28"/>
          <w:szCs w:val="34"/>
        </w:rPr>
      </w:pPr>
    </w:p>
    <w:p w:rsidR="00BC50B1" w:rsidRDefault="000257FC">
      <w:pPr>
        <w:pStyle w:val="a4"/>
        <w:spacing w:after="0" w:line="240" w:lineRule="auto"/>
        <w:jc w:val="center"/>
      </w:pPr>
      <w:proofErr w:type="gramStart"/>
      <w:r>
        <w:rPr>
          <w:b/>
          <w:bCs/>
          <w:sz w:val="28"/>
          <w:szCs w:val="34"/>
        </w:rPr>
        <w:t>п</w:t>
      </w:r>
      <w:proofErr w:type="gramEnd"/>
      <w:r>
        <w:rPr>
          <w:b/>
          <w:bCs/>
          <w:sz w:val="28"/>
          <w:szCs w:val="34"/>
        </w:rPr>
        <w:t xml:space="preserve"> о с т а н о в л я ю:</w:t>
      </w:r>
    </w:p>
    <w:p w:rsidR="00BC50B1" w:rsidRDefault="00BC50B1">
      <w:pPr>
        <w:pStyle w:val="a4"/>
        <w:spacing w:after="0" w:line="240" w:lineRule="auto"/>
        <w:jc w:val="center"/>
        <w:rPr>
          <w:b/>
          <w:bCs/>
          <w:sz w:val="28"/>
          <w:szCs w:val="34"/>
        </w:rPr>
      </w:pPr>
    </w:p>
    <w:p w:rsidR="00BC50B1" w:rsidRDefault="000257FC">
      <w:pPr>
        <w:pStyle w:val="a4"/>
        <w:spacing w:after="0" w:line="240" w:lineRule="auto"/>
        <w:ind w:firstLine="964"/>
        <w:jc w:val="both"/>
      </w:pPr>
      <w:r>
        <w:rPr>
          <w:sz w:val="28"/>
          <w:szCs w:val="34"/>
        </w:rPr>
        <w:t xml:space="preserve">1. Определить 28 апреля (Вербное воскресенье), 4–5 </w:t>
      </w:r>
      <w:proofErr w:type="gramStart"/>
      <w:r>
        <w:rPr>
          <w:sz w:val="28"/>
          <w:szCs w:val="34"/>
        </w:rPr>
        <w:t>мая  (</w:t>
      </w:r>
      <w:proofErr w:type="gramEnd"/>
      <w:r>
        <w:rPr>
          <w:sz w:val="28"/>
          <w:szCs w:val="34"/>
        </w:rPr>
        <w:t>Пасха), 12 мая (Красная горка), 14 мая (</w:t>
      </w:r>
      <w:proofErr w:type="spellStart"/>
      <w:r>
        <w:rPr>
          <w:sz w:val="28"/>
          <w:szCs w:val="34"/>
        </w:rPr>
        <w:t>Радоница</w:t>
      </w:r>
      <w:proofErr w:type="spellEnd"/>
      <w:r>
        <w:rPr>
          <w:sz w:val="28"/>
          <w:szCs w:val="34"/>
        </w:rPr>
        <w:t xml:space="preserve">, поминовение усопших), 9 мая (День Победы), 23 июня (День Святой Троицы) днями массового посещения </w:t>
      </w:r>
      <w:proofErr w:type="spellStart"/>
      <w:r>
        <w:rPr>
          <w:sz w:val="28"/>
          <w:szCs w:val="34"/>
        </w:rPr>
        <w:t>Новофрязинских</w:t>
      </w:r>
      <w:proofErr w:type="spellEnd"/>
      <w:r>
        <w:rPr>
          <w:sz w:val="28"/>
          <w:szCs w:val="34"/>
        </w:rPr>
        <w:t xml:space="preserve"> кладбищ (далее — кладбища) в апреле – июне 2024 года.</w:t>
      </w:r>
    </w:p>
    <w:p w:rsidR="00BC50B1" w:rsidRDefault="000257FC">
      <w:pPr>
        <w:pStyle w:val="a4"/>
        <w:spacing w:after="0" w:line="240" w:lineRule="auto"/>
        <w:ind w:firstLine="964"/>
        <w:jc w:val="both"/>
      </w:pPr>
      <w:r>
        <w:rPr>
          <w:sz w:val="28"/>
          <w:szCs w:val="34"/>
        </w:rPr>
        <w:t>2. Муниципальному казенному учреждению города Фрязино «Ритуальные услуги»:</w:t>
      </w:r>
    </w:p>
    <w:p w:rsidR="00BC50B1" w:rsidRDefault="000257FC">
      <w:pPr>
        <w:pStyle w:val="a4"/>
        <w:spacing w:after="0" w:line="240" w:lineRule="auto"/>
        <w:ind w:firstLine="964"/>
        <w:jc w:val="both"/>
      </w:pPr>
      <w:r>
        <w:rPr>
          <w:sz w:val="28"/>
          <w:szCs w:val="34"/>
        </w:rPr>
        <w:t xml:space="preserve">2.1. Своевременно, до дней массовых посещений кладбищ, организовать работу по приведению в надлежащее состояние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 (новая часть),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 (старая часть) и  прилегающих к ним территорий, а также воинских захоронений, памятников, других мемориальных сооружений и объектов, увековечивающих память погибших в Великой Отечественной войне 1941-1945 годов, расположенных на территории кладбища, с учетом требований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1178/52.</w:t>
      </w:r>
    </w:p>
    <w:p w:rsidR="00BC50B1" w:rsidRDefault="000257FC">
      <w:pPr>
        <w:pStyle w:val="a4"/>
        <w:spacing w:after="0" w:line="240" w:lineRule="auto"/>
        <w:ind w:firstLine="964"/>
        <w:jc w:val="both"/>
      </w:pPr>
      <w:r>
        <w:rPr>
          <w:sz w:val="28"/>
          <w:szCs w:val="34"/>
        </w:rPr>
        <w:t>2.2. Проинформировать население посредством средств массовой информации, справочно-информационных стендов на кладбище о схеме маршрутов и расписании движения общественного транспорта в дни массовых посещений кладбищ.</w:t>
      </w:r>
    </w:p>
    <w:p w:rsidR="00BC50B1" w:rsidRDefault="000257FC">
      <w:pPr>
        <w:pStyle w:val="a4"/>
        <w:spacing w:after="0" w:line="240" w:lineRule="auto"/>
        <w:ind w:firstLine="964"/>
        <w:jc w:val="both"/>
      </w:pPr>
      <w:r>
        <w:rPr>
          <w:sz w:val="28"/>
          <w:szCs w:val="34"/>
        </w:rPr>
        <w:t xml:space="preserve">2.3. Обеспечить организацию торгового обслуживания населения на территориях, прилегающих к кладбищам в соответствии с требованиями </w:t>
      </w:r>
      <w:r>
        <w:rPr>
          <w:sz w:val="28"/>
          <w:szCs w:val="34"/>
        </w:rPr>
        <w:lastRenderedPageBreak/>
        <w:t>действующего законодательства Российской Федерации и законодательством Московской области.</w:t>
      </w:r>
    </w:p>
    <w:p w:rsidR="00BC50B1" w:rsidRDefault="000257FC">
      <w:pPr>
        <w:pStyle w:val="a4"/>
        <w:spacing w:after="0" w:line="240" w:lineRule="auto"/>
        <w:ind w:firstLine="964"/>
        <w:jc w:val="both"/>
      </w:pPr>
      <w:r>
        <w:rPr>
          <w:sz w:val="28"/>
          <w:szCs w:val="28"/>
        </w:rPr>
        <w:t>3. Сектору дорожного хозяйства и транспорта Управления благоустройства, дорожного хозяйства и транспорта администрации городского округа Фрязино организовать перевозку населения к кладбищам в дни массовых посещений.</w:t>
      </w:r>
    </w:p>
    <w:p w:rsidR="00BC50B1" w:rsidRDefault="000257FC">
      <w:pPr>
        <w:pStyle w:val="a4"/>
        <w:spacing w:after="0" w:line="240" w:lineRule="auto"/>
        <w:ind w:firstLine="964"/>
        <w:jc w:val="both"/>
      </w:pPr>
      <w:r>
        <w:rPr>
          <w:sz w:val="28"/>
          <w:szCs w:val="28"/>
        </w:rPr>
        <w:t>4. Опубликовать настоящее постановление на о</w:t>
      </w:r>
      <w:r>
        <w:rPr>
          <w:sz w:val="28"/>
          <w:szCs w:val="34"/>
        </w:rPr>
        <w:t>фициальном сайте городского округа Фрязино Московской области в информационно-телекоммуникационной сети Интернет.</w:t>
      </w:r>
    </w:p>
    <w:p w:rsidR="00BC50B1" w:rsidRDefault="000257FC">
      <w:pPr>
        <w:pStyle w:val="a4"/>
        <w:spacing w:after="0" w:line="240" w:lineRule="auto"/>
        <w:ind w:firstLine="964"/>
        <w:jc w:val="both"/>
      </w:pPr>
      <w:r>
        <w:rPr>
          <w:color w:val="000000"/>
          <w:sz w:val="28"/>
        </w:rPr>
        <w:t>5. Контроль за исполнением настоящего постановления возложить на первого заместителя главы городско</w:t>
      </w:r>
      <w:r w:rsidR="00AD5560">
        <w:rPr>
          <w:color w:val="000000"/>
          <w:sz w:val="28"/>
        </w:rPr>
        <w:t xml:space="preserve">го округа Фрязино </w:t>
      </w:r>
      <w:bookmarkStart w:id="0" w:name="_GoBack"/>
      <w:bookmarkEnd w:id="0"/>
      <w:proofErr w:type="spellStart"/>
      <w:r>
        <w:rPr>
          <w:color w:val="000000"/>
          <w:sz w:val="28"/>
        </w:rPr>
        <w:t>Бощевана</w:t>
      </w:r>
      <w:proofErr w:type="spellEnd"/>
      <w:r>
        <w:rPr>
          <w:color w:val="000000"/>
          <w:sz w:val="28"/>
        </w:rPr>
        <w:t xml:space="preserve"> Н.В.</w:t>
      </w:r>
    </w:p>
    <w:p w:rsidR="00BC50B1" w:rsidRDefault="00BC50B1">
      <w:pPr>
        <w:tabs>
          <w:tab w:val="left" w:pos="1276"/>
        </w:tabs>
        <w:ind w:firstLine="765"/>
        <w:jc w:val="both"/>
        <w:rPr>
          <w:color w:val="000000"/>
          <w:sz w:val="28"/>
          <w:szCs w:val="34"/>
        </w:rPr>
      </w:pPr>
    </w:p>
    <w:p w:rsidR="00BC50B1" w:rsidRDefault="00BC50B1">
      <w:pPr>
        <w:pStyle w:val="a4"/>
        <w:spacing w:after="0" w:line="240" w:lineRule="auto"/>
        <w:rPr>
          <w:color w:val="000000"/>
          <w:sz w:val="28"/>
          <w:szCs w:val="34"/>
        </w:rPr>
      </w:pPr>
    </w:p>
    <w:p w:rsidR="00BC50B1" w:rsidRDefault="000257FC">
      <w:pPr>
        <w:keepNext/>
        <w:tabs>
          <w:tab w:val="right" w:pos="9494"/>
        </w:tabs>
        <w:spacing w:after="120"/>
      </w:pPr>
      <w:r>
        <w:rPr>
          <w:sz w:val="28"/>
          <w:szCs w:val="34"/>
        </w:rPr>
        <w:t>Глава городского округа Фрязино</w:t>
      </w:r>
      <w:r>
        <w:rPr>
          <w:sz w:val="28"/>
          <w:szCs w:val="34"/>
        </w:rPr>
        <w:tab/>
        <w:t>Д.Р. Воробьев</w:t>
      </w:r>
    </w:p>
    <w:p w:rsidR="00BC50B1" w:rsidRDefault="00BC50B1">
      <w:pPr>
        <w:pStyle w:val="a4"/>
        <w:rPr>
          <w:sz w:val="20"/>
          <w:szCs w:val="20"/>
        </w:rPr>
      </w:pPr>
    </w:p>
    <w:p w:rsidR="00BC50B1" w:rsidRDefault="00BC50B1">
      <w:pPr>
        <w:pStyle w:val="a4"/>
        <w:rPr>
          <w:sz w:val="20"/>
          <w:szCs w:val="20"/>
        </w:rPr>
      </w:pPr>
    </w:p>
    <w:p w:rsidR="00BC50B1" w:rsidRDefault="00BC50B1">
      <w:pPr>
        <w:pStyle w:val="a4"/>
        <w:rPr>
          <w:sz w:val="20"/>
          <w:szCs w:val="20"/>
        </w:rPr>
      </w:pPr>
    </w:p>
    <w:p w:rsidR="00BC50B1" w:rsidRDefault="00BC50B1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BC50B1" w:rsidRDefault="00BC50B1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BC50B1" w:rsidRDefault="00BC50B1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BC50B1" w:rsidRDefault="00BC50B1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sectPr w:rsidR="00BC50B1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3A6107"/>
    <w:multiLevelType w:val="multilevel"/>
    <w:tmpl w:val="471C7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52695B"/>
    <w:multiLevelType w:val="multilevel"/>
    <w:tmpl w:val="4D7A9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C50B1"/>
    <w:rsid w:val="000257FC"/>
    <w:rsid w:val="002B0893"/>
    <w:rsid w:val="00AD5560"/>
    <w:rsid w:val="00B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2A49F-4752-4FF2-A3A7-53F4195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78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04078"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04078"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04078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04078"/>
  </w:style>
  <w:style w:type="character" w:customStyle="1" w:styleId="WW8Num1z1">
    <w:name w:val="WW8Num1z1"/>
    <w:qFormat/>
    <w:rsid w:val="00404078"/>
  </w:style>
  <w:style w:type="character" w:customStyle="1" w:styleId="WW8Num1z2">
    <w:name w:val="WW8Num1z2"/>
    <w:qFormat/>
    <w:rsid w:val="00404078"/>
  </w:style>
  <w:style w:type="character" w:customStyle="1" w:styleId="WW8Num1z3">
    <w:name w:val="WW8Num1z3"/>
    <w:qFormat/>
    <w:rsid w:val="00404078"/>
  </w:style>
  <w:style w:type="character" w:customStyle="1" w:styleId="WW8Num1z4">
    <w:name w:val="WW8Num1z4"/>
    <w:qFormat/>
    <w:rsid w:val="00404078"/>
  </w:style>
  <w:style w:type="character" w:customStyle="1" w:styleId="WW8Num1z5">
    <w:name w:val="WW8Num1z5"/>
    <w:qFormat/>
    <w:rsid w:val="00404078"/>
  </w:style>
  <w:style w:type="character" w:customStyle="1" w:styleId="WW8Num1z6">
    <w:name w:val="WW8Num1z6"/>
    <w:qFormat/>
    <w:rsid w:val="00404078"/>
  </w:style>
  <w:style w:type="character" w:customStyle="1" w:styleId="WW8Num1z7">
    <w:name w:val="WW8Num1z7"/>
    <w:qFormat/>
    <w:rsid w:val="00404078"/>
  </w:style>
  <w:style w:type="character" w:customStyle="1" w:styleId="WW8Num1z8">
    <w:name w:val="WW8Num1z8"/>
    <w:qFormat/>
    <w:rsid w:val="00404078"/>
  </w:style>
  <w:style w:type="character" w:customStyle="1" w:styleId="20">
    <w:name w:val="Основной шрифт абзаца2"/>
    <w:qFormat/>
    <w:rsid w:val="00404078"/>
  </w:style>
  <w:style w:type="character" w:customStyle="1" w:styleId="10">
    <w:name w:val="Основной шрифт абзаца1"/>
    <w:qFormat/>
    <w:rsid w:val="00404078"/>
  </w:style>
  <w:style w:type="paragraph" w:customStyle="1" w:styleId="a3">
    <w:name w:val="Заголовок"/>
    <w:basedOn w:val="a"/>
    <w:next w:val="a4"/>
    <w:qFormat/>
    <w:rsid w:val="004040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04078"/>
    <w:pPr>
      <w:spacing w:after="140" w:line="276" w:lineRule="auto"/>
    </w:pPr>
  </w:style>
  <w:style w:type="paragraph" w:styleId="a5">
    <w:name w:val="List"/>
    <w:basedOn w:val="a4"/>
    <w:rsid w:val="00404078"/>
    <w:rPr>
      <w:rFonts w:cs="Mangal"/>
    </w:rPr>
  </w:style>
  <w:style w:type="paragraph" w:styleId="a6">
    <w:name w:val="caption"/>
    <w:basedOn w:val="a"/>
    <w:qFormat/>
    <w:rsid w:val="00404078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rsid w:val="00404078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0407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04078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04078"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rsid w:val="0040407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404078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404078"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qFormat/>
    <w:rsid w:val="00095CC0"/>
    <w:pPr>
      <w:shd w:val="clear" w:color="auto" w:fill="FFFFFF"/>
      <w:suppressAutoHyphens w:val="0"/>
      <w:spacing w:line="317" w:lineRule="exact"/>
      <w:jc w:val="both"/>
    </w:pPr>
    <w:rPr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9</cp:revision>
  <cp:lastPrinted>2024-03-12T12:54:00Z</cp:lastPrinted>
  <dcterms:created xsi:type="dcterms:W3CDTF">2024-03-11T08:32:00Z</dcterms:created>
  <dcterms:modified xsi:type="dcterms:W3CDTF">2024-03-15T07:53:00Z</dcterms:modified>
  <dc:language>ru-RU</dc:language>
</cp:coreProperties>
</file>