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25A" w:rsidRDefault="00DA125A" w:rsidP="00DA125A">
      <w:pPr>
        <w:pStyle w:val="1"/>
        <w:numPr>
          <w:ilvl w:val="0"/>
          <w:numId w:val="1"/>
        </w:numPr>
        <w:suppressAutoHyphens/>
        <w:ind w:left="1701"/>
        <w:jc w:val="left"/>
        <w:rPr>
          <w:color w:val="auto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DA125A" w:rsidRDefault="00DA125A" w:rsidP="00DA125A">
      <w:pPr>
        <w:pStyle w:val="3"/>
        <w:numPr>
          <w:ilvl w:val="2"/>
          <w:numId w:val="1"/>
        </w:numPr>
        <w:suppressAutoHyphens/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DA125A" w:rsidRDefault="00DA125A" w:rsidP="00DA125A">
      <w:pPr>
        <w:rPr>
          <w:lang w:val="en-US"/>
        </w:rPr>
      </w:pPr>
    </w:p>
    <w:p w:rsidR="00A3162F" w:rsidRDefault="00DA125A" w:rsidP="00DA125A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CA4BE6">
        <w:rPr>
          <w:b/>
          <w:bCs/>
          <w:sz w:val="28"/>
          <w:szCs w:val="28"/>
        </w:rPr>
        <w:t xml:space="preserve">        </w:t>
      </w:r>
      <w:bookmarkStart w:id="0" w:name="_GoBack"/>
      <w:bookmarkEnd w:id="0"/>
      <w:r>
        <w:rPr>
          <w:b/>
          <w:bCs/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CA4BE6">
        <w:rPr>
          <w:sz w:val="28"/>
          <w:szCs w:val="28"/>
        </w:rPr>
        <w:t>29.03.2022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A4BE6">
        <w:rPr>
          <w:sz w:val="28"/>
          <w:szCs w:val="28"/>
        </w:rPr>
        <w:t>214</w:t>
      </w:r>
    </w:p>
    <w:p w:rsidR="00DA125A" w:rsidRDefault="00DA125A" w:rsidP="00DA125A">
      <w:pPr>
        <w:spacing w:before="60"/>
        <w:ind w:left="1842" w:firstLine="608"/>
        <w:rPr>
          <w:sz w:val="28"/>
          <w:szCs w:val="28"/>
        </w:rPr>
      </w:pPr>
    </w:p>
    <w:p w:rsidR="00A3162F" w:rsidRDefault="00A3162F">
      <w:pPr>
        <w:spacing w:before="60"/>
        <w:rPr>
          <w:sz w:val="28"/>
          <w:szCs w:val="28"/>
        </w:rPr>
      </w:pPr>
    </w:p>
    <w:p w:rsidR="00A3162F" w:rsidRDefault="00A3162F">
      <w:pPr>
        <w:spacing w:before="60"/>
        <w:rPr>
          <w:sz w:val="28"/>
          <w:szCs w:val="28"/>
        </w:rPr>
      </w:pPr>
    </w:p>
    <w:p w:rsidR="00A3162F" w:rsidRDefault="006C3184">
      <w:pPr>
        <w:pStyle w:val="af1"/>
        <w:ind w:right="3912"/>
        <w:jc w:val="both"/>
      </w:pPr>
      <w:r>
        <w:rPr>
          <w:rFonts w:eastAsia="Calibri"/>
          <w:color w:val="000000"/>
          <w:sz w:val="28"/>
          <w:szCs w:val="28"/>
          <w:lang w:eastAsia="ru-RU"/>
        </w:rPr>
        <w:t>О внесении изменений в Порядок определения объема и условий предоставления муниципальным бюджетным и автономным учреждениям городского округа Фрязино Московской области субсидий на иные цели, утвержденный постановлением Администрации городского округа Фрязино от 24.03.2021 № 19 «Об утверждении Порядка определения объема и условий предоставления муниципальным бюджетным и автономным учреждениям городского округа Фрязино Московской области субсидий на иные цели»</w:t>
      </w:r>
    </w:p>
    <w:p w:rsidR="00A3162F" w:rsidRDefault="00A3162F">
      <w:pPr>
        <w:widowControl w:val="0"/>
        <w:ind w:right="3288"/>
        <w:rPr>
          <w:rFonts w:eastAsia="Calibri"/>
          <w:b/>
          <w:sz w:val="28"/>
          <w:szCs w:val="28"/>
          <w:lang w:eastAsia="ru-RU"/>
        </w:rPr>
      </w:pPr>
    </w:p>
    <w:p w:rsidR="00A3162F" w:rsidRDefault="00A3162F">
      <w:pPr>
        <w:widowControl w:val="0"/>
        <w:suppressAutoHyphens/>
        <w:ind w:right="3288"/>
        <w:rPr>
          <w:rFonts w:eastAsia="Calibri"/>
          <w:b/>
          <w:sz w:val="28"/>
          <w:szCs w:val="28"/>
          <w:lang w:eastAsia="ru-RU"/>
        </w:rPr>
      </w:pPr>
    </w:p>
    <w:p w:rsidR="00A3162F" w:rsidRDefault="006C3184">
      <w:pPr>
        <w:widowControl w:val="0"/>
        <w:suppressAutoHyphens/>
        <w:ind w:firstLine="737"/>
        <w:jc w:val="both"/>
      </w:pPr>
      <w:r>
        <w:rPr>
          <w:rFonts w:eastAsia="Calibri"/>
          <w:sz w:val="28"/>
          <w:szCs w:val="28"/>
          <w:lang w:eastAsia="ru-RU"/>
        </w:rPr>
        <w:t xml:space="preserve">В соответствии </w:t>
      </w:r>
      <w:r>
        <w:rPr>
          <w:rFonts w:eastAsia="Calibri"/>
          <w:color w:val="auto"/>
          <w:sz w:val="28"/>
          <w:szCs w:val="28"/>
          <w:lang w:eastAsia="ru-RU"/>
        </w:rPr>
        <w:t xml:space="preserve">с </w:t>
      </w:r>
      <w:hyperlink r:id="rId8">
        <w:r>
          <w:rPr>
            <w:rFonts w:eastAsia="Calibri"/>
            <w:color w:val="auto"/>
            <w:sz w:val="28"/>
            <w:szCs w:val="28"/>
            <w:lang w:eastAsia="ru-RU"/>
          </w:rPr>
          <w:t>1</w:t>
        </w:r>
      </w:hyperlink>
      <w:r>
        <w:rPr>
          <w:rFonts w:eastAsia="Calibri"/>
          <w:color w:val="auto"/>
          <w:sz w:val="28"/>
          <w:szCs w:val="28"/>
          <w:lang w:eastAsia="ru-RU"/>
        </w:rPr>
        <w:t xml:space="preserve"> </w:t>
      </w:r>
      <w:hyperlink r:id="rId9">
        <w:r>
          <w:rPr>
            <w:rFonts w:eastAsia="Calibri"/>
            <w:color w:val="auto"/>
            <w:sz w:val="28"/>
            <w:szCs w:val="28"/>
            <w:lang w:eastAsia="ru-RU"/>
          </w:rPr>
          <w:t>пунктом 78.1</w:t>
        </w:r>
      </w:hyperlink>
      <w:r>
        <w:rPr>
          <w:rFonts w:eastAsia="Calibri"/>
          <w:color w:val="auto"/>
          <w:sz w:val="28"/>
          <w:szCs w:val="28"/>
          <w:lang w:eastAsia="ru-RU"/>
        </w:rPr>
        <w:t xml:space="preserve"> Бюджетного </w:t>
      </w:r>
      <w:r>
        <w:rPr>
          <w:rFonts w:eastAsia="Calibri"/>
          <w:sz w:val="28"/>
          <w:szCs w:val="28"/>
          <w:lang w:eastAsia="ru-RU"/>
        </w:rPr>
        <w:t xml:space="preserve">кодекса Российской Федерации,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</w:t>
      </w:r>
      <w:proofErr w:type="gramStart"/>
      <w:r>
        <w:rPr>
          <w:rFonts w:eastAsia="Calibri"/>
          <w:sz w:val="28"/>
          <w:szCs w:val="28"/>
          <w:lang w:eastAsia="ru-RU"/>
        </w:rPr>
        <w:t>объема</w:t>
      </w:r>
      <w:proofErr w:type="gramEnd"/>
      <w:r>
        <w:rPr>
          <w:rFonts w:eastAsia="Calibri"/>
          <w:sz w:val="28"/>
          <w:szCs w:val="28"/>
          <w:lang w:eastAsia="ru-RU"/>
        </w:rPr>
        <w:t xml:space="preserve"> и условия предоставления бюджетным и автономным учреждениям субсидий на иные цели» и на основании Устава городского округа Фрязино Московской области</w:t>
      </w:r>
    </w:p>
    <w:p w:rsidR="00A3162F" w:rsidRDefault="00A3162F">
      <w:pPr>
        <w:widowControl w:val="0"/>
        <w:suppressAutoHyphens/>
        <w:jc w:val="center"/>
        <w:rPr>
          <w:rFonts w:eastAsia="Calibri"/>
          <w:b/>
          <w:sz w:val="20"/>
          <w:szCs w:val="20"/>
          <w:lang w:eastAsia="ru-RU"/>
        </w:rPr>
      </w:pPr>
    </w:p>
    <w:p w:rsidR="00A3162F" w:rsidRDefault="006C3184">
      <w:pPr>
        <w:widowControl w:val="0"/>
        <w:suppressAutoHyphens/>
        <w:jc w:val="center"/>
      </w:pPr>
      <w:proofErr w:type="gramStart"/>
      <w:r>
        <w:rPr>
          <w:rFonts w:eastAsia="Calibri"/>
          <w:b/>
          <w:sz w:val="28"/>
          <w:szCs w:val="28"/>
          <w:lang w:eastAsia="ru-RU"/>
        </w:rPr>
        <w:t>п</w:t>
      </w:r>
      <w:proofErr w:type="gramEnd"/>
      <w:r>
        <w:rPr>
          <w:rFonts w:eastAsia="Calibri"/>
          <w:b/>
          <w:sz w:val="28"/>
          <w:szCs w:val="28"/>
          <w:lang w:eastAsia="ru-RU"/>
        </w:rPr>
        <w:t xml:space="preserve"> о с т а н о в л я ю:</w:t>
      </w:r>
    </w:p>
    <w:p w:rsidR="00A3162F" w:rsidRDefault="00A3162F">
      <w:pPr>
        <w:widowControl w:val="0"/>
        <w:suppressAutoHyphens/>
        <w:jc w:val="center"/>
        <w:rPr>
          <w:rFonts w:eastAsia="Calibri"/>
          <w:b/>
          <w:sz w:val="28"/>
          <w:szCs w:val="28"/>
          <w:lang w:eastAsia="ru-RU"/>
        </w:rPr>
      </w:pPr>
    </w:p>
    <w:p w:rsidR="00A3162F" w:rsidRDefault="006C3184">
      <w:pPr>
        <w:pStyle w:val="af1"/>
        <w:ind w:firstLine="850"/>
        <w:jc w:val="both"/>
      </w:pPr>
      <w:r>
        <w:rPr>
          <w:rFonts w:eastAsia="Calibri"/>
          <w:sz w:val="28"/>
          <w:szCs w:val="28"/>
          <w:lang w:eastAsia="ru-RU"/>
        </w:rPr>
        <w:t xml:space="preserve">1. Внести в </w:t>
      </w:r>
      <w:r>
        <w:rPr>
          <w:rFonts w:eastAsia="Calibri"/>
          <w:color w:val="000000"/>
          <w:sz w:val="28"/>
          <w:szCs w:val="28"/>
          <w:lang w:eastAsia="ru-RU"/>
        </w:rPr>
        <w:t>Порядок определения объема и условий предоставления муниципальным бюджетным и автономным учреждениям городского округа Фрязино Московской области субсидий на иные цели</w:t>
      </w:r>
      <w:r>
        <w:rPr>
          <w:rFonts w:eastAsia="Calibri"/>
          <w:sz w:val="28"/>
          <w:szCs w:val="28"/>
          <w:lang w:eastAsia="ru-RU"/>
        </w:rPr>
        <w:t xml:space="preserve"> (далее - Порядок), </w:t>
      </w:r>
      <w:r>
        <w:rPr>
          <w:rFonts w:eastAsia="Calibri"/>
          <w:color w:val="000000"/>
          <w:sz w:val="28"/>
          <w:szCs w:val="28"/>
          <w:lang w:eastAsia="ru-RU"/>
        </w:rPr>
        <w:t xml:space="preserve">утвержденный постановлением Администрации городского округа Фрязино от 24.03.2021 № 19 «Об утверждении Порядка определения объема и условий предоставления муниципальным бюджетным и </w:t>
      </w:r>
      <w:proofErr w:type="gramStart"/>
      <w:r>
        <w:rPr>
          <w:rFonts w:eastAsia="Calibri"/>
          <w:color w:val="000000"/>
          <w:sz w:val="28"/>
          <w:szCs w:val="28"/>
          <w:lang w:eastAsia="ru-RU"/>
        </w:rPr>
        <w:t>автономным  учреждениям</w:t>
      </w:r>
      <w:proofErr w:type="gramEnd"/>
      <w:r>
        <w:rPr>
          <w:rFonts w:eastAsia="Calibri"/>
          <w:color w:val="000000"/>
          <w:sz w:val="28"/>
          <w:szCs w:val="28"/>
          <w:lang w:eastAsia="ru-RU"/>
        </w:rPr>
        <w:t xml:space="preserve"> городского округа Фрязино Московской области субсидий на иные цели» </w:t>
      </w:r>
      <w:r>
        <w:rPr>
          <w:rFonts w:eastAsia="Calibri"/>
          <w:sz w:val="28"/>
          <w:szCs w:val="28"/>
          <w:lang w:eastAsia="ru-RU"/>
        </w:rPr>
        <w:t xml:space="preserve"> следующие изменения:</w:t>
      </w:r>
    </w:p>
    <w:p w:rsidR="00A3162F" w:rsidRDefault="006C3184">
      <w:pPr>
        <w:pStyle w:val="af1"/>
        <w:ind w:firstLine="850"/>
        <w:jc w:val="both"/>
      </w:pPr>
      <w:r>
        <w:rPr>
          <w:rFonts w:eastAsia="Calibri"/>
          <w:color w:val="000000"/>
          <w:sz w:val="28"/>
          <w:szCs w:val="28"/>
          <w:lang w:eastAsia="ru-RU"/>
        </w:rPr>
        <w:t>1.1. В разделе V «Порядок осуществления контроля за соблюдением целей, условий и порядка предоставления субсидий и ответственность за их несоблюдение» Порядка:</w:t>
      </w:r>
    </w:p>
    <w:p w:rsidR="00A3162F" w:rsidRDefault="006C3184">
      <w:pPr>
        <w:widowControl w:val="0"/>
        <w:suppressAutoHyphens/>
        <w:ind w:firstLine="850"/>
        <w:jc w:val="both"/>
      </w:pPr>
      <w:r>
        <w:rPr>
          <w:rFonts w:eastAsia="Calibri"/>
          <w:sz w:val="28"/>
          <w:szCs w:val="28"/>
          <w:lang w:eastAsia="ru-RU"/>
        </w:rPr>
        <w:t>1.1.1. Пункт 19 изложить в следующей редакции:</w:t>
      </w:r>
    </w:p>
    <w:p w:rsidR="00A3162F" w:rsidRDefault="006C3184">
      <w:pPr>
        <w:widowControl w:val="0"/>
        <w:suppressAutoHyphens/>
        <w:ind w:firstLine="850"/>
        <w:jc w:val="both"/>
      </w:pPr>
      <w:r>
        <w:rPr>
          <w:rFonts w:eastAsia="Calibri"/>
          <w:sz w:val="28"/>
          <w:szCs w:val="28"/>
          <w:lang w:eastAsia="ru-RU"/>
        </w:rPr>
        <w:lastRenderedPageBreak/>
        <w:t>«19. Неиспользованные на начало текущего финансового года остатки средств субсидии могут быть использованы учреждением в текущем финансовом году на достижение целей, установленных при предоставлении целевой субсидии, на основании решения Администрации</w:t>
      </w:r>
      <w:r>
        <w:rPr>
          <w:rFonts w:cs="Arial"/>
          <w:sz w:val="28"/>
          <w:szCs w:val="28"/>
        </w:rPr>
        <w:t xml:space="preserve"> или органа, </w:t>
      </w:r>
      <w:r>
        <w:rPr>
          <w:rFonts w:eastAsia="Calibri"/>
          <w:sz w:val="28"/>
          <w:szCs w:val="28"/>
          <w:lang w:eastAsia="ru-RU"/>
        </w:rPr>
        <w:t xml:space="preserve">осуществляющего функции и полномочия учредителя. </w:t>
      </w:r>
    </w:p>
    <w:p w:rsidR="00A3162F" w:rsidRDefault="006C3184">
      <w:pPr>
        <w:widowControl w:val="0"/>
        <w:suppressAutoHyphens/>
        <w:ind w:firstLine="850"/>
        <w:jc w:val="both"/>
      </w:pPr>
      <w:r>
        <w:rPr>
          <w:rFonts w:eastAsia="Calibri"/>
          <w:sz w:val="28"/>
          <w:szCs w:val="28"/>
          <w:lang w:eastAsia="ru-RU"/>
        </w:rPr>
        <w:t>Поступления от возврата ранее произведённых учреждением выплат, источником финансового обеспечения которых являются субсидии, могут использоваться учреждением для достижения целей, установленных при предоставлении субсидии, в соответствии с решением Администрации или органа, осуществляющего функции и полномочия учредителя.».</w:t>
      </w:r>
    </w:p>
    <w:p w:rsidR="00A3162F" w:rsidRDefault="006C3184">
      <w:pPr>
        <w:widowControl w:val="0"/>
        <w:suppressAutoHyphens/>
        <w:ind w:firstLine="850"/>
        <w:jc w:val="both"/>
      </w:pPr>
      <w:r>
        <w:rPr>
          <w:rFonts w:eastAsia="Calibri"/>
          <w:sz w:val="28"/>
          <w:szCs w:val="28"/>
          <w:lang w:eastAsia="ru-RU"/>
        </w:rPr>
        <w:t>1.1.2. Пункт 20 изложить в следующей редакции:</w:t>
      </w:r>
    </w:p>
    <w:p w:rsidR="00A3162F" w:rsidRDefault="006C3184">
      <w:pPr>
        <w:widowControl w:val="0"/>
        <w:suppressAutoHyphens/>
        <w:ind w:firstLine="850"/>
        <w:jc w:val="both"/>
      </w:pPr>
      <w:r>
        <w:rPr>
          <w:rFonts w:eastAsia="Calibri"/>
          <w:sz w:val="28"/>
          <w:szCs w:val="28"/>
          <w:lang w:eastAsia="ru-RU"/>
        </w:rPr>
        <w:t>«20. Порядок принятия решения о наличии потребности в направлении неиспользованных в текущем финансовом году остатков средств субсидии, на достижение целей, установленных при предоставлении субсидии:</w:t>
      </w:r>
    </w:p>
    <w:p w:rsidR="00A3162F" w:rsidRDefault="006C3184">
      <w:pPr>
        <w:widowControl w:val="0"/>
        <w:suppressAutoHyphens/>
        <w:ind w:firstLine="850"/>
        <w:jc w:val="both"/>
      </w:pPr>
      <w:r>
        <w:rPr>
          <w:rFonts w:eastAsia="Calibri"/>
          <w:sz w:val="28"/>
          <w:szCs w:val="28"/>
          <w:lang w:eastAsia="ru-RU"/>
        </w:rPr>
        <w:t>учреждение в срок не позднее первых 10 рабочих дней текущего финансового года предоставляет Администрации или органу, осуществляющему функции и полномочия учредителя, информацию о наличии у учреждения потребности использования в текущем финансовом году средств, в том числе неиспользованных обязательств, источником финансового обеспечения, которых являются не использованные на 01 января текущего финансового года остатки субсидии, а также документы (копии документов), подтверждающие наличие и объём, указанных потребностей и обязательств учреждения в соответствии с перечнем субсидий, установленным в соглашении (дополнительном соглашении) на предоставлении субсидии;</w:t>
      </w:r>
    </w:p>
    <w:p w:rsidR="00A3162F" w:rsidRDefault="006C3184">
      <w:pPr>
        <w:widowControl w:val="0"/>
        <w:suppressAutoHyphens/>
        <w:ind w:firstLine="850"/>
        <w:jc w:val="both"/>
      </w:pPr>
      <w:r>
        <w:rPr>
          <w:rFonts w:eastAsia="Calibri"/>
          <w:sz w:val="28"/>
          <w:szCs w:val="28"/>
          <w:lang w:eastAsia="ru-RU"/>
        </w:rPr>
        <w:t>Администрация или орган, осуществляющий функции и полномочия учредителя, в течение 5 рабочих дней со дня их получения рассматривает представленные учреждением документы, подтверждающие наличие потребности, и определяет  возможность направления остатков субсидии в текущем финансовом году на те же цели и направляет учреждению письмо за подписью заместителя главы администрации, курирующего данную деятельность, или руководителя органа, осуществляющего функции и полномочия учредителя, с уведомлением о возможности направления остатков субсидии или отказе в направлении остатков субсидии в текущем финансовом году на те же цели.</w:t>
      </w:r>
    </w:p>
    <w:p w:rsidR="00A3162F" w:rsidRDefault="006C3184">
      <w:pPr>
        <w:widowControl w:val="0"/>
        <w:suppressAutoHyphens/>
        <w:ind w:firstLine="850"/>
        <w:jc w:val="both"/>
      </w:pPr>
      <w:r>
        <w:rPr>
          <w:rFonts w:eastAsia="Calibri"/>
          <w:sz w:val="28"/>
          <w:szCs w:val="28"/>
          <w:lang w:eastAsia="ru-RU"/>
        </w:rPr>
        <w:t xml:space="preserve">Остатки средств субсидии, не использованные на начало </w:t>
      </w:r>
      <w:proofErr w:type="gramStart"/>
      <w:r>
        <w:rPr>
          <w:rFonts w:eastAsia="Calibri"/>
          <w:sz w:val="28"/>
          <w:szCs w:val="28"/>
          <w:lang w:eastAsia="ru-RU"/>
        </w:rPr>
        <w:t>текущего  финансового</w:t>
      </w:r>
      <w:proofErr w:type="gramEnd"/>
      <w:r>
        <w:rPr>
          <w:rFonts w:eastAsia="Calibri"/>
          <w:sz w:val="28"/>
          <w:szCs w:val="28"/>
          <w:lang w:eastAsia="ru-RU"/>
        </w:rPr>
        <w:t xml:space="preserve"> года, при отсутствии решения Администрации или органа, осуществляющего функции и полномочия учредителя, о наличии потребности в направлении этих средств на достижение целей, установленных при предоставлении субсидии, в текущем финансовом году, подлежат возврату в бюджет городского округа Фрязино не позднее первых 15 рабочих дней текущего финансового года.</w:t>
      </w:r>
    </w:p>
    <w:p w:rsidR="00A3162F" w:rsidRDefault="006C3184">
      <w:pPr>
        <w:widowControl w:val="0"/>
        <w:suppressAutoHyphens/>
        <w:ind w:firstLine="850"/>
        <w:jc w:val="both"/>
      </w:pPr>
      <w:r>
        <w:rPr>
          <w:rFonts w:eastAsia="Calibri"/>
          <w:sz w:val="28"/>
          <w:szCs w:val="28"/>
          <w:lang w:eastAsia="ru-RU"/>
        </w:rPr>
        <w:t xml:space="preserve">Поступления от возврата ранее произведённых учреждением выплат, не согласованные к использованию в текущем финансовом году, подлежат возврату в течении 5 рабочих дней после получения отказа от Администрации или органа, </w:t>
      </w:r>
      <w:r>
        <w:rPr>
          <w:rFonts w:eastAsia="Calibri"/>
          <w:sz w:val="28"/>
          <w:szCs w:val="28"/>
          <w:lang w:eastAsia="ru-RU"/>
        </w:rPr>
        <w:lastRenderedPageBreak/>
        <w:t>осуществляющего функции и полномочия учредителя.».</w:t>
      </w:r>
    </w:p>
    <w:p w:rsidR="00A3162F" w:rsidRDefault="006C3184">
      <w:pPr>
        <w:pStyle w:val="af1"/>
        <w:tabs>
          <w:tab w:val="left" w:pos="567"/>
        </w:tabs>
        <w:ind w:firstLine="850"/>
        <w:jc w:val="both"/>
      </w:pPr>
      <w:r>
        <w:rPr>
          <w:rFonts w:eastAsia="Calibri"/>
          <w:sz w:val="28"/>
          <w:szCs w:val="28"/>
          <w:lang w:eastAsia="ru-RU"/>
        </w:rPr>
        <w:t>2. Настоящее постановление применяется к правоотношениям, возникающим при заключении соглашений (дополнительных соглашений к ранее заключенным соглашениям) о предоставлении из бюджета городского округа Фрязино субсидии на иные цели муниципальному бюджетному или автономному учреждению, начиная с заключения соглашений (дополнительных соглашений к ранее заключенным соглашениям) на 2021 год.</w:t>
      </w:r>
    </w:p>
    <w:p w:rsidR="00A3162F" w:rsidRDefault="006C3184">
      <w:pPr>
        <w:pStyle w:val="21"/>
        <w:widowControl w:val="0"/>
        <w:suppressAutoHyphens/>
        <w:ind w:firstLine="850"/>
      </w:pPr>
      <w:r>
        <w:rPr>
          <w:rFonts w:eastAsia="Calibri"/>
          <w:lang w:eastAsia="ru-RU"/>
        </w:rPr>
        <w:t>3. 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rFonts w:eastAsia="Calibri"/>
          <w:lang w:eastAsia="ru-RU"/>
        </w:rPr>
        <w:t>Ключъ</w:t>
      </w:r>
      <w:proofErr w:type="spellEnd"/>
      <w:r>
        <w:rPr>
          <w:rFonts w:eastAsia="Calibri"/>
          <w:lang w:eastAsia="ru-RU"/>
        </w:rPr>
        <w:t>»), и разместить на официальном сайте городского округа Фрязино в сети Интернет.</w:t>
      </w:r>
    </w:p>
    <w:p w:rsidR="00A3162F" w:rsidRDefault="006C3184">
      <w:pPr>
        <w:pStyle w:val="21"/>
        <w:widowControl w:val="0"/>
        <w:suppressAutoHyphens/>
        <w:ind w:firstLine="850"/>
      </w:pPr>
      <w:r>
        <w:rPr>
          <w:rFonts w:eastAsia="Calibri"/>
          <w:lang w:eastAsia="ru-RU"/>
        </w:rPr>
        <w:t>4. Контроль за выполнением настоящего постановления возложить на заместителя главы администрации Тропина А.М.</w:t>
      </w:r>
    </w:p>
    <w:p w:rsidR="00A3162F" w:rsidRDefault="00A3162F">
      <w:pPr>
        <w:widowControl w:val="0"/>
        <w:suppressAutoHyphens/>
        <w:ind w:left="720"/>
        <w:jc w:val="both"/>
        <w:rPr>
          <w:rFonts w:eastAsia="Calibri"/>
          <w:color w:val="FF0000"/>
          <w:sz w:val="28"/>
          <w:szCs w:val="28"/>
          <w:lang w:eastAsia="ru-RU"/>
        </w:rPr>
      </w:pPr>
    </w:p>
    <w:p w:rsidR="00A3162F" w:rsidRDefault="00A3162F">
      <w:pPr>
        <w:widowControl w:val="0"/>
        <w:suppressAutoHyphens/>
        <w:ind w:left="720"/>
        <w:jc w:val="both"/>
        <w:rPr>
          <w:rFonts w:eastAsia="Calibri"/>
          <w:color w:val="FF0000"/>
          <w:sz w:val="28"/>
          <w:szCs w:val="28"/>
          <w:lang w:eastAsia="ru-RU"/>
        </w:rPr>
      </w:pPr>
    </w:p>
    <w:p w:rsidR="00A3162F" w:rsidRDefault="006C3184">
      <w:pPr>
        <w:widowControl w:val="0"/>
        <w:jc w:val="both"/>
      </w:pPr>
      <w:r>
        <w:rPr>
          <w:rFonts w:eastAsia="Calibri"/>
          <w:sz w:val="28"/>
          <w:szCs w:val="28"/>
          <w:lang w:eastAsia="ru-RU"/>
        </w:rPr>
        <w:t xml:space="preserve">Глава городского округа Фрязино                                                      Д.Р. Воробьев                                          </w:t>
      </w:r>
    </w:p>
    <w:p w:rsidR="00A3162F" w:rsidRDefault="00A3162F">
      <w:pPr>
        <w:widowControl w:val="0"/>
        <w:jc w:val="center"/>
        <w:rPr>
          <w:rFonts w:eastAsia="Calibri"/>
          <w:sz w:val="28"/>
          <w:szCs w:val="28"/>
          <w:lang w:eastAsia="ru-RU"/>
        </w:rPr>
      </w:pPr>
    </w:p>
    <w:p w:rsidR="00A3162F" w:rsidRDefault="00A3162F">
      <w:pPr>
        <w:widowControl w:val="0"/>
        <w:jc w:val="center"/>
        <w:rPr>
          <w:rFonts w:eastAsia="Calibri"/>
          <w:sz w:val="28"/>
          <w:szCs w:val="28"/>
          <w:lang w:eastAsia="ru-RU"/>
        </w:rPr>
      </w:pPr>
    </w:p>
    <w:p w:rsidR="00A3162F" w:rsidRDefault="00A3162F">
      <w:pPr>
        <w:widowControl w:val="0"/>
        <w:jc w:val="center"/>
        <w:rPr>
          <w:rFonts w:eastAsia="Calibri"/>
          <w:sz w:val="28"/>
          <w:szCs w:val="28"/>
          <w:lang w:eastAsia="ru-RU"/>
        </w:rPr>
      </w:pPr>
    </w:p>
    <w:p w:rsidR="00A3162F" w:rsidRDefault="00A3162F"/>
    <w:sectPr w:rsidR="00A3162F" w:rsidSect="00DA125A">
      <w:headerReference w:type="default" r:id="rId10"/>
      <w:pgSz w:w="11906" w:h="16838"/>
      <w:pgMar w:top="993" w:right="567" w:bottom="1361" w:left="1701" w:header="567" w:footer="0" w:gutter="0"/>
      <w:cols w:space="720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F4A" w:rsidRDefault="006D0F4A">
      <w:r>
        <w:separator/>
      </w:r>
    </w:p>
  </w:endnote>
  <w:endnote w:type="continuationSeparator" w:id="0">
    <w:p w:rsidR="006D0F4A" w:rsidRDefault="006D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F4A" w:rsidRDefault="006D0F4A">
      <w:r>
        <w:separator/>
      </w:r>
    </w:p>
  </w:footnote>
  <w:footnote w:type="continuationSeparator" w:id="0">
    <w:p w:rsidR="006D0F4A" w:rsidRDefault="006D0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62F" w:rsidRDefault="00A3162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2F"/>
    <w:rsid w:val="006C3184"/>
    <w:rsid w:val="006D0F4A"/>
    <w:rsid w:val="00A3162F"/>
    <w:rsid w:val="00CA4BE6"/>
    <w:rsid w:val="00DA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AB010-4F32-4F35-A23F-211609B5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AA"/>
    <w:pPr>
      <w:suppressAutoHyphens w:val="0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C934AA"/>
    <w:pPr>
      <w:keepNext/>
      <w:jc w:val="center"/>
      <w:outlineLvl w:val="0"/>
    </w:pPr>
    <w:rPr>
      <w:sz w:val="32"/>
    </w:rPr>
  </w:style>
  <w:style w:type="paragraph" w:styleId="2">
    <w:name w:val="heading 2"/>
    <w:basedOn w:val="11"/>
    <w:link w:val="20"/>
    <w:qFormat/>
    <w:pPr>
      <w:outlineLvl w:val="1"/>
    </w:pPr>
  </w:style>
  <w:style w:type="paragraph" w:styleId="3">
    <w:name w:val="heading 3"/>
    <w:basedOn w:val="a"/>
    <w:link w:val="30"/>
    <w:qFormat/>
    <w:rsid w:val="00C934AA"/>
    <w:pPr>
      <w:keepNext/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934AA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qFormat/>
    <w:rsid w:val="00C934AA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customStyle="1" w:styleId="a3">
    <w:name w:val="Заголовок Знак"/>
    <w:basedOn w:val="a0"/>
    <w:qFormat/>
    <w:rsid w:val="00C934AA"/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9"/>
    <w:qFormat/>
    <w:rsid w:val="00C934AA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0"/>
    <w:uiPriority w:val="99"/>
    <w:semiHidden/>
    <w:qFormat/>
    <w:rsid w:val="00C934A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-">
    <w:name w:val="Интернет-ссылка"/>
    <w:rPr>
      <w:color w:val="000080"/>
      <w:u w:val="single"/>
    </w:rPr>
  </w:style>
  <w:style w:type="character" w:styleId="a5">
    <w:name w:val="page number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uiPriority w:val="99"/>
    <w:semiHidden/>
    <w:unhideWhenUsed/>
    <w:rsid w:val="00C934A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Название1"/>
    <w:basedOn w:val="a"/>
    <w:next w:val="a7"/>
    <w:qFormat/>
    <w:rsid w:val="00C934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21">
    <w:name w:val="Body Text 2"/>
    <w:basedOn w:val="a"/>
    <w:uiPriority w:val="99"/>
    <w:unhideWhenUsed/>
    <w:qFormat/>
    <w:rsid w:val="00C934AA"/>
    <w:pPr>
      <w:jc w:val="both"/>
    </w:pPr>
    <w:rPr>
      <w:sz w:val="28"/>
      <w:szCs w:val="28"/>
    </w:rPr>
  </w:style>
  <w:style w:type="paragraph" w:customStyle="1" w:styleId="ab">
    <w:name w:val="Блочная цитата"/>
    <w:basedOn w:val="a"/>
    <w:qFormat/>
  </w:style>
  <w:style w:type="paragraph" w:styleId="ac">
    <w:name w:val="Subtitle"/>
    <w:basedOn w:val="11"/>
    <w:qFormat/>
  </w:style>
  <w:style w:type="paragraph" w:customStyle="1" w:styleId="ad">
    <w:name w:val="Содержимое таблицы"/>
    <w:basedOn w:val="a"/>
    <w:qFormat/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af0">
    <w:name w:val="Заголовок таблицы"/>
    <w:basedOn w:val="ad"/>
    <w:qFormat/>
    <w:pPr>
      <w:suppressLineNumbers/>
      <w:jc w:val="center"/>
    </w:pPr>
    <w:rPr>
      <w:b/>
      <w:bCs/>
    </w:rPr>
  </w:style>
  <w:style w:type="paragraph" w:styleId="af1">
    <w:name w:val="No Spacing"/>
    <w:uiPriority w:val="1"/>
    <w:qFormat/>
    <w:rsid w:val="005D14C4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af2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7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3C1595684497FB3F6AC430FA1BC89FC403FFED590D3593A08286C4A8DE46163AD2640A4D92M2D1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93C1595684497FB3F6AC430FA1BC89FC403FFED590D3593A08286C4A8DE46163AD264084898200DMCD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865</Words>
  <Characters>4934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dc:description/>
  <cp:lastModifiedBy>Борисова</cp:lastModifiedBy>
  <cp:revision>11</cp:revision>
  <cp:lastPrinted>2022-03-30T10:11:00Z</cp:lastPrinted>
  <dcterms:created xsi:type="dcterms:W3CDTF">2022-01-24T10:34:00Z</dcterms:created>
  <dcterms:modified xsi:type="dcterms:W3CDTF">2022-03-31T06:00:00Z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